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AE407" w14:textId="77777777" w:rsidR="00005633" w:rsidRDefault="00005633" w:rsidP="00005633">
      <w:pPr>
        <w:jc w:val="center"/>
        <w:rPr>
          <w:rFonts w:ascii="Avenir Next" w:eastAsia="Times New Roman" w:hAnsi="Avenir Next" w:cs="Arial"/>
          <w:b/>
          <w:bCs/>
          <w:color w:val="222222"/>
          <w:shd w:val="clear" w:color="auto" w:fill="FFFFFF"/>
          <w:lang w:val="en-GB" w:eastAsia="en-GB"/>
        </w:rPr>
      </w:pPr>
    </w:p>
    <w:p w14:paraId="19DA978B" w14:textId="77777777" w:rsidR="00E0438A" w:rsidRDefault="008307B0" w:rsidP="00005633">
      <w:pPr>
        <w:jc w:val="center"/>
        <w:rPr>
          <w:rFonts w:ascii="Avenir Next" w:eastAsia="Times New Roman" w:hAnsi="Avenir Next" w:cs="Arial"/>
          <w:b/>
          <w:bCs/>
          <w:color w:val="222222"/>
          <w:shd w:val="clear" w:color="auto" w:fill="FFFFFF"/>
        </w:rPr>
      </w:pPr>
      <w:r>
        <w:rPr>
          <w:rFonts w:ascii="Avenir Next" w:hAnsi="Avenir Next"/>
          <w:b/>
          <w:bCs/>
          <w:color w:val="222222"/>
          <w:shd w:val="clear" w:color="auto" w:fill="FFFFFF"/>
        </w:rPr>
        <w:t xml:space="preserve">ИСКЛЮЧИТЕЛЬНОЕ ИЗДЕЛИЕ, ВДОХНОВЛЕННОЕ МИРОМ АНИМЕ: </w:t>
      </w:r>
    </w:p>
    <w:p w14:paraId="71F46F69" w14:textId="77777777" w:rsidR="00E0438A" w:rsidRDefault="008307B0" w:rsidP="00005633">
      <w:pPr>
        <w:jc w:val="center"/>
        <w:rPr>
          <w:rFonts w:ascii="Avenir Next" w:eastAsia="Times New Roman" w:hAnsi="Avenir Next" w:cs="Arial"/>
          <w:b/>
          <w:bCs/>
          <w:color w:val="222222"/>
          <w:shd w:val="clear" w:color="auto" w:fill="FFFFFF"/>
        </w:rPr>
      </w:pPr>
      <w:r>
        <w:rPr>
          <w:rFonts w:ascii="Avenir Next" w:hAnsi="Avenir Next"/>
          <w:b/>
          <w:bCs/>
          <w:color w:val="222222"/>
          <w:shd w:val="clear" w:color="auto" w:fill="FFFFFF"/>
        </w:rPr>
        <w:t xml:space="preserve">НА АУКЦИОНЕ PHILLIPS БЫЛ ПРОДАН УНИКАЛЬНЫЙ ЭКЗЕМПЛЯР – </w:t>
      </w:r>
    </w:p>
    <w:p w14:paraId="4962F229" w14:textId="3D048009" w:rsidR="00FD3994" w:rsidRDefault="008307B0" w:rsidP="009D40ED">
      <w:pPr>
        <w:jc w:val="center"/>
        <w:rPr>
          <w:rFonts w:ascii="Avenir Next" w:eastAsia="Times New Roman" w:hAnsi="Avenir Next" w:cs="Arial"/>
          <w:b/>
          <w:bCs/>
          <w:color w:val="222222"/>
          <w:shd w:val="clear" w:color="auto" w:fill="FFFFFF"/>
        </w:rPr>
      </w:pPr>
      <w:r>
        <w:rPr>
          <w:rFonts w:ascii="Avenir Next" w:hAnsi="Avenir Next"/>
          <w:b/>
          <w:bCs/>
          <w:color w:val="222222"/>
          <w:shd w:val="clear" w:color="auto" w:fill="FFFFFF"/>
        </w:rPr>
        <w:t>ЧАСЫ ZENITH CHRONOMASTER REVIVAL LUPIN THE THIRD</w:t>
      </w:r>
    </w:p>
    <w:p w14:paraId="70B0AF0F" w14:textId="77777777" w:rsidR="009D40ED" w:rsidRPr="00005633" w:rsidRDefault="009D40ED" w:rsidP="009D40ED">
      <w:pPr>
        <w:jc w:val="center"/>
        <w:rPr>
          <w:rFonts w:ascii="Avenir Next" w:eastAsia="Times New Roman" w:hAnsi="Avenir Next" w:cs="Arial"/>
          <w:b/>
          <w:bCs/>
          <w:color w:val="222222"/>
          <w:shd w:val="clear" w:color="auto" w:fill="FFFFFF"/>
          <w:lang w:val="en-GB" w:eastAsia="en-GB"/>
        </w:rPr>
      </w:pPr>
    </w:p>
    <w:p w14:paraId="73F0FD69" w14:textId="77777777" w:rsidR="008307B0" w:rsidRPr="00033A72" w:rsidRDefault="008307B0" w:rsidP="00005633">
      <w:pPr>
        <w:jc w:val="both"/>
        <w:rPr>
          <w:rFonts w:ascii="Avenir Next" w:eastAsia="Times New Roman" w:hAnsi="Avenir Next" w:cs="Arial"/>
          <w:color w:val="222222"/>
          <w:sz w:val="22"/>
          <w:szCs w:val="22"/>
          <w:shd w:val="clear" w:color="auto" w:fill="FFFFFF"/>
          <w:lang w:val="en-GB" w:eastAsia="en-GB"/>
        </w:rPr>
      </w:pPr>
    </w:p>
    <w:p w14:paraId="7F36A245" w14:textId="41265226" w:rsidR="00033A72" w:rsidRPr="00FB02F9" w:rsidRDefault="00FD3994" w:rsidP="00005633">
      <w:pPr>
        <w:jc w:val="both"/>
        <w:rPr>
          <w:rFonts w:ascii="Avenir Next" w:eastAsia="Times New Roman" w:hAnsi="Avenir Next" w:cs="Times New Roman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В </w:t>
      </w:r>
      <w:bookmarkStart w:id="0" w:name="_GoBack"/>
      <w:r w:rsidRPr="00FB02F9">
        <w:rPr>
          <w:rFonts w:ascii="Avenir Next" w:hAnsi="Avenir Next"/>
          <w:sz w:val="20"/>
          <w:szCs w:val="20"/>
        </w:rPr>
        <w:t xml:space="preserve">воскресенье 8 ноября 2020 года на аукционе Phillips’ in Association with Bacs &amp; Russo RETROSPECTIVE 2000-2020 в Женеве, который проходил в La Réserve, был продан уникальный экземпляр часов Zenith Chronomaster Revival Lupin The Third за сумму в </w:t>
      </w:r>
      <w:r w:rsidR="00FB02F9" w:rsidRPr="00FB02F9">
        <w:rPr>
          <w:rFonts w:ascii="Avenir Next" w:hAnsi="Avenir Next"/>
          <w:sz w:val="20"/>
          <w:szCs w:val="20"/>
        </w:rPr>
        <w:t>CHF 189’000 (USD 210,016 / € 176,922)</w:t>
      </w:r>
      <w:r w:rsidRPr="00FB02F9">
        <w:rPr>
          <w:rFonts w:ascii="Avenir Next" w:hAnsi="Avenir Next"/>
          <w:sz w:val="20"/>
          <w:szCs w:val="20"/>
        </w:rPr>
        <w:t>.</w:t>
      </w:r>
    </w:p>
    <w:bookmarkEnd w:id="0"/>
    <w:p w14:paraId="6DFC3E74" w14:textId="77777777" w:rsidR="00033A72" w:rsidRDefault="00033A72" w:rsidP="00005633">
      <w:pPr>
        <w:jc w:val="both"/>
        <w:rPr>
          <w:rFonts w:ascii="Avenir Next" w:eastAsia="Times New Roman" w:hAnsi="Avenir Next" w:cs="Times New Roman"/>
          <w:color w:val="000000" w:themeColor="text1"/>
          <w:sz w:val="20"/>
          <w:szCs w:val="20"/>
          <w:lang w:val="en-GB" w:eastAsia="en-GB"/>
        </w:rPr>
      </w:pPr>
    </w:p>
    <w:p w14:paraId="00F4DF0E" w14:textId="77777777" w:rsidR="00B26135" w:rsidRDefault="00853078" w:rsidP="00005633">
      <w:pPr>
        <w:jc w:val="both"/>
        <w:rPr>
          <w:rFonts w:ascii="Avenir Next" w:eastAsia="Times New Roman" w:hAnsi="Avenir Next" w:cs="Arial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  <w:szCs w:val="20"/>
        </w:rPr>
        <w:t>Chronomaster Revival Lupin The Third – это воплощенная в жизнь версия часов, которые носил один из героев аниме-сериала с одноименным названием. Основанные на модели A384, которую носил персонаж Дайсуке Джиген в аниме-сериале Lupin the Third, эти часы были дополнены черным циферблатом необычного дизайна с позолоченной печатной окантовкой. Часовые метки модели из сериала были меньше по размеру и, по-видимому, были печатными, а не накладными, в то время как символы Z и H логотипа ZENITH были затемнены – вероятно, это было сделано во избежание нарушения прав на торговый знак. Это уникальное изделие является последним и самым редким экземпляром часов Chronomaster, вдохновленных популярным аниме-сериалом.</w:t>
      </w:r>
    </w:p>
    <w:p w14:paraId="4D1DD9C0" w14:textId="77777777" w:rsidR="00B26135" w:rsidRPr="00FB02F9" w:rsidRDefault="00B26135" w:rsidP="00005633">
      <w:pPr>
        <w:jc w:val="both"/>
        <w:rPr>
          <w:rFonts w:ascii="Avenir Next" w:eastAsia="Times New Roman" w:hAnsi="Avenir Next" w:cs="Arial"/>
          <w:color w:val="000000" w:themeColor="text1"/>
          <w:sz w:val="20"/>
          <w:szCs w:val="20"/>
          <w:lang w:eastAsia="en-GB"/>
        </w:rPr>
      </w:pPr>
    </w:p>
    <w:p w14:paraId="0D378767" w14:textId="77777777" w:rsidR="00033A72" w:rsidRPr="0085231A" w:rsidRDefault="00813AEF" w:rsidP="00005633">
      <w:pPr>
        <w:jc w:val="both"/>
        <w:rPr>
          <w:rFonts w:ascii="Avenir Next" w:eastAsia="Times New Roman" w:hAnsi="Avenir Next" w:cs="Arial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  <w:szCs w:val="20"/>
        </w:rPr>
        <w:t xml:space="preserve">В 2019 году компания Zenith представила модель Chronomaster Revival Lupin The Third, выпущенную ограниченным тиражом в Японии и ставшую первыми часами, вдохновленными японской мангой и аниме-сериалом. В ознаменование прошлогоднего успеха модели, в этом году было решено выпустить новую версию Chronomaster Revival Lupin The Third - 2nd Edition, вдохновением для создания которой стал второй хронограф Zenith, появившийся в более поздних эпизодах аниме-сериала. Часы оснащены высококонтрастным циферблатом «панда» и доступны в бутиках по всему миру. </w:t>
      </w:r>
    </w:p>
    <w:p w14:paraId="26522188" w14:textId="77777777" w:rsidR="008307B0" w:rsidRPr="00FB02F9" w:rsidRDefault="008307B0" w:rsidP="00005633">
      <w:pPr>
        <w:jc w:val="both"/>
        <w:rPr>
          <w:rFonts w:ascii="Avenir Next" w:eastAsia="Times New Roman" w:hAnsi="Avenir Next" w:cs="Arial"/>
          <w:color w:val="000000" w:themeColor="text1"/>
          <w:sz w:val="20"/>
          <w:szCs w:val="20"/>
          <w:lang w:eastAsia="en-GB"/>
        </w:rPr>
      </w:pPr>
    </w:p>
    <w:p w14:paraId="37DD3134" w14:textId="77777777" w:rsidR="008307B0" w:rsidRPr="0085231A" w:rsidRDefault="008307B0" w:rsidP="00005633">
      <w:pPr>
        <w:jc w:val="both"/>
        <w:rPr>
          <w:rFonts w:ascii="Avenir Next" w:eastAsia="Times New Roman" w:hAnsi="Avenir Next" w:cs="Arial"/>
          <w:color w:val="000000" w:themeColor="text1"/>
          <w:sz w:val="20"/>
          <w:szCs w:val="20"/>
        </w:rPr>
      </w:pPr>
      <w:r>
        <w:rPr>
          <w:rFonts w:ascii="Avenir Next" w:hAnsi="Avenir Next"/>
          <w:color w:val="000000" w:themeColor="text1"/>
          <w:sz w:val="20"/>
          <w:szCs w:val="20"/>
        </w:rPr>
        <w:t>Тот факт, что именно модель Zenith El Primero была выбрана для изображения в известном аниме-сериале, является свидетельством того широкого мирового признания, которое получил хронограф El Primero, когда он был впервые выпущен более 50 лет назад. Продажей этого уникального экземпляра Zenith и Lupin The Third завершили цикл: часы Zenith были изображены в аниме 1971 года, вдохновлены реальной моделью 1969 года и, наконец, воплощены в жизнь в 2020 году.</w:t>
      </w:r>
    </w:p>
    <w:p w14:paraId="3BB566B7" w14:textId="77777777" w:rsidR="005B6604" w:rsidRPr="0085231A" w:rsidRDefault="005B6604" w:rsidP="00005633">
      <w:pPr>
        <w:jc w:val="both"/>
        <w:rPr>
          <w:rFonts w:ascii="Avenir Next" w:eastAsia="Times New Roman" w:hAnsi="Avenir Next" w:cs="Arial"/>
          <w:color w:val="000000" w:themeColor="text1"/>
          <w:sz w:val="20"/>
          <w:szCs w:val="20"/>
          <w:lang w:val="en-GB" w:eastAsia="en-GB"/>
        </w:rPr>
      </w:pPr>
    </w:p>
    <w:p w14:paraId="3932579E" w14:textId="7A459D34" w:rsidR="001E5194" w:rsidRDefault="005B6604" w:rsidP="00956075">
      <w:pPr>
        <w:jc w:val="both"/>
        <w:rPr>
          <w:rFonts w:ascii="Avenir Next" w:eastAsia="Times New Roman" w:hAnsi="Avenir Next" w:cs="Arial"/>
          <w:color w:val="222222"/>
          <w:sz w:val="22"/>
          <w:szCs w:val="22"/>
        </w:rPr>
      </w:pPr>
      <w:r>
        <w:rPr>
          <w:rFonts w:ascii="Avenir Next" w:hAnsi="Avenir Next"/>
          <w:sz w:val="20"/>
          <w:szCs w:val="20"/>
        </w:rPr>
        <w:t>Уже второй год компания Zenith передает всю выручку от продажи на аукционе уникального экземпляра своих часов в Zoé4life – зарегистрированную швейцарскую некоммерческую организацию, признанную общественной, чья миссия заключается в поддержке исследований раковых заболеваний, оказании финансовой помощи нуждающимся семьям, поддержке детей во время их лечения и повышении уровня осведомленности о детских онкологических заболеваниях.</w:t>
      </w:r>
      <w:r>
        <w:rPr>
          <w:rFonts w:ascii="Avenir Next" w:hAnsi="Avenir Next"/>
        </w:rPr>
        <w:br w:type="page"/>
      </w:r>
    </w:p>
    <w:p w14:paraId="5B5819C5" w14:textId="77777777" w:rsidR="00CF079C" w:rsidRPr="000C355E" w:rsidRDefault="0071142B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807E705" wp14:editId="1236A88D">
            <wp:simplePos x="0" y="0"/>
            <wp:positionH relativeFrom="column">
              <wp:posOffset>4394835</wp:posOffset>
            </wp:positionH>
            <wp:positionV relativeFrom="paragraph">
              <wp:posOffset>180975</wp:posOffset>
            </wp:positionV>
            <wp:extent cx="1814830" cy="3436620"/>
            <wp:effectExtent l="0" t="0" r="0" b="0"/>
            <wp:wrapTight wrapText="bothSides">
              <wp:wrapPolygon edited="0">
                <wp:start x="5215" y="0"/>
                <wp:lineTo x="4988" y="479"/>
                <wp:lineTo x="4761" y="1916"/>
                <wp:lineTo x="3401" y="2754"/>
                <wp:lineTo x="2041" y="3831"/>
                <wp:lineTo x="227" y="7663"/>
                <wp:lineTo x="0" y="8501"/>
                <wp:lineTo x="0" y="11494"/>
                <wp:lineTo x="1814" y="15326"/>
                <wp:lineTo x="1814" y="15805"/>
                <wp:lineTo x="3854" y="17242"/>
                <wp:lineTo x="4761" y="19157"/>
                <wp:lineTo x="4988" y="21432"/>
                <wp:lineTo x="14738" y="21432"/>
                <wp:lineTo x="14964" y="19157"/>
                <wp:lineTo x="15871" y="17242"/>
                <wp:lineTo x="17912" y="15685"/>
                <wp:lineTo x="17912" y="15326"/>
                <wp:lineTo x="18819" y="13410"/>
                <wp:lineTo x="21313" y="12812"/>
                <wp:lineTo x="21313" y="11614"/>
                <wp:lineTo x="19952" y="11494"/>
                <wp:lineTo x="21313" y="10656"/>
                <wp:lineTo x="21313" y="6945"/>
                <wp:lineTo x="18819" y="5747"/>
                <wp:lineTo x="17912" y="3831"/>
                <wp:lineTo x="15191" y="1916"/>
                <wp:lineTo x="14738" y="0"/>
                <wp:lineTo x="521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venir Next" w:hAnsi="Avenir Next"/>
          <w:b/>
        </w:rPr>
        <w:t>Chronomaster Revival Lupin the Third – The One Off</w:t>
      </w:r>
      <w:r>
        <w:rPr>
          <w:rFonts w:ascii="Avenir Next" w:hAnsi="Avenir Next"/>
          <w:b/>
        </w:rPr>
        <w:br/>
      </w:r>
      <w:r>
        <w:rPr>
          <w:rFonts w:ascii="Avenir Next" w:hAnsi="Avenir Next"/>
          <w:sz w:val="18"/>
          <w:szCs w:val="18"/>
        </w:rPr>
        <w:t xml:space="preserve">Артикул: </w:t>
      </w:r>
      <w:r>
        <w:rPr>
          <w:rFonts w:ascii="Avenir Next" w:hAnsi="Avenir Next"/>
          <w:sz w:val="18"/>
          <w:szCs w:val="18"/>
        </w:rPr>
        <w:tab/>
      </w:r>
      <w:r>
        <w:rPr>
          <w:rFonts w:ascii="Avenir Next" w:hAnsi="Avenir Next"/>
          <w:bCs/>
          <w:sz w:val="18"/>
          <w:szCs w:val="18"/>
        </w:rPr>
        <w:t>03.L384-0.400/20.M384</w:t>
      </w:r>
    </w:p>
    <w:p w14:paraId="5DE17E72" w14:textId="77777777" w:rsidR="00CF079C" w:rsidRPr="00CD765A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Arial"/>
          <w:bCs/>
          <w:sz w:val="18"/>
          <w:szCs w:val="18"/>
          <w:lang w:val="en-US"/>
        </w:rPr>
      </w:pPr>
    </w:p>
    <w:p w14:paraId="2EBCBA20" w14:textId="77777777" w:rsidR="00CF079C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  <w:szCs w:val="18"/>
        </w:rPr>
        <w:t xml:space="preserve">Основные особенности: </w:t>
      </w:r>
      <w:r>
        <w:rPr>
          <w:rFonts w:ascii="Avenir Next" w:hAnsi="Avenir Next"/>
          <w:sz w:val="18"/>
          <w:szCs w:val="18"/>
        </w:rPr>
        <w:t>Модель, полностью воспроизводящая часы из оригинальной японской манги Lupin the Third.</w:t>
      </w:r>
    </w:p>
    <w:p w14:paraId="193D27E2" w14:textId="77777777" w:rsidR="00CF079C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Циферблат с уникальными деталями:</w:t>
      </w:r>
    </w:p>
    <w:p w14:paraId="5A2FBCCD" w14:textId="77777777" w:rsidR="00CF079C" w:rsidRDefault="00CF079C" w:rsidP="00CF079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Логотип большего размера с затемненными буквами Z и H</w:t>
      </w:r>
    </w:p>
    <w:p w14:paraId="746AEB0C" w14:textId="77777777" w:rsidR="00CF079C" w:rsidRDefault="00CF079C" w:rsidP="00CF079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Отсутствие логотипа ZENITH в виде звезды</w:t>
      </w:r>
    </w:p>
    <w:p w14:paraId="44C81EC0" w14:textId="77777777" w:rsidR="00CF079C" w:rsidRDefault="00CF079C" w:rsidP="00CF079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Ошибка в написании Automatic</w:t>
      </w:r>
    </w:p>
    <w:p w14:paraId="4C507B19" w14:textId="77777777" w:rsidR="00CF079C" w:rsidRDefault="00CF079C" w:rsidP="00CF079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Отсутствие подразделений</w:t>
      </w:r>
    </w:p>
    <w:p w14:paraId="468F55A2" w14:textId="77777777" w:rsidR="00CF079C" w:rsidRDefault="00CF079C" w:rsidP="00CF079C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Индексы небольшого размера</w:t>
      </w:r>
    </w:p>
    <w:p w14:paraId="03D502BE" w14:textId="77777777" w:rsidR="00CF079C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Корпус Original 1969 диаметром 37 мм.</w:t>
      </w:r>
    </w:p>
    <w:p w14:paraId="1DD6F32A" w14:textId="77777777" w:rsidR="00CF079C" w:rsidRPr="00444E5A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Автоматический хронограф El Primero с колонным колесом.</w:t>
      </w:r>
    </w:p>
    <w:p w14:paraId="5A3B5851" w14:textId="77777777" w:rsidR="00CF079C" w:rsidRPr="00A06732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УНИКАЛЬНОЕ ИЗДЕЛИЕ</w:t>
      </w:r>
    </w:p>
    <w:p w14:paraId="31B7EEE6" w14:textId="77777777" w:rsidR="00CF079C" w:rsidRPr="00FB02F9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</w:p>
    <w:p w14:paraId="7854AE5D" w14:textId="77777777" w:rsidR="00CF079C" w:rsidRPr="00A06732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  <w:szCs w:val="18"/>
        </w:rPr>
        <w:t xml:space="preserve">Механизм: </w:t>
      </w:r>
      <w:r>
        <w:rPr>
          <w:rFonts w:ascii="Avenir Next" w:hAnsi="Avenir Next"/>
          <w:sz w:val="18"/>
          <w:szCs w:val="18"/>
        </w:rPr>
        <w:t>El Primero 400, автоматический подзавод</w:t>
      </w:r>
      <w:r>
        <w:t xml:space="preserve"> </w:t>
      </w:r>
    </w:p>
    <w:p w14:paraId="63B22A8E" w14:textId="77777777" w:rsidR="00CF079C" w:rsidRPr="00FB02F9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b/>
          <w:sz w:val="18"/>
          <w:szCs w:val="18"/>
        </w:rPr>
      </w:pPr>
    </w:p>
    <w:p w14:paraId="451784B1" w14:textId="77777777" w:rsidR="00CF079C" w:rsidRPr="00E8486D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bCs/>
          <w:sz w:val="18"/>
          <w:szCs w:val="18"/>
        </w:rPr>
        <w:t>Частота колебаний:</w:t>
      </w:r>
      <w:r>
        <w:rPr>
          <w:rFonts w:ascii="Avenir Next" w:hAnsi="Avenir Next"/>
          <w:sz w:val="18"/>
          <w:szCs w:val="18"/>
        </w:rPr>
        <w:t xml:space="preserve"> 36 000 полуколебаний в час (5 Гц)</w:t>
      </w:r>
    </w:p>
    <w:p w14:paraId="324A64DA" w14:textId="77777777" w:rsidR="00CF079C" w:rsidRPr="00FB02F9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</w:p>
    <w:p w14:paraId="6B0BBDE8" w14:textId="77777777" w:rsidR="00CF079C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bCs/>
          <w:sz w:val="18"/>
          <w:szCs w:val="18"/>
        </w:rPr>
        <w:t>Запас хода:</w:t>
      </w:r>
      <w:r>
        <w:rPr>
          <w:rFonts w:ascii="Avenir Next" w:hAnsi="Avenir Next"/>
          <w:sz w:val="18"/>
          <w:szCs w:val="18"/>
        </w:rPr>
        <w:t xml:space="preserve"> мин. 50 часов</w:t>
      </w:r>
      <w:r>
        <w:t xml:space="preserve"> </w:t>
      </w:r>
    </w:p>
    <w:p w14:paraId="3C816EC2" w14:textId="77777777" w:rsidR="00CF079C" w:rsidRPr="00FB02F9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</w:p>
    <w:p w14:paraId="4C82DD85" w14:textId="77777777" w:rsidR="00CF079C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b/>
          <w:sz w:val="18"/>
          <w:szCs w:val="18"/>
        </w:rPr>
      </w:pPr>
      <w:r>
        <w:rPr>
          <w:rFonts w:ascii="Avenir Next" w:hAnsi="Avenir Next"/>
          <w:b/>
          <w:sz w:val="18"/>
          <w:szCs w:val="18"/>
        </w:rPr>
        <w:t xml:space="preserve">Функции: </w:t>
      </w:r>
      <w:r>
        <w:rPr>
          <w:rFonts w:ascii="Avenir Next" w:hAnsi="Avenir Next"/>
          <w:sz w:val="18"/>
          <w:szCs w:val="18"/>
        </w:rPr>
        <w:t>Центральные часовая и минутная стрелки.</w:t>
      </w:r>
      <w:r>
        <w:rPr>
          <w:rFonts w:ascii="Avenir Next" w:hAnsi="Avenir Next"/>
          <w:b/>
          <w:sz w:val="18"/>
          <w:szCs w:val="18"/>
        </w:rPr>
        <w:t xml:space="preserve"> </w:t>
      </w:r>
      <w:r>
        <w:rPr>
          <w:rFonts w:ascii="Avenir Next" w:hAnsi="Avenir Next"/>
          <w:sz w:val="18"/>
          <w:szCs w:val="18"/>
        </w:rPr>
        <w:t>Маленькая секундная стрелка в положении «9 часов».</w:t>
      </w:r>
      <w:r>
        <w:rPr>
          <w:rFonts w:ascii="Avenir Next" w:hAnsi="Avenir Next"/>
          <w:b/>
          <w:sz w:val="18"/>
          <w:szCs w:val="18"/>
        </w:rPr>
        <w:t xml:space="preserve"> </w:t>
      </w:r>
      <w:r>
        <w:rPr>
          <w:rFonts w:ascii="Avenir Next" w:hAnsi="Avenir Next"/>
          <w:sz w:val="18"/>
          <w:szCs w:val="18"/>
        </w:rPr>
        <w:t>Хронограф:</w:t>
      </w:r>
      <w:r>
        <w:rPr>
          <w:rFonts w:ascii="Avenir Next" w:hAnsi="Avenir Next"/>
          <w:b/>
          <w:sz w:val="18"/>
          <w:szCs w:val="18"/>
        </w:rPr>
        <w:t xml:space="preserve"> </w:t>
      </w:r>
      <w:r>
        <w:rPr>
          <w:rFonts w:ascii="Avenir Next" w:hAnsi="Avenir Next"/>
          <w:sz w:val="18"/>
          <w:szCs w:val="18"/>
        </w:rPr>
        <w:t>центральная стрелка хронографа, 12-часовой счетчик в положении «6 часов», 30-минутный счетчик в положении «3 часа». Тахиметрическая шкала. Указатель даты в положении «4 часа 30 минут».</w:t>
      </w:r>
      <w:r>
        <w:rPr>
          <w:rFonts w:ascii="Avenir Next" w:hAnsi="Avenir Next"/>
          <w:b/>
          <w:sz w:val="18"/>
          <w:szCs w:val="18"/>
        </w:rPr>
        <w:t xml:space="preserve"> </w:t>
      </w:r>
    </w:p>
    <w:p w14:paraId="53791760" w14:textId="77777777" w:rsidR="00CF079C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sz w:val="18"/>
          <w:szCs w:val="18"/>
        </w:rPr>
        <w:br/>
      </w:r>
      <w:r>
        <w:rPr>
          <w:rFonts w:ascii="Avenir Next" w:hAnsi="Avenir Next"/>
          <w:b/>
          <w:sz w:val="18"/>
          <w:szCs w:val="18"/>
        </w:rPr>
        <w:t xml:space="preserve">Корпус: </w:t>
      </w:r>
      <w:r>
        <w:rPr>
          <w:rFonts w:ascii="Avenir Next" w:hAnsi="Avenir Next"/>
          <w:sz w:val="18"/>
          <w:szCs w:val="18"/>
        </w:rPr>
        <w:t>37 мм</w:t>
      </w:r>
    </w:p>
    <w:p w14:paraId="67829278" w14:textId="77777777" w:rsidR="00CF079C" w:rsidRPr="00FB02F9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</w:p>
    <w:p w14:paraId="1739E235" w14:textId="77777777" w:rsidR="00CF079C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bCs/>
          <w:sz w:val="18"/>
          <w:szCs w:val="18"/>
        </w:rPr>
        <w:t>Материал:</w:t>
      </w:r>
      <w:r>
        <w:rPr>
          <w:rFonts w:ascii="Avenir Next" w:hAnsi="Avenir Next"/>
          <w:sz w:val="18"/>
          <w:szCs w:val="18"/>
        </w:rPr>
        <w:t xml:space="preserve"> нержавеющая сталь</w:t>
      </w:r>
    </w:p>
    <w:p w14:paraId="22A7D237" w14:textId="77777777" w:rsidR="00CF079C" w:rsidRPr="00FB02F9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Antonio-Regular"/>
          <w:b/>
          <w:sz w:val="18"/>
          <w:szCs w:val="18"/>
        </w:rPr>
      </w:pPr>
    </w:p>
    <w:p w14:paraId="1B383BFC" w14:textId="77777777" w:rsidR="00CF079C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  <w:szCs w:val="18"/>
        </w:rPr>
        <w:t>Циферблат:</w:t>
      </w:r>
      <w:r>
        <w:rPr>
          <w:rFonts w:ascii="Avenir Next" w:hAnsi="Avenir Next"/>
          <w:sz w:val="18"/>
          <w:szCs w:val="18"/>
        </w:rPr>
        <w:t xml:space="preserve"> УНИКАЛЬНЫЙ циферблат черного цвета со счетчиками серого цвета</w:t>
      </w:r>
    </w:p>
    <w:p w14:paraId="5761E845" w14:textId="77777777" w:rsidR="00CF079C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sz w:val="18"/>
          <w:szCs w:val="18"/>
        </w:rPr>
        <w:br/>
      </w:r>
      <w:r>
        <w:rPr>
          <w:rFonts w:ascii="Avenir Next" w:hAnsi="Avenir Next"/>
          <w:b/>
          <w:bCs/>
          <w:sz w:val="18"/>
          <w:szCs w:val="18"/>
        </w:rPr>
        <w:t>Водонепроницаемость:</w:t>
      </w:r>
      <w:r>
        <w:rPr>
          <w:rFonts w:ascii="Avenir Next" w:hAnsi="Avenir Next"/>
          <w:sz w:val="18"/>
          <w:szCs w:val="18"/>
        </w:rPr>
        <w:t xml:space="preserve"> 50 метров</w:t>
      </w:r>
    </w:p>
    <w:p w14:paraId="621881F8" w14:textId="77777777" w:rsidR="00CF079C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sz w:val="18"/>
          <w:szCs w:val="18"/>
        </w:rPr>
        <w:br/>
      </w:r>
      <w:r>
        <w:rPr>
          <w:rFonts w:ascii="Avenir Next" w:hAnsi="Avenir Next"/>
          <w:b/>
          <w:bCs/>
          <w:sz w:val="18"/>
          <w:szCs w:val="18"/>
        </w:rPr>
        <w:t>Часовые метки:</w:t>
      </w:r>
      <w:r>
        <w:rPr>
          <w:rFonts w:ascii="Avenir Next" w:hAnsi="Avenir Next"/>
          <w:sz w:val="18"/>
          <w:szCs w:val="18"/>
        </w:rPr>
        <w:t xml:space="preserve"> золотого цвета </w:t>
      </w:r>
    </w:p>
    <w:p w14:paraId="613EFE4E" w14:textId="77777777" w:rsidR="00CF079C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sz w:val="18"/>
          <w:szCs w:val="18"/>
        </w:rPr>
        <w:br/>
      </w:r>
      <w:r>
        <w:rPr>
          <w:rFonts w:ascii="Avenir Next" w:hAnsi="Avenir Next"/>
          <w:b/>
          <w:bCs/>
          <w:sz w:val="18"/>
          <w:szCs w:val="18"/>
        </w:rPr>
        <w:t>Стрелки:</w:t>
      </w:r>
      <w:r>
        <w:rPr>
          <w:rFonts w:ascii="Avenir Next" w:hAnsi="Avenir Next"/>
          <w:sz w:val="18"/>
          <w:szCs w:val="18"/>
        </w:rPr>
        <w:t xml:space="preserve"> фацетированные, с золотым напылением и люминесцентным покрытием Super-LumiNova®SLN бежевого цвета </w:t>
      </w:r>
    </w:p>
    <w:p w14:paraId="48AECFCD" w14:textId="77777777" w:rsidR="00CF079C" w:rsidRPr="00FB02F9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b/>
          <w:sz w:val="18"/>
          <w:szCs w:val="18"/>
        </w:rPr>
      </w:pPr>
    </w:p>
    <w:p w14:paraId="7566C0AA" w14:textId="77777777" w:rsidR="00CF079C" w:rsidRPr="00CD765A" w:rsidRDefault="00CF079C" w:rsidP="00CF079C">
      <w:pPr>
        <w:autoSpaceDE w:val="0"/>
        <w:autoSpaceDN w:val="0"/>
        <w:adjustRightInd w:val="0"/>
        <w:spacing w:line="276" w:lineRule="auto"/>
        <w:rPr>
          <w:rFonts w:ascii="Avenir Next" w:hAnsi="Avenir Next" w:cs="OpenSans-CondensedLight"/>
          <w:sz w:val="18"/>
          <w:szCs w:val="18"/>
        </w:rPr>
      </w:pPr>
      <w:r>
        <w:rPr>
          <w:rFonts w:ascii="Avenir Next" w:hAnsi="Avenir Next"/>
          <w:b/>
          <w:sz w:val="18"/>
          <w:szCs w:val="18"/>
        </w:rPr>
        <w:t>Браслет и застежка:</w:t>
      </w:r>
      <w:r>
        <w:rPr>
          <w:rFonts w:ascii="Avenir Next" w:hAnsi="Avenir Next"/>
          <w:sz w:val="18"/>
          <w:szCs w:val="18"/>
        </w:rPr>
        <w:t xml:space="preserve"> браслет «лесенка» из стали</w:t>
      </w:r>
    </w:p>
    <w:p w14:paraId="01FA27C2" w14:textId="77777777" w:rsidR="00CF079C" w:rsidRPr="00FB02F9" w:rsidRDefault="00CF079C" w:rsidP="00CF079C">
      <w:pPr>
        <w:jc w:val="both"/>
        <w:rPr>
          <w:rFonts w:ascii="Avenir Next" w:hAnsi="Avenir Next"/>
          <w:sz w:val="22"/>
          <w:szCs w:val="22"/>
        </w:rPr>
      </w:pPr>
    </w:p>
    <w:p w14:paraId="74D3E376" w14:textId="77777777" w:rsidR="00CF079C" w:rsidRDefault="00CF079C">
      <w:pPr>
        <w:rPr>
          <w:rFonts w:ascii="Avenir Next" w:eastAsia="Times New Roman" w:hAnsi="Avenir Next" w:cs="Arial"/>
          <w:b/>
          <w:i/>
          <w:iCs/>
          <w:sz w:val="20"/>
          <w:szCs w:val="20"/>
        </w:rPr>
      </w:pPr>
      <w:r>
        <w:br w:type="page"/>
      </w:r>
    </w:p>
    <w:p w14:paraId="7FCA2997" w14:textId="77777777" w:rsidR="00005633" w:rsidRPr="0071142B" w:rsidRDefault="00005633" w:rsidP="00005633">
      <w:pPr>
        <w:rPr>
          <w:rFonts w:ascii="Avenir Next" w:eastAsia="Times New Roman" w:hAnsi="Avenir Next" w:cs="Arial"/>
          <w:b/>
          <w:i/>
          <w:iCs/>
          <w:sz w:val="20"/>
          <w:szCs w:val="20"/>
        </w:rPr>
      </w:pPr>
      <w:r>
        <w:rPr>
          <w:rFonts w:ascii="Avenir Next" w:hAnsi="Avenir Next"/>
          <w:b/>
          <w:i/>
          <w:iCs/>
          <w:sz w:val="20"/>
          <w:szCs w:val="20"/>
        </w:rPr>
        <w:lastRenderedPageBreak/>
        <w:t>ZENITH: НАСТАЛО ВРЕМЯ ДОТЯНУТЬСЯ ДО ЗВЕЗДЫ.</w:t>
      </w:r>
    </w:p>
    <w:p w14:paraId="09AA8337" w14:textId="77777777" w:rsidR="00005633" w:rsidRPr="00FB02F9" w:rsidRDefault="00005633" w:rsidP="00005633">
      <w:pPr>
        <w:spacing w:line="276" w:lineRule="auto"/>
        <w:jc w:val="both"/>
        <w:rPr>
          <w:rFonts w:ascii="Avenir Next" w:eastAsia="Times New Roman" w:hAnsi="Avenir Next" w:cs="Arial"/>
          <w:b/>
          <w:i/>
          <w:iCs/>
          <w:sz w:val="20"/>
          <w:szCs w:val="20"/>
        </w:rPr>
      </w:pPr>
    </w:p>
    <w:p w14:paraId="6D78841C" w14:textId="77777777" w:rsidR="00005633" w:rsidRPr="0071142B" w:rsidRDefault="00005633" w:rsidP="00005633">
      <w:pPr>
        <w:jc w:val="both"/>
        <w:rPr>
          <w:rFonts w:ascii="Avenir Next" w:eastAsia="Times New Roman" w:hAnsi="Avenir Next" w:cs="Arial"/>
          <w:i/>
          <w:iCs/>
          <w:sz w:val="20"/>
          <w:szCs w:val="20"/>
        </w:rPr>
      </w:pPr>
      <w:r>
        <w:rPr>
          <w:rFonts w:ascii="Avenir Next" w:hAnsi="Avenir Next"/>
          <w:i/>
          <w:iCs/>
          <w:sz w:val="20"/>
          <w:szCs w:val="20"/>
        </w:rPr>
        <w:t xml:space="preserve">Zenith стремится вдохновлять на то, чтобы следовать мечте и воплощать ее в жизнь во что бы то ни стало. С момента своего основания в 1865 году компания Zenith представляла собой первую часовую мануфактуру в современном смысле этого слова. Производимые в ее стенах часы становились спутниками неординарных личностей, мечтавших о великом: среди них были Луи Блерио, который первым в истории перелетел через Ла-Манш, и Феликс Баумгартнер, совершивший рекордный прыжок в свободном падении из стратосферы. </w:t>
      </w:r>
    </w:p>
    <w:p w14:paraId="437109AD" w14:textId="77777777" w:rsidR="00005633" w:rsidRPr="00FB02F9" w:rsidRDefault="00005633" w:rsidP="00005633">
      <w:pPr>
        <w:jc w:val="both"/>
        <w:rPr>
          <w:rFonts w:ascii="Avenir Next" w:eastAsia="Times New Roman" w:hAnsi="Avenir Next" w:cs="Arial"/>
          <w:i/>
          <w:iCs/>
          <w:sz w:val="20"/>
          <w:szCs w:val="20"/>
        </w:rPr>
      </w:pPr>
    </w:p>
    <w:p w14:paraId="628D1414" w14:textId="77777777" w:rsidR="00005633" w:rsidRPr="008E1BDF" w:rsidRDefault="00005633" w:rsidP="00005633">
      <w:pPr>
        <w:jc w:val="both"/>
        <w:rPr>
          <w:rFonts w:ascii="Avenir Next" w:eastAsia="Times New Roman" w:hAnsi="Avenir Next" w:cs="Arial"/>
          <w:i/>
          <w:iCs/>
          <w:sz w:val="20"/>
          <w:szCs w:val="20"/>
        </w:rPr>
      </w:pPr>
      <w:r>
        <w:rPr>
          <w:rFonts w:ascii="Avenir Next" w:hAnsi="Avenir Next"/>
          <w:i/>
          <w:iCs/>
          <w:sz w:val="20"/>
          <w:szCs w:val="20"/>
        </w:rPr>
        <w:t>Благодаря уже ставшим путеводной звездой инновациям Zenith предлагает исключительные механизмы часов, разработанные и созданные на Мануфактуре. Компания постоянно расширяет границы возможного: от первого автоматического хронографа El Primero до самого «быстрого» хронографа El Primero 21, способного замерять время с точностью до сотых долей секунды, или модели Inventor, в которой был использован высокотехнологичный регулятор хода, состоящий из одного-единственного монолитного компонента (против более чем 30 у традиционной системы). Формируя будущее швейцарской часовой индустрии с 1865 года, Zenith продолжает создавать часы для тех, кто не боится бросить вызов самому себе. Настало время дотянуться до звезды.</w:t>
      </w:r>
    </w:p>
    <w:p w14:paraId="59482220" w14:textId="77777777" w:rsidR="00E0438A" w:rsidRPr="00FB02F9" w:rsidRDefault="00E0438A" w:rsidP="00005633">
      <w:pPr>
        <w:jc w:val="both"/>
        <w:rPr>
          <w:rFonts w:ascii="Avenir Next" w:eastAsia="Times New Roman" w:hAnsi="Avenir Next" w:cs="Arial"/>
          <w:i/>
          <w:iCs/>
          <w:sz w:val="20"/>
          <w:szCs w:val="20"/>
        </w:rPr>
      </w:pPr>
    </w:p>
    <w:p w14:paraId="2E5E6DD3" w14:textId="77777777" w:rsidR="008E1BDF" w:rsidRDefault="00E0438A" w:rsidP="00E0438A">
      <w:pPr>
        <w:spacing w:after="80"/>
        <w:rPr>
          <w:rFonts w:ascii="Avenir Next" w:eastAsia="Calibri" w:hAnsi="Avenir Next" w:cs="Arial"/>
          <w:sz w:val="20"/>
          <w:szCs w:val="20"/>
          <w:u w:val="single"/>
        </w:rPr>
      </w:pPr>
      <w:r>
        <w:rPr>
          <w:rFonts w:ascii="Avenir Next" w:hAnsi="Avenir Next"/>
          <w:sz w:val="20"/>
          <w:szCs w:val="20"/>
          <w:u w:val="single"/>
        </w:rPr>
        <w:t>О PHILLIPS IN ASSOCIATION WITH BACS &amp; RUSSO</w:t>
      </w:r>
    </w:p>
    <w:p w14:paraId="3F51FDD1" w14:textId="3F1F49C9" w:rsidR="00E0438A" w:rsidRPr="008E1BDF" w:rsidRDefault="00E0438A" w:rsidP="00E0438A">
      <w:pPr>
        <w:spacing w:after="80"/>
        <w:rPr>
          <w:rFonts w:ascii="Avenir Next" w:eastAsia="Calibri" w:hAnsi="Avenir Next" w:cs="Arial"/>
          <w:sz w:val="20"/>
          <w:szCs w:val="20"/>
        </w:rPr>
      </w:pPr>
      <w:r>
        <w:rPr>
          <w:rFonts w:ascii="Avenir Next" w:hAnsi="Avenir Next"/>
          <w:sz w:val="20"/>
          <w:szCs w:val="20"/>
        </w:rPr>
        <w:br/>
        <w:t>Команда специалистов Phillips Watches отличается бескомпромиссным подходом к качеству, прозрачности сделок и клиентскому обслуживанию. Компания достигла общего объема продаж в 111 миллионов долларов в 2019 году и лидирует на мировом рынке часовых аукционов уже третий год подряд.</w:t>
      </w:r>
    </w:p>
    <w:p w14:paraId="47830CBF" w14:textId="77777777" w:rsidR="00E0438A" w:rsidRPr="008E1BDF" w:rsidRDefault="00E0438A" w:rsidP="00E0438A">
      <w:pPr>
        <w:spacing w:before="100" w:beforeAutospacing="1" w:after="80"/>
        <w:jc w:val="both"/>
        <w:rPr>
          <w:rFonts w:ascii="Avenir Next" w:eastAsia="Calibri" w:hAnsi="Avenir Next" w:cs="Arial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Наши последние рекордные цены:</w:t>
      </w:r>
    </w:p>
    <w:p w14:paraId="098CE2B7" w14:textId="77777777" w:rsidR="00E0438A" w:rsidRPr="008E1BDF" w:rsidRDefault="00E0438A" w:rsidP="00E0438A">
      <w:pPr>
        <w:spacing w:before="100" w:beforeAutospacing="1" w:after="80"/>
        <w:ind w:left="720" w:hanging="360"/>
        <w:contextualSpacing/>
        <w:jc w:val="both"/>
        <w:rPr>
          <w:rFonts w:ascii="Avenir Next" w:eastAsia="Calibri" w:hAnsi="Avenir Next" w:cs="Arial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1.    Часы Rolex Пола Ньюмана Daytona «Paul Newman» арт. 6239 (17 709 894 CHF / 17 752 500 US$)– Аукцион New York Auction: Winning Icons – 26 октября 2017 года – самый высокий результат, когда-либо достигнутый любыми винтажными наручными часами на аукционе.</w:t>
      </w:r>
    </w:p>
    <w:p w14:paraId="7CE24C76" w14:textId="77777777" w:rsidR="00E0438A" w:rsidRPr="008E1BDF" w:rsidRDefault="00E0438A" w:rsidP="00E0438A">
      <w:pPr>
        <w:spacing w:before="100" w:beforeAutospacing="1" w:after="80"/>
        <w:ind w:left="720"/>
        <w:contextualSpacing/>
        <w:jc w:val="both"/>
        <w:rPr>
          <w:rFonts w:ascii="Avenir Next" w:eastAsia="Calibri" w:hAnsi="Avenir Next" w:cs="Arial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 </w:t>
      </w:r>
    </w:p>
    <w:p w14:paraId="109C3DBC" w14:textId="77777777" w:rsidR="00E0438A" w:rsidRPr="008E1BDF" w:rsidRDefault="00E0438A" w:rsidP="00E0438A">
      <w:pPr>
        <w:spacing w:before="100" w:beforeAutospacing="1" w:after="80"/>
        <w:ind w:left="720" w:hanging="360"/>
        <w:contextualSpacing/>
        <w:jc w:val="both"/>
        <w:rPr>
          <w:rFonts w:ascii="Avenir Next" w:eastAsia="Calibri" w:hAnsi="Avenir Next" w:cs="Arial"/>
          <w:sz w:val="20"/>
          <w:szCs w:val="20"/>
        </w:rPr>
      </w:pPr>
      <w:r>
        <w:rPr>
          <w:rFonts w:ascii="Avenir Next" w:hAnsi="Avenir Next"/>
          <w:sz w:val="20"/>
          <w:szCs w:val="20"/>
        </w:rPr>
        <w:t>2.    Patek Philippe арт. 1518 из нержавеющей стали (11 020 000 CHF / 11 112 020 US$) – Часовой аукцион Geneva Watch Auction: FOUR – 12 ноября 2016 г. – Самый высокий результат, когда-либо достигнутый винтажными наручными часами Patek Philippe на аукционе.</w:t>
      </w:r>
    </w:p>
    <w:p w14:paraId="54F91A4E" w14:textId="77777777" w:rsidR="00E0438A" w:rsidRPr="00FB02F9" w:rsidRDefault="00E0438A" w:rsidP="00E0438A">
      <w:pPr>
        <w:jc w:val="center"/>
        <w:rPr>
          <w:rStyle w:val="Lienhypertexte"/>
          <w:rFonts w:ascii="Avenir Next" w:hAnsi="Avenir Next" w:cs="Arial"/>
          <w:sz w:val="20"/>
          <w:szCs w:val="20"/>
        </w:rPr>
      </w:pPr>
    </w:p>
    <w:p w14:paraId="73730756" w14:textId="77A80E44" w:rsidR="00E0438A" w:rsidRDefault="00E0438A" w:rsidP="00E0438A">
      <w:pPr>
        <w:spacing w:line="276" w:lineRule="auto"/>
        <w:rPr>
          <w:rFonts w:ascii="Avenir Next" w:hAnsi="Avenir Next" w:cs="Arial"/>
          <w:sz w:val="20"/>
          <w:szCs w:val="20"/>
          <w:u w:val="single"/>
        </w:rPr>
      </w:pPr>
      <w:r>
        <w:rPr>
          <w:rFonts w:ascii="Avenir Next" w:hAnsi="Avenir Next"/>
          <w:sz w:val="20"/>
          <w:szCs w:val="20"/>
          <w:u w:val="single"/>
        </w:rPr>
        <w:t>О PHILLIPS</w:t>
      </w:r>
    </w:p>
    <w:p w14:paraId="05384603" w14:textId="77777777" w:rsidR="008E1BDF" w:rsidRPr="00FB02F9" w:rsidRDefault="008E1BDF" w:rsidP="00E0438A">
      <w:pPr>
        <w:spacing w:line="276" w:lineRule="auto"/>
        <w:rPr>
          <w:rFonts w:ascii="Avenir Next" w:hAnsi="Avenir Next" w:cs="Arial"/>
          <w:sz w:val="20"/>
          <w:szCs w:val="20"/>
          <w:u w:val="single"/>
        </w:rPr>
      </w:pPr>
    </w:p>
    <w:p w14:paraId="1EED68C1" w14:textId="77777777" w:rsidR="00E0438A" w:rsidRPr="008E1BDF" w:rsidRDefault="00E0438A" w:rsidP="00E0438A">
      <w:pPr>
        <w:spacing w:line="276" w:lineRule="auto"/>
        <w:jc w:val="both"/>
        <w:rPr>
          <w:rFonts w:ascii="Avenir Next" w:hAnsi="Avenir Next" w:cs="Arial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Phillips – ведущая мировая платформа для покупки и продажи предметов искусства и дизайна 20-го и 21-го века. Phillips предлагает профессиональные услуги и консультации по всем аспектам коллекционирования, специализируясь в области современного искусства, дизайна, фотографии, изданий, часов и ювелирных изделий 20-го века. Аукционы и выставки проводятся в торговых залах в Нью-Йорке, Лондоне, Женеве и Гонконге, в то время как клиенты обслуживаются через представительства в Европе, США и Азии. Phillips также предлагает платформу онлайн-аукциона, доступную в любой точке мира.  В дополнение к предоставлению возможностей продажи и покупки на аукционе, Phillips является брокером частной торговли и предлагает помощь с осуществлением экспертизы, оценки и других финансовых услуг. Чтобы узнать больше, посетите сайт </w:t>
      </w:r>
      <w:hyperlink r:id="rId8" w:history="1">
        <w:r>
          <w:rPr>
            <w:rFonts w:ascii="Avenir Next" w:hAnsi="Avenir Next"/>
            <w:sz w:val="20"/>
            <w:szCs w:val="20"/>
            <w:u w:val="single"/>
          </w:rPr>
          <w:t>www.phillips.com</w:t>
        </w:r>
      </w:hyperlink>
      <w:r>
        <w:rPr>
          <w:rFonts w:ascii="Avenir Next" w:hAnsi="Avenir Next"/>
          <w:sz w:val="20"/>
          <w:szCs w:val="20"/>
        </w:rPr>
        <w:t xml:space="preserve">. </w:t>
      </w:r>
    </w:p>
    <w:p w14:paraId="14D866FE" w14:textId="77777777" w:rsidR="00E0438A" w:rsidRPr="008E1BDF" w:rsidRDefault="00E0438A" w:rsidP="00E0438A">
      <w:pPr>
        <w:spacing w:line="276" w:lineRule="auto"/>
        <w:jc w:val="both"/>
        <w:rPr>
          <w:rFonts w:ascii="Avenir Next" w:hAnsi="Avenir Next" w:cs="Arial"/>
          <w:sz w:val="20"/>
          <w:szCs w:val="20"/>
        </w:rPr>
      </w:pPr>
      <w:r>
        <w:rPr>
          <w:rFonts w:ascii="Avenir Next" w:hAnsi="Avenir Next"/>
          <w:i/>
          <w:sz w:val="20"/>
          <w:szCs w:val="20"/>
        </w:rPr>
        <w:lastRenderedPageBreak/>
        <w:t>*Оценки не включают премию покупателя; достигнутые цены включают присужденную цену плюс премию покупателя.</w:t>
      </w:r>
    </w:p>
    <w:p w14:paraId="2A67B7EE" w14:textId="77777777" w:rsidR="00C11499" w:rsidRPr="00FB02F9" w:rsidRDefault="00C11499">
      <w:pPr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sectPr w:rsidR="00C11499" w:rsidRPr="00FB02F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92382" w14:textId="77777777" w:rsidR="00A02A59" w:rsidRDefault="00A02A59" w:rsidP="00005633">
      <w:r>
        <w:separator/>
      </w:r>
    </w:p>
  </w:endnote>
  <w:endnote w:type="continuationSeparator" w:id="0">
    <w:p w14:paraId="59EDCD92" w14:textId="77777777" w:rsidR="00A02A59" w:rsidRDefault="00A02A59" w:rsidP="0000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nir Next">
    <w:altName w:val="Avenir Next"/>
    <w:panose1 w:val="020B0503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Sans-Condensed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oni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CCB0F" w14:textId="77777777" w:rsidR="00005633" w:rsidRPr="0052260C" w:rsidRDefault="00005633" w:rsidP="00005633">
    <w:pPr>
      <w:pStyle w:val="Pieddepage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/>
        <w:b/>
        <w:sz w:val="18"/>
        <w:szCs w:val="18"/>
      </w:rPr>
      <w:t>ZENITH</w:t>
    </w:r>
    <w:r>
      <w:rPr>
        <w:rFonts w:ascii="Avenir Next" w:hAnsi="Avenir Next"/>
        <w:sz w:val="18"/>
        <w:szCs w:val="18"/>
      </w:rPr>
      <w:t xml:space="preserve"> | www.zenith-watches.com | Rue des Billodes 34-36 | CH-2400 Le Locle</w:t>
    </w:r>
  </w:p>
  <w:p w14:paraId="2BB6CC3A" w14:textId="77777777" w:rsidR="00005633" w:rsidRPr="00005633" w:rsidRDefault="00005633" w:rsidP="00005633">
    <w:pPr>
      <w:pStyle w:val="Pieddepage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/>
        <w:sz w:val="18"/>
        <w:szCs w:val="18"/>
      </w:rPr>
      <w:t xml:space="preserve">International Media Relations - Эл. адрес: </w:t>
    </w:r>
    <w:hyperlink r:id="rId1" w:history="1">
      <w:r>
        <w:rPr>
          <w:rStyle w:val="Lienhypertexte"/>
          <w:rFonts w:ascii="Avenir Next" w:hAnsi="Avenir Next"/>
          <w:sz w:val="18"/>
          <w:szCs w:val="18"/>
        </w:rPr>
        <w:t>press@zenith-watches.com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0BF98" w14:textId="77777777" w:rsidR="00A02A59" w:rsidRDefault="00A02A59" w:rsidP="00005633">
      <w:r>
        <w:separator/>
      </w:r>
    </w:p>
  </w:footnote>
  <w:footnote w:type="continuationSeparator" w:id="0">
    <w:p w14:paraId="017C9F1A" w14:textId="77777777" w:rsidR="00A02A59" w:rsidRDefault="00A02A59" w:rsidP="00005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DEC92" w14:textId="77777777" w:rsidR="00005633" w:rsidRDefault="00005633" w:rsidP="00005633">
    <w:pPr>
      <w:pStyle w:val="En-tte"/>
      <w:jc w:val="center"/>
    </w:pPr>
    <w:r>
      <w:rPr>
        <w:noProof/>
      </w:rPr>
      <w:drawing>
        <wp:inline distT="0" distB="0" distL="0" distR="0" wp14:anchorId="33B8D467" wp14:editId="54B936B4">
          <wp:extent cx="1701165" cy="7251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B96771" w14:textId="77777777" w:rsidR="00005633" w:rsidRDefault="00005633" w:rsidP="0000563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70870"/>
    <w:multiLevelType w:val="hybridMultilevel"/>
    <w:tmpl w:val="D870F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43A"/>
    <w:multiLevelType w:val="hybridMultilevel"/>
    <w:tmpl w:val="1CA41FAE"/>
    <w:lvl w:ilvl="0" w:tplc="708E54F2">
      <w:numFmt w:val="bullet"/>
      <w:lvlText w:val="-"/>
      <w:lvlJc w:val="left"/>
      <w:pPr>
        <w:ind w:left="720" w:hanging="360"/>
      </w:pPr>
      <w:rPr>
        <w:rFonts w:ascii="Avenir Next" w:eastAsiaTheme="minorHAnsi" w:hAnsi="Avenir Next" w:cs="OpenSans-Condensed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D56BD"/>
    <w:multiLevelType w:val="hybridMultilevel"/>
    <w:tmpl w:val="CEB0D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499"/>
    <w:rsid w:val="00005633"/>
    <w:rsid w:val="00033A72"/>
    <w:rsid w:val="00192C2B"/>
    <w:rsid w:val="001E4DA3"/>
    <w:rsid w:val="001E5194"/>
    <w:rsid w:val="002408E7"/>
    <w:rsid w:val="0029754B"/>
    <w:rsid w:val="00297CB7"/>
    <w:rsid w:val="0038280C"/>
    <w:rsid w:val="003B0E0D"/>
    <w:rsid w:val="005B6604"/>
    <w:rsid w:val="0071142B"/>
    <w:rsid w:val="00813AEF"/>
    <w:rsid w:val="008160CB"/>
    <w:rsid w:val="008200E8"/>
    <w:rsid w:val="008307B0"/>
    <w:rsid w:val="0085231A"/>
    <w:rsid w:val="00853078"/>
    <w:rsid w:val="008C53AC"/>
    <w:rsid w:val="008E1BDF"/>
    <w:rsid w:val="00943EF5"/>
    <w:rsid w:val="00956075"/>
    <w:rsid w:val="009762F2"/>
    <w:rsid w:val="009D40ED"/>
    <w:rsid w:val="00A02A59"/>
    <w:rsid w:val="00A40DF6"/>
    <w:rsid w:val="00B26135"/>
    <w:rsid w:val="00B5549E"/>
    <w:rsid w:val="00B65317"/>
    <w:rsid w:val="00C11499"/>
    <w:rsid w:val="00CF079C"/>
    <w:rsid w:val="00D74B1C"/>
    <w:rsid w:val="00E0438A"/>
    <w:rsid w:val="00E5277A"/>
    <w:rsid w:val="00E92F92"/>
    <w:rsid w:val="00F519BF"/>
    <w:rsid w:val="00FB02F9"/>
    <w:rsid w:val="00F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F6E9A"/>
  <w15:chartTrackingRefBased/>
  <w15:docId w15:val="{9AAD0594-B732-CE48-A079-269D433D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149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lev">
    <w:name w:val="Strong"/>
    <w:basedOn w:val="Policepardfaut"/>
    <w:uiPriority w:val="22"/>
    <w:qFormat/>
    <w:rsid w:val="00C11499"/>
    <w:rPr>
      <w:b/>
      <w:bCs/>
    </w:rPr>
  </w:style>
  <w:style w:type="character" w:customStyle="1" w:styleId="il">
    <w:name w:val="il"/>
    <w:basedOn w:val="Policepardfaut"/>
    <w:rsid w:val="00C11499"/>
  </w:style>
  <w:style w:type="character" w:customStyle="1" w:styleId="apple-converted-space">
    <w:name w:val="apple-converted-space"/>
    <w:basedOn w:val="Policepardfaut"/>
    <w:rsid w:val="00C11499"/>
  </w:style>
  <w:style w:type="paragraph" w:styleId="Paragraphedeliste">
    <w:name w:val="List Paragraph"/>
    <w:basedOn w:val="Normal"/>
    <w:uiPriority w:val="34"/>
    <w:qFormat/>
    <w:rsid w:val="001E4D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07B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7B0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056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056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056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056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05633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0563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5633"/>
  </w:style>
  <w:style w:type="paragraph" w:styleId="Pieddepage">
    <w:name w:val="footer"/>
    <w:basedOn w:val="Normal"/>
    <w:link w:val="PieddepageCar"/>
    <w:uiPriority w:val="99"/>
    <w:unhideWhenUsed/>
    <w:rsid w:val="0000563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5633"/>
  </w:style>
  <w:style w:type="character" w:styleId="Lienhypertexte">
    <w:name w:val="Hyperlink"/>
    <w:basedOn w:val="Policepardfaut"/>
    <w:uiPriority w:val="99"/>
    <w:unhideWhenUsed/>
    <w:rsid w:val="000056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98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lip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Vittoria Pelà</cp:lastModifiedBy>
  <cp:revision>4</cp:revision>
  <cp:lastPrinted>2020-11-09T08:40:00Z</cp:lastPrinted>
  <dcterms:created xsi:type="dcterms:W3CDTF">2020-10-28T14:08:00Z</dcterms:created>
  <dcterms:modified xsi:type="dcterms:W3CDTF">2020-11-09T08:40:00Z</dcterms:modified>
</cp:coreProperties>
</file>