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F6210" w14:textId="1712F5CB" w:rsidR="00EF324D" w:rsidRDefault="00493422" w:rsidP="00694EF3">
      <w:pPr>
        <w:jc w:val="center"/>
        <w:rPr>
          <w:rFonts w:ascii="Avenir Next" w:hAnsi="Avenir Next"/>
          <w:b/>
          <w:bCs/>
        </w:rPr>
      </w:pPr>
      <w:r>
        <w:rPr>
          <w:rFonts w:ascii="Avenir Next" w:hAnsi="Avenir Next"/>
          <w:b/>
          <w:bCs/>
        </w:rPr>
        <w:t xml:space="preserve">SCHNELLER, </w:t>
      </w:r>
      <w:r w:rsidR="00EF324D">
        <w:rPr>
          <w:rFonts w:ascii="Avenir Next" w:hAnsi="Avenir Next"/>
          <w:b/>
          <w:bCs/>
        </w:rPr>
        <w:t xml:space="preserve">DYNAMISCHER </w:t>
      </w:r>
      <w:r>
        <w:rPr>
          <w:rFonts w:ascii="Avenir Next" w:hAnsi="Avenir Next"/>
          <w:b/>
          <w:bCs/>
        </w:rPr>
        <w:t xml:space="preserve">UND SPORTLICHER DENN JE: </w:t>
      </w:r>
    </w:p>
    <w:p w14:paraId="0798226E" w14:textId="27EE815F" w:rsidR="00355CFC" w:rsidRDefault="000744CA" w:rsidP="000744CA">
      <w:pPr>
        <w:jc w:val="center"/>
        <w:rPr>
          <w:rFonts w:ascii="Avenir Next" w:hAnsi="Avenir Next"/>
          <w:b/>
          <w:bCs/>
        </w:rPr>
      </w:pPr>
      <w:r w:rsidRPr="000744CA">
        <w:rPr>
          <w:rFonts w:ascii="Avenir Next" w:hAnsi="Avenir Next"/>
          <w:b/>
          <w:bCs/>
        </w:rPr>
        <w:t>ZENITH PRÄSENTIERT DIE CHRONOMASTER SPO</w:t>
      </w:r>
      <w:bookmarkStart w:id="0" w:name="_GoBack"/>
      <w:bookmarkEnd w:id="0"/>
      <w:r w:rsidRPr="000744CA">
        <w:rPr>
          <w:rFonts w:ascii="Avenir Next" w:hAnsi="Avenir Next"/>
          <w:b/>
          <w:bCs/>
        </w:rPr>
        <w:t>RT MIT OPTIMIERTEM EL PRIMERO KALIBER, DAS DIE ZEHNTELSEKUNDEN MISST</w:t>
      </w:r>
    </w:p>
    <w:p w14:paraId="03E5D4A2" w14:textId="77777777" w:rsidR="000744CA" w:rsidRPr="00EF324D" w:rsidRDefault="000744CA" w:rsidP="00B2069E">
      <w:pPr>
        <w:jc w:val="both"/>
        <w:rPr>
          <w:rFonts w:ascii="Avenir Next" w:eastAsia="Times New Roman" w:hAnsi="Avenir Next" w:cs="Times New Roman"/>
          <w:sz w:val="20"/>
          <w:szCs w:val="20"/>
          <w:lang w:eastAsia="en-GB"/>
        </w:rPr>
      </w:pPr>
    </w:p>
    <w:p w14:paraId="600CFDD9" w14:textId="2FB3B0A3" w:rsidR="00B63AB5" w:rsidRPr="00860B7F" w:rsidRDefault="00B63AB5" w:rsidP="00B2069E">
      <w:pPr>
        <w:jc w:val="both"/>
        <w:rPr>
          <w:rFonts w:ascii="Avenir Next" w:eastAsia="Times New Roman" w:hAnsi="Avenir Next" w:cs="Times New Roman"/>
          <w:sz w:val="18"/>
          <w:szCs w:val="18"/>
        </w:rPr>
      </w:pPr>
      <w:r>
        <w:rPr>
          <w:rFonts w:ascii="Avenir Next" w:hAnsi="Avenir Next"/>
          <w:sz w:val="18"/>
          <w:szCs w:val="18"/>
        </w:rPr>
        <w:t xml:space="preserve">Einige der bedeutendsten Momente im Leben dauern nur einen Sekundenbruchteil. Ein spannendes Rennen bis zur Ziellinie, ein perfekter Schuss ins Tor oder eine schnelle Entscheidung an einem Wendepunkt des Lebens – all diese Augenblicke entscheiden über die Zukunft. Zenith ist zum Begleiter der Menschen geworden, die alles </w:t>
      </w:r>
      <w:proofErr w:type="gramStart"/>
      <w:r>
        <w:rPr>
          <w:rFonts w:ascii="Avenir Next" w:hAnsi="Avenir Next"/>
          <w:sz w:val="18"/>
          <w:szCs w:val="18"/>
        </w:rPr>
        <w:t>daran setzen</w:t>
      </w:r>
      <w:proofErr w:type="gramEnd"/>
      <w:r>
        <w:rPr>
          <w:rFonts w:ascii="Avenir Next" w:hAnsi="Avenir Next"/>
          <w:sz w:val="18"/>
          <w:szCs w:val="18"/>
        </w:rPr>
        <w:t xml:space="preserve">, um ihre Träume zu verwirklichen, und das mit einer ebenso rasanten Uhr an ihrer Seite: dem neuen </w:t>
      </w:r>
      <w:r>
        <w:rPr>
          <w:rFonts w:ascii="Avenir Next" w:hAnsi="Avenir Next"/>
          <w:b/>
          <w:bCs/>
          <w:sz w:val="18"/>
          <w:szCs w:val="18"/>
        </w:rPr>
        <w:t>Chronomaster Sport</w:t>
      </w:r>
      <w:r>
        <w:rPr>
          <w:rFonts w:ascii="Avenir Next" w:hAnsi="Avenir Next"/>
          <w:sz w:val="18"/>
          <w:szCs w:val="18"/>
        </w:rPr>
        <w:t xml:space="preserve"> Chronographen mit präziser Zehntelsekundenmessung.</w:t>
      </w:r>
    </w:p>
    <w:p w14:paraId="4AC0C331" w14:textId="071CA56B" w:rsidR="00B63AB5" w:rsidRPr="00EF324D" w:rsidRDefault="00B63AB5" w:rsidP="00B2069E">
      <w:pPr>
        <w:jc w:val="both"/>
        <w:rPr>
          <w:rFonts w:ascii="Avenir Next" w:eastAsia="Times New Roman" w:hAnsi="Avenir Next" w:cs="Times New Roman"/>
          <w:sz w:val="18"/>
          <w:szCs w:val="18"/>
          <w:lang w:eastAsia="en-GB"/>
        </w:rPr>
      </w:pPr>
    </w:p>
    <w:p w14:paraId="7102C027" w14:textId="022D2A91" w:rsidR="00355CFC" w:rsidRPr="00860B7F" w:rsidRDefault="00EF324D" w:rsidP="00B2069E">
      <w:pPr>
        <w:jc w:val="both"/>
        <w:rPr>
          <w:rFonts w:ascii="Avenir Next" w:eastAsia="Times New Roman" w:hAnsi="Avenir Next" w:cs="Times New Roman"/>
          <w:b/>
          <w:bCs/>
          <w:sz w:val="18"/>
          <w:szCs w:val="18"/>
        </w:rPr>
      </w:pPr>
      <w:r>
        <w:rPr>
          <w:rFonts w:ascii="Avenir Next" w:hAnsi="Avenir Next"/>
          <w:b/>
          <w:bCs/>
          <w:sz w:val="18"/>
          <w:szCs w:val="18"/>
        </w:rPr>
        <w:t xml:space="preserve">Die </w:t>
      </w:r>
      <w:r w:rsidR="007A77A7">
        <w:rPr>
          <w:rFonts w:ascii="Avenir Next" w:hAnsi="Avenir Next"/>
          <w:b/>
          <w:bCs/>
          <w:sz w:val="18"/>
          <w:szCs w:val="18"/>
        </w:rPr>
        <w:t>Wiederkehr</w:t>
      </w:r>
      <w:r>
        <w:rPr>
          <w:rFonts w:ascii="Avenir Next" w:hAnsi="Avenir Next"/>
          <w:b/>
          <w:bCs/>
          <w:sz w:val="18"/>
          <w:szCs w:val="18"/>
        </w:rPr>
        <w:t xml:space="preserve"> </w:t>
      </w:r>
      <w:r w:rsidR="001E2211">
        <w:rPr>
          <w:rFonts w:ascii="Avenir Next" w:hAnsi="Avenir Next"/>
          <w:b/>
          <w:bCs/>
          <w:sz w:val="18"/>
          <w:szCs w:val="18"/>
        </w:rPr>
        <w:t xml:space="preserve">einer Legende </w:t>
      </w:r>
    </w:p>
    <w:p w14:paraId="38CC9018" w14:textId="47D85F21" w:rsidR="00B63AB5" w:rsidRPr="00860B7F" w:rsidRDefault="000F7ABA" w:rsidP="00B2069E">
      <w:pPr>
        <w:jc w:val="both"/>
        <w:rPr>
          <w:rFonts w:ascii="Avenir Next" w:eastAsia="Times New Roman" w:hAnsi="Avenir Next" w:cs="Times New Roman"/>
          <w:sz w:val="18"/>
          <w:szCs w:val="18"/>
        </w:rPr>
      </w:pPr>
      <w:r>
        <w:rPr>
          <w:rFonts w:ascii="Avenir Next" w:hAnsi="Avenir Next"/>
          <w:sz w:val="18"/>
          <w:szCs w:val="18"/>
        </w:rPr>
        <w:t>Die neue Chronomaster Sport Kollektion legt den Grundstein für eine neue Ära de</w:t>
      </w:r>
      <w:r w:rsidR="00EF324D">
        <w:rPr>
          <w:rFonts w:ascii="Avenir Next" w:hAnsi="Avenir Next"/>
          <w:sz w:val="18"/>
          <w:szCs w:val="18"/>
        </w:rPr>
        <w:t>s</w:t>
      </w:r>
      <w:r>
        <w:rPr>
          <w:rFonts w:ascii="Avenir Next" w:hAnsi="Avenir Next"/>
          <w:sz w:val="18"/>
          <w:szCs w:val="18"/>
        </w:rPr>
        <w:t xml:space="preserve"> sportlich-schicken Zenith Chronographen. Wieder einmal ist es Zenith gelungen, die Grenzen der Hochfrequenzpräzision zu überwinden. Die Chronomaster Sport ist ein absolutes Highlight der Marke im Bereich der automatischen Chronographen. Sie vereint die Philosophie der El Primero A386 mit der Form der Chronomaster De Luca und der Hochfrequenzleistung, die das El Primero Kaliber seit über 50 Jahren bietet. All diese Eigenschaften sind in einem Chronographen vereint, der sowohl beim Stil als auch bei der Leistung neue Maßstäbe setzt.</w:t>
      </w:r>
    </w:p>
    <w:p w14:paraId="2461ADCB" w14:textId="77777777" w:rsidR="00B63AB5" w:rsidRPr="00EF324D" w:rsidRDefault="00B63AB5" w:rsidP="00B2069E">
      <w:pPr>
        <w:jc w:val="both"/>
        <w:rPr>
          <w:rFonts w:ascii="Avenir Next" w:eastAsia="Times New Roman" w:hAnsi="Avenir Next" w:cs="Times New Roman"/>
          <w:sz w:val="18"/>
          <w:szCs w:val="18"/>
          <w:lang w:eastAsia="en-GB"/>
        </w:rPr>
      </w:pPr>
    </w:p>
    <w:p w14:paraId="4E2D9B6E" w14:textId="4BEDC536" w:rsidR="000C7CC2" w:rsidRPr="00860B7F" w:rsidRDefault="005A4E0B" w:rsidP="00B2069E">
      <w:pPr>
        <w:jc w:val="both"/>
        <w:rPr>
          <w:rFonts w:ascii="Avenir Next" w:eastAsia="Times New Roman" w:hAnsi="Avenir Next" w:cs="Times New Roman"/>
          <w:sz w:val="18"/>
          <w:szCs w:val="18"/>
        </w:rPr>
      </w:pPr>
      <w:r>
        <w:rPr>
          <w:rFonts w:ascii="Avenir Next" w:hAnsi="Avenir Next"/>
          <w:sz w:val="18"/>
          <w:szCs w:val="18"/>
        </w:rPr>
        <w:t>Zenith hat sich von jeher der Zukunft in der Uhrmacherkunst verschrieben. Ausgehend vom El Primero Kaliber verblüfft die Marke immer wieder mit Leistungssteigerungen, die auch ihren Kunden nicht verborgen bleiben. Im Vergleich zu seinem Vorgänger bietet das neue El Primero 3600 Kaliber eine optimierte Leistung und Präzision mit einer Zehntelsekundenanzeige, die direkt in die schwarze Keramiklünette eingelassen ist – ein Alleinstellungsmerkmal dieser Uhr.</w:t>
      </w:r>
    </w:p>
    <w:p w14:paraId="09FFFC02" w14:textId="77777777" w:rsidR="00355CFC" w:rsidRPr="00EF324D" w:rsidRDefault="00355CFC" w:rsidP="00B2069E">
      <w:pPr>
        <w:jc w:val="both"/>
        <w:rPr>
          <w:rFonts w:ascii="Avenir Next" w:eastAsia="Times New Roman" w:hAnsi="Avenir Next" w:cs="Times New Roman"/>
          <w:sz w:val="18"/>
          <w:szCs w:val="18"/>
          <w:lang w:eastAsia="en-GB"/>
        </w:rPr>
      </w:pPr>
    </w:p>
    <w:p w14:paraId="5CF9A42C" w14:textId="1C779071" w:rsidR="00B2069E" w:rsidRPr="00860B7F" w:rsidRDefault="00120AFA" w:rsidP="00B2069E">
      <w:pPr>
        <w:jc w:val="both"/>
        <w:rPr>
          <w:rFonts w:ascii="Avenir Next" w:eastAsia="Times New Roman" w:hAnsi="Avenir Next" w:cs="Times New Roman"/>
          <w:b/>
          <w:bCs/>
          <w:sz w:val="18"/>
          <w:szCs w:val="18"/>
        </w:rPr>
      </w:pPr>
      <w:r>
        <w:rPr>
          <w:rFonts w:ascii="Avenir Next" w:hAnsi="Avenir Next"/>
          <w:b/>
          <w:bCs/>
          <w:sz w:val="18"/>
          <w:szCs w:val="18"/>
        </w:rPr>
        <w:t>Für Bewegung k</w:t>
      </w:r>
      <w:r w:rsidR="00355CFC">
        <w:rPr>
          <w:rFonts w:ascii="Avenir Next" w:hAnsi="Avenir Next"/>
          <w:b/>
          <w:bCs/>
          <w:sz w:val="18"/>
          <w:szCs w:val="18"/>
        </w:rPr>
        <w:t xml:space="preserve">onzipiert </w:t>
      </w:r>
    </w:p>
    <w:p w14:paraId="6D8EE232" w14:textId="6A51BB14" w:rsidR="00B27D06" w:rsidRPr="00860B7F" w:rsidRDefault="001F5E70" w:rsidP="00B2069E">
      <w:pPr>
        <w:jc w:val="both"/>
        <w:rPr>
          <w:rFonts w:ascii="Avenir Next" w:eastAsia="Times New Roman" w:hAnsi="Avenir Next" w:cs="Times New Roman"/>
          <w:sz w:val="18"/>
          <w:szCs w:val="18"/>
        </w:rPr>
      </w:pPr>
      <w:r>
        <w:rPr>
          <w:rFonts w:ascii="Avenir Next" w:hAnsi="Avenir Next"/>
          <w:sz w:val="18"/>
          <w:szCs w:val="18"/>
        </w:rPr>
        <w:t xml:space="preserve">Diese Uhr ist ein echtes Mitglied der unvergleichlichen Chronomaster Linie. Deren einzigartiges Vermächtnis </w:t>
      </w:r>
      <w:r w:rsidR="003D76DC">
        <w:rPr>
          <w:rFonts w:ascii="Avenir Next" w:hAnsi="Avenir Next"/>
          <w:sz w:val="18"/>
          <w:szCs w:val="18"/>
        </w:rPr>
        <w:t>entfaltet sich</w:t>
      </w:r>
      <w:r>
        <w:rPr>
          <w:rFonts w:ascii="Avenir Next" w:hAnsi="Avenir Next"/>
          <w:sz w:val="18"/>
          <w:szCs w:val="18"/>
        </w:rPr>
        <w:t xml:space="preserve"> </w:t>
      </w:r>
      <w:r w:rsidR="003D76DC">
        <w:rPr>
          <w:rFonts w:ascii="Avenir Next" w:hAnsi="Avenir Next"/>
          <w:sz w:val="18"/>
          <w:szCs w:val="18"/>
        </w:rPr>
        <w:t xml:space="preserve">über </w:t>
      </w:r>
      <w:r>
        <w:rPr>
          <w:rFonts w:ascii="Avenir Next" w:hAnsi="Avenir Next"/>
          <w:sz w:val="18"/>
          <w:szCs w:val="18"/>
        </w:rPr>
        <w:t>ein</w:t>
      </w:r>
      <w:r w:rsidR="003D76DC">
        <w:rPr>
          <w:rFonts w:ascii="Avenir Next" w:hAnsi="Avenir Next"/>
          <w:sz w:val="18"/>
          <w:szCs w:val="18"/>
        </w:rPr>
        <w:t xml:space="preserve"> </w:t>
      </w:r>
      <w:r>
        <w:rPr>
          <w:rFonts w:ascii="Avenir Next" w:hAnsi="Avenir Next"/>
          <w:sz w:val="18"/>
          <w:szCs w:val="18"/>
        </w:rPr>
        <w:t>besonders raffinierte</w:t>
      </w:r>
      <w:r w:rsidR="003D76DC">
        <w:rPr>
          <w:rFonts w:ascii="Avenir Next" w:hAnsi="Avenir Next"/>
          <w:sz w:val="18"/>
          <w:szCs w:val="18"/>
        </w:rPr>
        <w:t>s</w:t>
      </w:r>
      <w:r>
        <w:rPr>
          <w:rFonts w:ascii="Avenir Next" w:hAnsi="Avenir Next"/>
          <w:sz w:val="18"/>
          <w:szCs w:val="18"/>
        </w:rPr>
        <w:t xml:space="preserve"> Zifferblatt</w:t>
      </w:r>
      <w:r w:rsidR="00E00800">
        <w:rPr>
          <w:rFonts w:ascii="Avenir Next" w:hAnsi="Avenir Next"/>
          <w:sz w:val="18"/>
          <w:szCs w:val="18"/>
        </w:rPr>
        <w:t xml:space="preserve"> und </w:t>
      </w:r>
      <w:r>
        <w:rPr>
          <w:rFonts w:ascii="Avenir Next" w:hAnsi="Avenir Next"/>
          <w:sz w:val="18"/>
          <w:szCs w:val="18"/>
        </w:rPr>
        <w:t>ein integrierte</w:t>
      </w:r>
      <w:r w:rsidR="003D76DC">
        <w:rPr>
          <w:rFonts w:ascii="Avenir Next" w:hAnsi="Avenir Next"/>
          <w:sz w:val="18"/>
          <w:szCs w:val="18"/>
        </w:rPr>
        <w:t>s</w:t>
      </w:r>
      <w:r>
        <w:rPr>
          <w:rFonts w:ascii="Avenir Next" w:hAnsi="Avenir Next"/>
          <w:sz w:val="18"/>
          <w:szCs w:val="18"/>
        </w:rPr>
        <w:t xml:space="preserve"> Edelstahlarmband von besonders hohem Tragekomfort</w:t>
      </w:r>
      <w:r w:rsidR="00E00800">
        <w:rPr>
          <w:rFonts w:ascii="Avenir Next" w:hAnsi="Avenir Next"/>
          <w:sz w:val="18"/>
          <w:szCs w:val="18"/>
        </w:rPr>
        <w:t>.</w:t>
      </w:r>
      <w:r w:rsidR="003D76DC">
        <w:rPr>
          <w:rFonts w:ascii="Avenir Next" w:hAnsi="Avenir Next"/>
          <w:sz w:val="18"/>
          <w:szCs w:val="18"/>
        </w:rPr>
        <w:t xml:space="preserve"> Die</w:t>
      </w:r>
      <w:r>
        <w:rPr>
          <w:rFonts w:ascii="Avenir Next" w:hAnsi="Avenir Next"/>
          <w:sz w:val="18"/>
          <w:szCs w:val="18"/>
        </w:rPr>
        <w:t xml:space="preserve"> vollendeten</w:t>
      </w:r>
      <w:r w:rsidR="00E00800" w:rsidRPr="00E00800">
        <w:rPr>
          <w:rFonts w:ascii="Avenir Next" w:hAnsi="Avenir Next"/>
          <w:sz w:val="18"/>
          <w:szCs w:val="18"/>
        </w:rPr>
        <w:t xml:space="preserve"> </w:t>
      </w:r>
      <w:r w:rsidR="00E00800">
        <w:rPr>
          <w:rFonts w:ascii="Avenir Next" w:hAnsi="Avenir Next"/>
          <w:sz w:val="18"/>
          <w:szCs w:val="18"/>
        </w:rPr>
        <w:t xml:space="preserve">Proportionen, das feinerlesene Finish sowie </w:t>
      </w:r>
      <w:r>
        <w:rPr>
          <w:rFonts w:ascii="Avenir Next" w:hAnsi="Avenir Next"/>
          <w:sz w:val="18"/>
          <w:szCs w:val="18"/>
        </w:rPr>
        <w:t xml:space="preserve">eine hervorragend ablesbare Zehntelsekundenanzeige </w:t>
      </w:r>
      <w:r w:rsidR="00E00800">
        <w:rPr>
          <w:rFonts w:ascii="Avenir Next" w:hAnsi="Avenir Next"/>
          <w:sz w:val="18"/>
          <w:szCs w:val="18"/>
        </w:rPr>
        <w:t xml:space="preserve">bringen den </w:t>
      </w:r>
      <w:r w:rsidR="00A72A12">
        <w:rPr>
          <w:rFonts w:ascii="Avenir Next" w:hAnsi="Avenir Next"/>
          <w:sz w:val="18"/>
          <w:szCs w:val="18"/>
        </w:rPr>
        <w:t xml:space="preserve">bezeichnenden Charakter </w:t>
      </w:r>
      <w:r w:rsidR="00E00800">
        <w:rPr>
          <w:rFonts w:ascii="Avenir Next" w:hAnsi="Avenir Next"/>
          <w:sz w:val="18"/>
          <w:szCs w:val="18"/>
        </w:rPr>
        <w:t>dieser</w:t>
      </w:r>
      <w:r w:rsidR="00A72A12">
        <w:rPr>
          <w:rFonts w:ascii="Avenir Next" w:hAnsi="Avenir Next"/>
          <w:sz w:val="18"/>
          <w:szCs w:val="18"/>
        </w:rPr>
        <w:t xml:space="preserve"> Kollektion</w:t>
      </w:r>
      <w:r w:rsidR="00E00800">
        <w:rPr>
          <w:rFonts w:ascii="Avenir Next" w:hAnsi="Avenir Next"/>
          <w:sz w:val="18"/>
          <w:szCs w:val="18"/>
        </w:rPr>
        <w:t xml:space="preserve"> </w:t>
      </w:r>
      <w:r>
        <w:rPr>
          <w:rFonts w:ascii="Avenir Next" w:hAnsi="Avenir Next"/>
          <w:sz w:val="18"/>
          <w:szCs w:val="18"/>
        </w:rPr>
        <w:t>zum Ausdruck. Durch ihre Lünette aus polierter schwarzer Keramik hebt sich die Chronomaster Sport, die über ein schlankes und robustes 41-mm-Edelstahlgehäuse mit den Drückern im Pumpenstil verfügt, deutlich von ihren Vorgängern ab. Sie verfügt über eine 10-Sekundenskala und markante Kontraste, die auch am Zifferblattrand für eine außergewöhnliche Ablesbarkeit sorgen.</w:t>
      </w:r>
    </w:p>
    <w:p w14:paraId="003C77E9" w14:textId="6A26CF20" w:rsidR="00B27D06" w:rsidRPr="00860B7F" w:rsidRDefault="00B27D06" w:rsidP="00B2069E">
      <w:pPr>
        <w:jc w:val="both"/>
        <w:rPr>
          <w:rFonts w:ascii="Avenir Next" w:eastAsia="Times New Roman" w:hAnsi="Avenir Next" w:cs="Times New Roman"/>
          <w:sz w:val="18"/>
          <w:szCs w:val="18"/>
        </w:rPr>
      </w:pPr>
      <w:r>
        <w:rPr>
          <w:rFonts w:ascii="Avenir Next" w:hAnsi="Avenir Next"/>
          <w:sz w:val="18"/>
          <w:szCs w:val="18"/>
        </w:rPr>
        <w:t xml:space="preserve"> </w:t>
      </w:r>
    </w:p>
    <w:p w14:paraId="15D7F28E" w14:textId="23378378" w:rsidR="000F7ABA" w:rsidRPr="00860B7F" w:rsidRDefault="00B27D06" w:rsidP="00B2069E">
      <w:pPr>
        <w:jc w:val="both"/>
        <w:rPr>
          <w:rFonts w:ascii="Avenir Next" w:eastAsia="Times New Roman" w:hAnsi="Avenir Next" w:cs="Times New Roman"/>
          <w:sz w:val="18"/>
          <w:szCs w:val="18"/>
        </w:rPr>
      </w:pPr>
      <w:r>
        <w:rPr>
          <w:rFonts w:ascii="Avenir Next" w:hAnsi="Avenir Next"/>
          <w:sz w:val="18"/>
          <w:szCs w:val="18"/>
        </w:rPr>
        <w:t xml:space="preserve">Die Chronomaster ist in zwei </w:t>
      </w:r>
      <w:r w:rsidR="00A72A12">
        <w:rPr>
          <w:rFonts w:ascii="Avenir Next" w:hAnsi="Avenir Next"/>
          <w:sz w:val="18"/>
          <w:szCs w:val="18"/>
        </w:rPr>
        <w:t xml:space="preserve">Ausführungen </w:t>
      </w:r>
      <w:r>
        <w:rPr>
          <w:rFonts w:ascii="Avenir Next" w:hAnsi="Avenir Next"/>
          <w:sz w:val="18"/>
          <w:szCs w:val="18"/>
        </w:rPr>
        <w:t xml:space="preserve">verfügbar. Beide </w:t>
      </w:r>
      <w:r w:rsidR="00A72A12">
        <w:rPr>
          <w:rFonts w:ascii="Avenir Next" w:hAnsi="Avenir Next"/>
          <w:sz w:val="18"/>
          <w:szCs w:val="18"/>
        </w:rPr>
        <w:t>Modelle</w:t>
      </w:r>
      <w:r>
        <w:rPr>
          <w:rFonts w:ascii="Avenir Next" w:hAnsi="Avenir Next"/>
          <w:sz w:val="18"/>
          <w:szCs w:val="18"/>
        </w:rPr>
        <w:t xml:space="preserve"> – mit schwarzem oder mit weißem Zifferblatt – verfügen über die unverwechselbaren dreifarbigen El Primero </w:t>
      </w:r>
      <w:proofErr w:type="spellStart"/>
      <w:r>
        <w:rPr>
          <w:rFonts w:ascii="Avenir Next" w:hAnsi="Avenir Next"/>
          <w:sz w:val="18"/>
          <w:szCs w:val="18"/>
        </w:rPr>
        <w:t>Chronographenzähler</w:t>
      </w:r>
      <w:proofErr w:type="spellEnd"/>
      <w:r>
        <w:rPr>
          <w:rFonts w:ascii="Avenir Next" w:hAnsi="Avenir Next"/>
          <w:sz w:val="18"/>
          <w:szCs w:val="18"/>
        </w:rPr>
        <w:t xml:space="preserve"> in Blau, Anthrazit und Hellgrau, die bereits zu den Merkmalen der A386 aus dem Jahr 1969 gehörten. Jeder Zähler besitzt eine 60er-Skala, um für ein intuitives und augenblickliches Ablesen des Chronographen zu sorgen. Passend zu der modernen und zugleich zeitlosen Ästhetik dieses außergewöhnlichen Chronographen ist die Chronomaster Sport mit einem integrierten Edelstahlarmband ausgestattet, das an die Armbänder von Gay </w:t>
      </w:r>
      <w:proofErr w:type="spellStart"/>
      <w:r>
        <w:rPr>
          <w:rFonts w:ascii="Avenir Next" w:hAnsi="Avenir Next"/>
          <w:sz w:val="18"/>
          <w:szCs w:val="18"/>
        </w:rPr>
        <w:t>Frères</w:t>
      </w:r>
      <w:proofErr w:type="spellEnd"/>
      <w:r>
        <w:rPr>
          <w:rFonts w:ascii="Avenir Next" w:hAnsi="Avenir Next"/>
          <w:sz w:val="18"/>
          <w:szCs w:val="18"/>
        </w:rPr>
        <w:t xml:space="preserve"> erinnert – die Manufaktur stellte in der Vergangenheit bereits viele Metallarmbänder für Zenith her. Ebenfalls erhältlich ist ein Armband aus strukturiertem Kautschuk mit </w:t>
      </w:r>
      <w:proofErr w:type="spellStart"/>
      <w:r>
        <w:rPr>
          <w:rFonts w:ascii="Avenir Next" w:hAnsi="Avenir Next"/>
          <w:sz w:val="18"/>
          <w:szCs w:val="18"/>
        </w:rPr>
        <w:t>Cordura</w:t>
      </w:r>
      <w:proofErr w:type="spellEnd"/>
      <w:r>
        <w:rPr>
          <w:rFonts w:ascii="Avenir Next" w:hAnsi="Avenir Next"/>
          <w:sz w:val="18"/>
          <w:szCs w:val="18"/>
        </w:rPr>
        <w:t xml:space="preserve">-Effekt und Faltschließe aus </w:t>
      </w:r>
      <w:proofErr w:type="spellStart"/>
      <w:r>
        <w:rPr>
          <w:rFonts w:ascii="Avenir Next" w:hAnsi="Avenir Next"/>
          <w:sz w:val="18"/>
          <w:szCs w:val="18"/>
        </w:rPr>
        <w:t>Edestahl</w:t>
      </w:r>
      <w:proofErr w:type="spellEnd"/>
      <w:r>
        <w:rPr>
          <w:rFonts w:ascii="Avenir Next" w:hAnsi="Avenir Next"/>
          <w:sz w:val="18"/>
          <w:szCs w:val="18"/>
        </w:rPr>
        <w:t>.</w:t>
      </w:r>
    </w:p>
    <w:p w14:paraId="70946FF8" w14:textId="77777777" w:rsidR="00355CFC" w:rsidRPr="00EF324D" w:rsidRDefault="00355CFC" w:rsidP="00B2069E">
      <w:pPr>
        <w:jc w:val="both"/>
        <w:rPr>
          <w:rFonts w:ascii="Avenir Next" w:eastAsia="Times New Roman" w:hAnsi="Avenir Next" w:cs="Times New Roman"/>
          <w:sz w:val="18"/>
          <w:szCs w:val="18"/>
          <w:lang w:eastAsia="en-GB"/>
        </w:rPr>
      </w:pPr>
    </w:p>
    <w:p w14:paraId="436FBEA9" w14:textId="66B7A174" w:rsidR="00A72A12" w:rsidRPr="00860B7F" w:rsidRDefault="00A72A12" w:rsidP="00B2069E">
      <w:pPr>
        <w:jc w:val="both"/>
        <w:rPr>
          <w:rFonts w:ascii="Avenir Next" w:eastAsia="Times New Roman" w:hAnsi="Avenir Next" w:cs="Times New Roman"/>
          <w:b/>
          <w:bCs/>
          <w:sz w:val="18"/>
          <w:szCs w:val="18"/>
        </w:rPr>
      </w:pPr>
      <w:r w:rsidRPr="00A72A12">
        <w:rPr>
          <w:rFonts w:ascii="Avenir Next" w:hAnsi="Avenir Next"/>
          <w:b/>
          <w:bCs/>
          <w:sz w:val="18"/>
          <w:szCs w:val="18"/>
        </w:rPr>
        <w:t>Die El Primero</w:t>
      </w:r>
      <w:r>
        <w:rPr>
          <w:rFonts w:ascii="Avenir Next" w:hAnsi="Avenir Next"/>
          <w:b/>
          <w:bCs/>
          <w:sz w:val="18"/>
          <w:szCs w:val="18"/>
        </w:rPr>
        <w:t>-</w:t>
      </w:r>
      <w:r w:rsidRPr="00A72A12">
        <w:rPr>
          <w:rFonts w:ascii="Avenir Next" w:hAnsi="Avenir Next"/>
          <w:b/>
          <w:bCs/>
          <w:sz w:val="18"/>
          <w:szCs w:val="18"/>
        </w:rPr>
        <w:t xml:space="preserve">Evolution </w:t>
      </w:r>
    </w:p>
    <w:p w14:paraId="71D1C326" w14:textId="240002A1" w:rsidR="00355CFC" w:rsidRPr="00860B7F" w:rsidRDefault="000F7ABA" w:rsidP="00B2069E">
      <w:pPr>
        <w:jc w:val="both"/>
        <w:rPr>
          <w:rFonts w:ascii="Avenir Next" w:eastAsia="Times New Roman" w:hAnsi="Avenir Next" w:cs="Times New Roman"/>
          <w:sz w:val="18"/>
          <w:szCs w:val="18"/>
        </w:rPr>
      </w:pPr>
      <w:r>
        <w:rPr>
          <w:rFonts w:ascii="Avenir Next" w:hAnsi="Avenir Next"/>
          <w:sz w:val="18"/>
          <w:szCs w:val="18"/>
        </w:rPr>
        <w:t>Gemäß dem unermüdlichen Streben nach Verbesserung von Zenith ist die Chronomaster Sport Linie mit einer neuen Version des bekanntesten Uhrwerks der Manufaktur ausgestattet, dem El Primero 3600. Dank der Erfahrungswerte, die in über 50 Jahren beim El Primero und anderen Hochfrequenzchronographen gesammelt wurden, ist es Zenith gelungen, dieses Uhrwerk, das über eine Frequenz von 36.</w:t>
      </w:r>
      <w:r w:rsidR="00970BD3">
        <w:rPr>
          <w:rFonts w:ascii="Avenir Next" w:hAnsi="Avenir Next"/>
          <w:sz w:val="18"/>
          <w:szCs w:val="18"/>
        </w:rPr>
        <w:t>0</w:t>
      </w:r>
      <w:r>
        <w:rPr>
          <w:rFonts w:ascii="Avenir Next" w:hAnsi="Avenir Next"/>
          <w:sz w:val="18"/>
          <w:szCs w:val="18"/>
        </w:rPr>
        <w:t>00 Halbschwingungen / Stunde (5 Hz) verfügt, um eine Zehntelsekundenanzeige zu erweitern und seine Gangreserve auf 60 Stunden zu erhöhen. D</w:t>
      </w:r>
      <w:r w:rsidR="00A72A12">
        <w:rPr>
          <w:rFonts w:ascii="Avenir Next" w:hAnsi="Avenir Next"/>
          <w:sz w:val="18"/>
          <w:szCs w:val="18"/>
        </w:rPr>
        <w:t>ie</w:t>
      </w:r>
      <w:r>
        <w:rPr>
          <w:rFonts w:ascii="Avenir Next" w:hAnsi="Avenir Next"/>
          <w:sz w:val="18"/>
          <w:szCs w:val="18"/>
        </w:rPr>
        <w:t xml:space="preserve"> neue, durch den </w:t>
      </w:r>
      <w:proofErr w:type="spellStart"/>
      <w:r>
        <w:rPr>
          <w:rFonts w:ascii="Avenir Next" w:hAnsi="Avenir Next"/>
          <w:sz w:val="18"/>
          <w:szCs w:val="18"/>
        </w:rPr>
        <w:t>Saphirglasboden</w:t>
      </w:r>
      <w:proofErr w:type="spellEnd"/>
      <w:r>
        <w:rPr>
          <w:rFonts w:ascii="Avenir Next" w:hAnsi="Avenir Next"/>
          <w:sz w:val="18"/>
          <w:szCs w:val="18"/>
        </w:rPr>
        <w:t xml:space="preserve"> sichtbare </w:t>
      </w:r>
      <w:r w:rsidR="00A72A12">
        <w:rPr>
          <w:rFonts w:ascii="Avenir Next" w:hAnsi="Avenir Next"/>
          <w:sz w:val="18"/>
          <w:szCs w:val="18"/>
        </w:rPr>
        <w:t xml:space="preserve">Konstruktion mit blauem Schaltrad und offenem Rotor, der mit dem fünfzackigen Stern von Zenith versehen ist, </w:t>
      </w:r>
      <w:r>
        <w:rPr>
          <w:rFonts w:ascii="Avenir Next" w:hAnsi="Avenir Next"/>
          <w:sz w:val="18"/>
          <w:szCs w:val="18"/>
        </w:rPr>
        <w:t>bietet ein faszinierendes Schauspiel</w:t>
      </w:r>
      <w:r w:rsidR="00A72A12">
        <w:rPr>
          <w:rFonts w:ascii="Avenir Next" w:hAnsi="Avenir Next"/>
          <w:sz w:val="18"/>
          <w:szCs w:val="18"/>
        </w:rPr>
        <w:t>.</w:t>
      </w:r>
      <w:r>
        <w:rPr>
          <w:rFonts w:ascii="Avenir Next" w:hAnsi="Avenir Next"/>
          <w:sz w:val="18"/>
          <w:szCs w:val="18"/>
        </w:rPr>
        <w:t xml:space="preserve"> </w:t>
      </w:r>
    </w:p>
    <w:p w14:paraId="4BE29CB1" w14:textId="77777777" w:rsidR="001E2211" w:rsidRPr="00EF324D" w:rsidRDefault="001E2211" w:rsidP="00B2069E">
      <w:pPr>
        <w:jc w:val="both"/>
        <w:rPr>
          <w:rFonts w:ascii="Avenir Next" w:eastAsia="Times New Roman" w:hAnsi="Avenir Next" w:cs="Times New Roman"/>
          <w:sz w:val="18"/>
          <w:szCs w:val="18"/>
          <w:lang w:eastAsia="en-GB"/>
        </w:rPr>
      </w:pPr>
    </w:p>
    <w:p w14:paraId="17EE5A6E" w14:textId="346C09AD" w:rsidR="000F7ABA" w:rsidRPr="00860B7F" w:rsidRDefault="00AD6345" w:rsidP="00B2069E">
      <w:pPr>
        <w:jc w:val="both"/>
        <w:rPr>
          <w:rFonts w:ascii="Avenir Next" w:eastAsia="Times New Roman" w:hAnsi="Avenir Next" w:cs="Times New Roman"/>
          <w:sz w:val="18"/>
          <w:szCs w:val="18"/>
        </w:rPr>
      </w:pPr>
      <w:r>
        <w:rPr>
          <w:rFonts w:ascii="Avenir Next" w:hAnsi="Avenir Next"/>
          <w:sz w:val="18"/>
          <w:szCs w:val="18"/>
        </w:rPr>
        <w:t>Die Chronomaster Sport ist ein sportlicher Begleiter durch alle Augenblicke des Lebens, in denen auch ein winziger Sekundenbruchteil über die Zukunft entscheiden kann.</w:t>
      </w:r>
    </w:p>
    <w:p w14:paraId="4EC9C81E" w14:textId="30BAAD89" w:rsidR="00694EF3" w:rsidRPr="00860B7F" w:rsidRDefault="00694EF3">
      <w:pPr>
        <w:rPr>
          <w:rFonts w:ascii="Avenir Next" w:hAnsi="Avenir Next"/>
          <w:sz w:val="18"/>
          <w:szCs w:val="18"/>
        </w:rPr>
      </w:pPr>
      <w:r>
        <w:br w:type="page"/>
      </w:r>
    </w:p>
    <w:p w14:paraId="0E57ADFD" w14:textId="77777777" w:rsidR="00694EF3" w:rsidRPr="00EF324D" w:rsidRDefault="00694EF3" w:rsidP="00694EF3">
      <w:pPr>
        <w:rPr>
          <w:rFonts w:ascii="Avenir Next" w:eastAsia="Times New Roman" w:hAnsi="Avenir Next"/>
          <w:b/>
          <w:sz w:val="18"/>
          <w:szCs w:val="18"/>
          <w:lang w:val="en-US"/>
        </w:rPr>
      </w:pPr>
      <w:r w:rsidRPr="00EF324D">
        <w:rPr>
          <w:rFonts w:ascii="Avenir Next" w:hAnsi="Avenir Next"/>
          <w:b/>
          <w:sz w:val="18"/>
          <w:szCs w:val="18"/>
          <w:lang w:val="en-US"/>
        </w:rPr>
        <w:lastRenderedPageBreak/>
        <w:t>ZENITH: TIME TO REACH YOUR STAR.</w:t>
      </w:r>
    </w:p>
    <w:p w14:paraId="54BA8C90" w14:textId="77777777" w:rsidR="00694EF3" w:rsidRPr="00D4024F" w:rsidRDefault="00694EF3" w:rsidP="00694EF3">
      <w:pPr>
        <w:spacing w:line="276" w:lineRule="auto"/>
        <w:jc w:val="both"/>
        <w:rPr>
          <w:rFonts w:ascii="Avenir Next" w:eastAsia="Times New Roman" w:hAnsi="Avenir Next"/>
          <w:b/>
          <w:sz w:val="18"/>
          <w:szCs w:val="18"/>
          <w:lang w:val="en-US"/>
        </w:rPr>
      </w:pPr>
    </w:p>
    <w:p w14:paraId="13AF5F5C" w14:textId="77777777" w:rsidR="00694EF3" w:rsidRPr="00D4024F" w:rsidRDefault="00694EF3" w:rsidP="00694EF3">
      <w:pPr>
        <w:jc w:val="both"/>
        <w:rPr>
          <w:rFonts w:ascii="Avenir Next" w:eastAsia="Times New Roman" w:hAnsi="Avenir Next"/>
          <w:sz w:val="18"/>
          <w:szCs w:val="18"/>
        </w:rPr>
      </w:pPr>
      <w:r>
        <w:rPr>
          <w:rFonts w:ascii="Avenir Next" w:hAnsi="Avenir Next"/>
          <w:sz w:val="18"/>
          <w:szCs w:val="18"/>
        </w:rPr>
        <w:t xml:space="preserve">Die Mission von Zenith besteht darin, Menschen dazu zu inspirieren, ihre Träume zu leben und wahr werden zu lassen – allen Widrigkeiten zum Trotz. Seit der Gründung der Marke im Jahr 1865 ist Zenith die erste Uhrenmanufaktur im modernen Sinne. Die Uhren der Marke haben außergewöhnliche Persönlichkeiten begleitet, die große Träume hatten und nach dem Unmöglichen strebten – von Louis Blériots historischem Flug über den Ärmelkanal bis hin zu Felix Baumgartners Rekordsprung im freien Fall aus der Stratosphäre. </w:t>
      </w:r>
    </w:p>
    <w:p w14:paraId="49EA073E" w14:textId="77777777" w:rsidR="00694EF3" w:rsidRPr="00EF324D" w:rsidRDefault="00694EF3" w:rsidP="00694EF3">
      <w:pPr>
        <w:jc w:val="both"/>
        <w:rPr>
          <w:rFonts w:ascii="Avenir Next" w:eastAsia="Times New Roman" w:hAnsi="Avenir Next"/>
          <w:sz w:val="18"/>
          <w:szCs w:val="18"/>
        </w:rPr>
      </w:pPr>
    </w:p>
    <w:p w14:paraId="32249F8E" w14:textId="77777777" w:rsidR="00694EF3" w:rsidRPr="00D4024F" w:rsidRDefault="00694EF3" w:rsidP="00694EF3">
      <w:pPr>
        <w:jc w:val="both"/>
        <w:rPr>
          <w:rFonts w:ascii="Avenir Next" w:eastAsia="Times New Roman" w:hAnsi="Avenir Next"/>
          <w:sz w:val="18"/>
          <w:szCs w:val="18"/>
        </w:rPr>
      </w:pPr>
      <w:r>
        <w:rPr>
          <w:rFonts w:ascii="Avenir Next" w:hAnsi="Avenir Next"/>
          <w:sz w:val="18"/>
          <w:szCs w:val="18"/>
        </w:rPr>
        <w:t>Unter dem Leitstern der Innovation stattet Zenith all seine Uhren mit außergewöhnlichen, im eigenen Haus entwickelten und gefertigten Uhrwerken aus. Vom ersten Automatikchronographen, der El Primero, über den schnellsten, auf die 1/100-Sekunde genauen Chronographen El Primero 21 bis zur Inventor, die das Regulierorgan revolutioniert, indem sie mehr als 30 Bauteile durch ein einziges, monolithisches Element ersetzt, verschiebt die Manufaktur immer wieder die Grenzen des Machbaren. Seit 1865 prägt Zenith die Zukunft der Schweizer Uhrenherstellung – als Begleiter all derer, die es wagen, sich selbst herauszufordern und Hindernisse zu überwinden. Die Zeit nach Ihrem Stern zu greifen, ist gekommen.</w:t>
      </w:r>
    </w:p>
    <w:p w14:paraId="4813289A" w14:textId="2170C313" w:rsidR="00694EF3" w:rsidRPr="00D4024F" w:rsidRDefault="00694EF3">
      <w:pPr>
        <w:rPr>
          <w:rFonts w:ascii="Avenir Next" w:hAnsi="Avenir Next" w:cstheme="majorHAnsi"/>
          <w:b/>
          <w:szCs w:val="20"/>
        </w:rPr>
      </w:pPr>
      <w:r>
        <w:br w:type="page"/>
      </w:r>
    </w:p>
    <w:p w14:paraId="5E4F7490" w14:textId="77777777" w:rsidR="009359C5" w:rsidRPr="00D4024F" w:rsidRDefault="009359C5" w:rsidP="009359C5">
      <w:pPr>
        <w:pageBreakBefore/>
        <w:jc w:val="both"/>
        <w:rPr>
          <w:rFonts w:ascii="Avenir Next" w:hAnsi="Avenir Next"/>
          <w:sz w:val="18"/>
        </w:rPr>
      </w:pPr>
      <w:r>
        <w:rPr>
          <w:noProof/>
        </w:rPr>
        <w:lastRenderedPageBreak/>
        <w:drawing>
          <wp:anchor distT="0" distB="0" distL="114300" distR="114300" simplePos="0" relativeHeight="251667456" behindDoc="1" locked="0" layoutInCell="1" allowOverlap="1" wp14:anchorId="38731CE6" wp14:editId="33286BB6">
            <wp:simplePos x="0" y="0"/>
            <wp:positionH relativeFrom="column">
              <wp:posOffset>4104640</wp:posOffset>
            </wp:positionH>
            <wp:positionV relativeFrom="paragraph">
              <wp:posOffset>3810</wp:posOffset>
            </wp:positionV>
            <wp:extent cx="2521585" cy="3602355"/>
            <wp:effectExtent l="0" t="0" r="0" b="0"/>
            <wp:wrapTight wrapText="bothSides">
              <wp:wrapPolygon edited="0">
                <wp:start x="0" y="0"/>
                <wp:lineTo x="0" y="21474"/>
                <wp:lineTo x="21377" y="21474"/>
                <wp:lineTo x="21377"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w:hAnsi="Avenir Next"/>
          <w:b/>
          <w:szCs w:val="36"/>
        </w:rPr>
        <w:t xml:space="preserve">CHRONOMASTER SPORT </w:t>
      </w:r>
    </w:p>
    <w:p w14:paraId="2937B1EC" w14:textId="77777777" w:rsidR="009359C5" w:rsidRPr="00EF324D" w:rsidRDefault="009359C5" w:rsidP="009359C5">
      <w:pPr>
        <w:jc w:val="both"/>
        <w:rPr>
          <w:rFonts w:ascii="Avenir Next" w:hAnsi="Avenir Next"/>
          <w:sz w:val="18"/>
        </w:rPr>
      </w:pPr>
    </w:p>
    <w:p w14:paraId="58B17D01" w14:textId="5C45E7E5" w:rsidR="009359C5" w:rsidRPr="00D4024F" w:rsidRDefault="009359C5" w:rsidP="009359C5">
      <w:pPr>
        <w:jc w:val="both"/>
        <w:rPr>
          <w:rFonts w:ascii="Avenir Next" w:hAnsi="Avenir Next"/>
          <w:sz w:val="18"/>
        </w:rPr>
      </w:pPr>
      <w:r>
        <w:rPr>
          <w:rFonts w:ascii="Avenir Next" w:hAnsi="Avenir Next"/>
          <w:b/>
          <w:bCs/>
          <w:sz w:val="18"/>
        </w:rPr>
        <w:t>Referenznummer</w:t>
      </w:r>
      <w:r>
        <w:rPr>
          <w:rFonts w:ascii="Avenir Next" w:hAnsi="Avenir Next"/>
          <w:sz w:val="18"/>
        </w:rPr>
        <w:t xml:space="preserve">: 03.3100.3600/69.M3100 </w:t>
      </w:r>
    </w:p>
    <w:p w14:paraId="2C157A23" w14:textId="77777777" w:rsidR="009359C5" w:rsidRPr="00EF324D" w:rsidRDefault="009359C5" w:rsidP="009359C5">
      <w:pPr>
        <w:jc w:val="both"/>
        <w:rPr>
          <w:rFonts w:ascii="Avenir Next" w:hAnsi="Avenir Next"/>
          <w:sz w:val="18"/>
        </w:rPr>
      </w:pPr>
    </w:p>
    <w:p w14:paraId="4EFB6456" w14:textId="5970918D" w:rsidR="009359C5" w:rsidRPr="00D4024F" w:rsidRDefault="009359C5" w:rsidP="009359C5">
      <w:pPr>
        <w:jc w:val="both"/>
        <w:rPr>
          <w:rFonts w:ascii="Avenir Next" w:hAnsi="Avenir Next"/>
          <w:sz w:val="18"/>
        </w:rPr>
      </w:pPr>
      <w:r>
        <w:rPr>
          <w:rFonts w:ascii="Avenir Next" w:hAnsi="Avenir Next"/>
          <w:b/>
          <w:bCs/>
          <w:sz w:val="18"/>
        </w:rPr>
        <w:t>Uhrwerk</w:t>
      </w:r>
      <w:r>
        <w:rPr>
          <w:rFonts w:ascii="Avenir Next" w:hAnsi="Avenir Next"/>
          <w:sz w:val="18"/>
        </w:rPr>
        <w:t>: El Primero 3600, Automatik</w:t>
      </w:r>
    </w:p>
    <w:p w14:paraId="1D4505FF" w14:textId="77777777" w:rsidR="009359C5" w:rsidRPr="00EF324D" w:rsidRDefault="009359C5" w:rsidP="009359C5">
      <w:pPr>
        <w:jc w:val="both"/>
        <w:rPr>
          <w:rFonts w:ascii="Avenir Next" w:hAnsi="Avenir Next"/>
          <w:sz w:val="18"/>
        </w:rPr>
      </w:pPr>
    </w:p>
    <w:p w14:paraId="7C03B770" w14:textId="57E8FDCC" w:rsidR="009359C5" w:rsidRPr="00D4024F" w:rsidRDefault="009359C5" w:rsidP="009359C5">
      <w:pPr>
        <w:jc w:val="both"/>
        <w:rPr>
          <w:rFonts w:ascii="Avenir Next" w:hAnsi="Avenir Next"/>
          <w:sz w:val="18"/>
        </w:rPr>
      </w:pPr>
      <w:r>
        <w:rPr>
          <w:rFonts w:ascii="Avenir Next" w:hAnsi="Avenir Next"/>
          <w:b/>
          <w:bCs/>
          <w:sz w:val="18"/>
        </w:rPr>
        <w:t>Frequenz</w:t>
      </w:r>
      <w:r>
        <w:rPr>
          <w:rFonts w:ascii="Avenir Next" w:hAnsi="Avenir Next"/>
          <w:sz w:val="18"/>
        </w:rPr>
        <w:t>: 36</w:t>
      </w:r>
      <w:r w:rsidR="00BF3F93">
        <w:rPr>
          <w:rFonts w:ascii="Avenir Next" w:hAnsi="Avenir Next"/>
          <w:sz w:val="18"/>
        </w:rPr>
        <w:t>.000</w:t>
      </w:r>
      <w:r>
        <w:rPr>
          <w:rFonts w:ascii="Avenir Next" w:hAnsi="Avenir Next"/>
          <w:sz w:val="18"/>
        </w:rPr>
        <w:t> Halbschwingungen pro Stunde (5 Hz)</w:t>
      </w:r>
      <w:r>
        <w:t xml:space="preserve"> </w:t>
      </w:r>
    </w:p>
    <w:p w14:paraId="35A13F8C" w14:textId="77777777" w:rsidR="009359C5" w:rsidRPr="00EF324D" w:rsidRDefault="009359C5" w:rsidP="009359C5">
      <w:pPr>
        <w:jc w:val="both"/>
        <w:rPr>
          <w:rFonts w:ascii="Avenir Next" w:hAnsi="Avenir Next"/>
          <w:sz w:val="18"/>
        </w:rPr>
      </w:pPr>
    </w:p>
    <w:p w14:paraId="060F9B14" w14:textId="2FEFCF23" w:rsidR="009359C5" w:rsidRPr="00D4024F" w:rsidRDefault="009359C5" w:rsidP="009359C5">
      <w:pPr>
        <w:jc w:val="both"/>
        <w:rPr>
          <w:rFonts w:ascii="Avenir Next" w:hAnsi="Avenir Next"/>
          <w:sz w:val="18"/>
        </w:rPr>
      </w:pPr>
      <w:r>
        <w:rPr>
          <w:rFonts w:ascii="Avenir Next" w:hAnsi="Avenir Next"/>
          <w:b/>
          <w:bCs/>
          <w:sz w:val="18"/>
        </w:rPr>
        <w:t>Gangreserve:</w:t>
      </w:r>
      <w:r>
        <w:rPr>
          <w:rFonts w:ascii="Avenir Next" w:hAnsi="Avenir Next"/>
          <w:sz w:val="18"/>
        </w:rPr>
        <w:t xml:space="preserve"> über 60 Stunden</w:t>
      </w:r>
    </w:p>
    <w:p w14:paraId="1FBD111B" w14:textId="77777777" w:rsidR="009359C5" w:rsidRPr="00EF324D" w:rsidRDefault="009359C5" w:rsidP="009359C5">
      <w:pPr>
        <w:jc w:val="both"/>
        <w:rPr>
          <w:rFonts w:ascii="Avenir Next" w:hAnsi="Avenir Next"/>
          <w:sz w:val="18"/>
        </w:rPr>
      </w:pPr>
    </w:p>
    <w:p w14:paraId="3345ED2F" w14:textId="0F159167" w:rsidR="009359C5" w:rsidRPr="00D4024F" w:rsidRDefault="009359C5" w:rsidP="009359C5">
      <w:pPr>
        <w:jc w:val="both"/>
        <w:rPr>
          <w:rFonts w:ascii="Avenir Next" w:hAnsi="Avenir Next"/>
          <w:sz w:val="18"/>
        </w:rPr>
      </w:pPr>
      <w:r>
        <w:rPr>
          <w:rFonts w:ascii="Avenir Next" w:hAnsi="Avenir Next"/>
          <w:b/>
          <w:bCs/>
          <w:sz w:val="18"/>
        </w:rPr>
        <w:t>Funktionen</w:t>
      </w:r>
      <w:r>
        <w:rPr>
          <w:rFonts w:ascii="Avenir Next" w:hAnsi="Avenir Next"/>
          <w:sz w:val="18"/>
        </w:rPr>
        <w:t xml:space="preserve">: Zentrale Stunden und Minuten. Kleine Sekunde bei 9 Uhr, Zehntelsekunden-Chronograph: Zentraler </w:t>
      </w:r>
      <w:proofErr w:type="spellStart"/>
      <w:r>
        <w:rPr>
          <w:rFonts w:ascii="Avenir Next" w:hAnsi="Avenir Next"/>
          <w:sz w:val="18"/>
        </w:rPr>
        <w:t>Chronographenzeiger</w:t>
      </w:r>
      <w:proofErr w:type="spellEnd"/>
      <w:r>
        <w:rPr>
          <w:rFonts w:ascii="Avenir Next" w:hAnsi="Avenir Next"/>
          <w:sz w:val="18"/>
        </w:rPr>
        <w:t>, der eine Umdrehung in 10 Sekunden vollführt, 60-Minuten-Zähler bei 6 Uhr, 60-Sekunden-Zähler bei 3 Uhr</w:t>
      </w:r>
    </w:p>
    <w:p w14:paraId="1CA8FCA4" w14:textId="77777777" w:rsidR="009359C5" w:rsidRPr="00EF324D" w:rsidRDefault="009359C5" w:rsidP="009359C5">
      <w:pPr>
        <w:jc w:val="both"/>
        <w:rPr>
          <w:rFonts w:ascii="Avenir Next" w:hAnsi="Avenir Next"/>
          <w:sz w:val="18"/>
        </w:rPr>
      </w:pPr>
    </w:p>
    <w:p w14:paraId="19F0EDE1" w14:textId="3BA5EA9D" w:rsidR="009359C5" w:rsidRPr="00D4024F" w:rsidRDefault="009359C5" w:rsidP="009359C5">
      <w:pPr>
        <w:jc w:val="both"/>
        <w:rPr>
          <w:rFonts w:ascii="Avenir Next" w:hAnsi="Avenir Next"/>
          <w:sz w:val="18"/>
        </w:rPr>
      </w:pPr>
      <w:r>
        <w:rPr>
          <w:rFonts w:ascii="Avenir Next" w:hAnsi="Avenir Next"/>
          <w:b/>
          <w:bCs/>
          <w:sz w:val="18"/>
        </w:rPr>
        <w:t>Preis</w:t>
      </w:r>
      <w:r>
        <w:rPr>
          <w:rFonts w:ascii="Avenir Next" w:hAnsi="Avenir Next"/>
          <w:sz w:val="18"/>
        </w:rPr>
        <w:t xml:space="preserve">: 9 900 CHF (Metallarmband) &amp; 9 400 CHF (Armband mit </w:t>
      </w:r>
      <w:proofErr w:type="spellStart"/>
      <w:r>
        <w:rPr>
          <w:rFonts w:ascii="Avenir Next" w:hAnsi="Avenir Next"/>
          <w:sz w:val="18"/>
        </w:rPr>
        <w:t>Cordura</w:t>
      </w:r>
      <w:proofErr w:type="spellEnd"/>
      <w:r>
        <w:rPr>
          <w:rFonts w:ascii="Avenir Next" w:hAnsi="Avenir Next"/>
          <w:sz w:val="18"/>
        </w:rPr>
        <w:t>-Effekt)</w:t>
      </w:r>
    </w:p>
    <w:p w14:paraId="4AE2A375" w14:textId="77777777" w:rsidR="009359C5" w:rsidRPr="00EF324D" w:rsidRDefault="009359C5" w:rsidP="009359C5">
      <w:pPr>
        <w:jc w:val="both"/>
        <w:rPr>
          <w:rFonts w:ascii="Avenir Next" w:hAnsi="Avenir Next"/>
          <w:sz w:val="18"/>
        </w:rPr>
      </w:pPr>
    </w:p>
    <w:p w14:paraId="73A5ADB8" w14:textId="79779713" w:rsidR="009359C5" w:rsidRPr="00D4024F" w:rsidRDefault="009359C5" w:rsidP="009359C5">
      <w:pPr>
        <w:jc w:val="both"/>
        <w:rPr>
          <w:rFonts w:ascii="Avenir Next" w:hAnsi="Avenir Next"/>
          <w:sz w:val="18"/>
        </w:rPr>
      </w:pPr>
      <w:r>
        <w:rPr>
          <w:rFonts w:ascii="Avenir Next" w:hAnsi="Avenir Next"/>
          <w:b/>
          <w:bCs/>
          <w:sz w:val="18"/>
        </w:rPr>
        <w:t>Durchmesser</w:t>
      </w:r>
      <w:r>
        <w:rPr>
          <w:rFonts w:ascii="Avenir Next" w:hAnsi="Avenir Next"/>
          <w:sz w:val="18"/>
        </w:rPr>
        <w:t xml:space="preserve">: 41 mm </w:t>
      </w:r>
    </w:p>
    <w:p w14:paraId="36067377" w14:textId="77777777" w:rsidR="009359C5" w:rsidRPr="00EF324D" w:rsidRDefault="009359C5" w:rsidP="009359C5">
      <w:pPr>
        <w:jc w:val="both"/>
        <w:rPr>
          <w:rFonts w:ascii="Avenir Next" w:hAnsi="Avenir Next"/>
          <w:sz w:val="18"/>
        </w:rPr>
      </w:pPr>
    </w:p>
    <w:p w14:paraId="30886D61" w14:textId="55BAACF9" w:rsidR="009359C5" w:rsidRPr="00D4024F" w:rsidRDefault="009359C5" w:rsidP="009359C5">
      <w:pPr>
        <w:jc w:val="both"/>
        <w:rPr>
          <w:rFonts w:ascii="Avenir Next" w:hAnsi="Avenir Next"/>
          <w:sz w:val="18"/>
        </w:rPr>
      </w:pPr>
      <w:r>
        <w:rPr>
          <w:rFonts w:ascii="Avenir Next" w:hAnsi="Avenir Next"/>
          <w:b/>
          <w:bCs/>
          <w:sz w:val="18"/>
        </w:rPr>
        <w:t>Material</w:t>
      </w:r>
      <w:r>
        <w:rPr>
          <w:rFonts w:ascii="Avenir Next" w:hAnsi="Avenir Next"/>
          <w:sz w:val="18"/>
        </w:rPr>
        <w:t>: Edelstahl mit schwarzer Keramiklünette</w:t>
      </w:r>
    </w:p>
    <w:p w14:paraId="7CD8F136" w14:textId="77777777" w:rsidR="009359C5" w:rsidRPr="00EF324D" w:rsidRDefault="009359C5" w:rsidP="009359C5">
      <w:pPr>
        <w:jc w:val="both"/>
        <w:rPr>
          <w:rFonts w:ascii="Avenir Next" w:hAnsi="Avenir Next"/>
          <w:sz w:val="18"/>
        </w:rPr>
      </w:pPr>
    </w:p>
    <w:p w14:paraId="29AA8FB1" w14:textId="73473DE5" w:rsidR="009359C5" w:rsidRPr="00D4024F" w:rsidRDefault="009359C5" w:rsidP="009359C5">
      <w:pPr>
        <w:jc w:val="both"/>
        <w:rPr>
          <w:rFonts w:ascii="Avenir Next" w:hAnsi="Avenir Next"/>
          <w:sz w:val="18"/>
        </w:rPr>
      </w:pPr>
      <w:r>
        <w:rPr>
          <w:rFonts w:ascii="Avenir Next" w:hAnsi="Avenir Next"/>
          <w:b/>
          <w:bCs/>
          <w:sz w:val="18"/>
        </w:rPr>
        <w:t>Wasserdichtigkeit:</w:t>
      </w:r>
      <w:r>
        <w:rPr>
          <w:rFonts w:ascii="Avenir Next" w:hAnsi="Avenir Next"/>
          <w:sz w:val="18"/>
        </w:rPr>
        <w:t xml:space="preserve"> 10 </w:t>
      </w:r>
      <w:proofErr w:type="spellStart"/>
      <w:r>
        <w:rPr>
          <w:rFonts w:ascii="Avenir Next" w:hAnsi="Avenir Next"/>
          <w:sz w:val="18"/>
        </w:rPr>
        <w:t>atm</w:t>
      </w:r>
      <w:proofErr w:type="spellEnd"/>
    </w:p>
    <w:p w14:paraId="0F574282" w14:textId="77777777" w:rsidR="009359C5" w:rsidRPr="00EF324D" w:rsidRDefault="009359C5" w:rsidP="009359C5">
      <w:pPr>
        <w:jc w:val="both"/>
        <w:rPr>
          <w:rFonts w:ascii="Avenir Next" w:hAnsi="Avenir Next"/>
          <w:sz w:val="18"/>
        </w:rPr>
      </w:pPr>
    </w:p>
    <w:p w14:paraId="219F3A76" w14:textId="613B2A05" w:rsidR="009359C5" w:rsidRPr="00D4024F" w:rsidRDefault="009359C5" w:rsidP="009359C5">
      <w:pPr>
        <w:jc w:val="both"/>
        <w:rPr>
          <w:rFonts w:ascii="Avenir Next" w:hAnsi="Avenir Next"/>
          <w:sz w:val="18"/>
        </w:rPr>
      </w:pPr>
      <w:r>
        <w:rPr>
          <w:b/>
          <w:bCs/>
        </w:rPr>
        <w:t>Zifferblatt</w:t>
      </w:r>
      <w:r>
        <w:t>:</w:t>
      </w:r>
      <w:r>
        <w:rPr>
          <w:rFonts w:ascii="Avenir Next" w:hAnsi="Avenir Next"/>
          <w:sz w:val="18"/>
        </w:rPr>
        <w:t xml:space="preserve"> Mattes weißes Zifferblatt mit drei verschiedenfarbigen applizierten Zählern</w:t>
      </w:r>
    </w:p>
    <w:p w14:paraId="74929469" w14:textId="77777777" w:rsidR="009359C5" w:rsidRPr="00EF324D" w:rsidRDefault="009359C5" w:rsidP="009359C5">
      <w:pPr>
        <w:jc w:val="both"/>
        <w:rPr>
          <w:rFonts w:ascii="Avenir Next" w:hAnsi="Avenir Next"/>
          <w:b/>
          <w:bCs/>
          <w:sz w:val="18"/>
        </w:rPr>
      </w:pPr>
    </w:p>
    <w:p w14:paraId="36546E4A" w14:textId="7FF5E91F" w:rsidR="009359C5" w:rsidRPr="00D4024F" w:rsidRDefault="009359C5" w:rsidP="009359C5">
      <w:pPr>
        <w:jc w:val="both"/>
        <w:rPr>
          <w:rFonts w:ascii="Avenir Next" w:hAnsi="Avenir Next"/>
          <w:sz w:val="18"/>
        </w:rPr>
      </w:pPr>
      <w:r>
        <w:rPr>
          <w:rFonts w:ascii="Avenir Next" w:hAnsi="Avenir Next"/>
          <w:b/>
          <w:bCs/>
          <w:sz w:val="18"/>
        </w:rPr>
        <w:t>Stundenindizes:</w:t>
      </w:r>
      <w:r>
        <w:rPr>
          <w:rFonts w:ascii="Avenir Next" w:hAnsi="Avenir Next"/>
          <w:sz w:val="18"/>
        </w:rPr>
        <w:t xml:space="preserve"> Rhodiniert, facettiert und mit Super-</w:t>
      </w:r>
      <w:proofErr w:type="spellStart"/>
      <w:r>
        <w:rPr>
          <w:rFonts w:ascii="Avenir Next" w:hAnsi="Avenir Next"/>
          <w:sz w:val="18"/>
        </w:rPr>
        <w:t>LumiNova</w:t>
      </w:r>
      <w:proofErr w:type="spellEnd"/>
      <w:r>
        <w:rPr>
          <w:rFonts w:ascii="Avenir Next" w:hAnsi="Avenir Next"/>
          <w:sz w:val="18"/>
        </w:rPr>
        <w:t xml:space="preserve"> SLN C1 beschichtet</w:t>
      </w:r>
    </w:p>
    <w:p w14:paraId="6017E752" w14:textId="77777777" w:rsidR="009359C5" w:rsidRPr="00EF324D" w:rsidRDefault="009359C5" w:rsidP="009359C5">
      <w:pPr>
        <w:jc w:val="both"/>
        <w:rPr>
          <w:rFonts w:ascii="Avenir Next" w:hAnsi="Avenir Next"/>
          <w:sz w:val="18"/>
        </w:rPr>
      </w:pPr>
    </w:p>
    <w:p w14:paraId="101217D9" w14:textId="4A9BB135" w:rsidR="009359C5" w:rsidRPr="00D4024F" w:rsidRDefault="009359C5" w:rsidP="009359C5">
      <w:pPr>
        <w:jc w:val="both"/>
        <w:rPr>
          <w:rFonts w:ascii="Avenir Next" w:hAnsi="Avenir Next"/>
          <w:sz w:val="18"/>
        </w:rPr>
      </w:pPr>
      <w:r>
        <w:rPr>
          <w:rFonts w:ascii="Avenir Next" w:hAnsi="Avenir Next"/>
          <w:b/>
          <w:bCs/>
          <w:sz w:val="18"/>
        </w:rPr>
        <w:t>Zeiger</w:t>
      </w:r>
      <w:r>
        <w:rPr>
          <w:rFonts w:ascii="Avenir Next" w:hAnsi="Avenir Next"/>
          <w:sz w:val="18"/>
        </w:rPr>
        <w:t>: Rhodiniert, facettiert und mit Super-</w:t>
      </w:r>
      <w:proofErr w:type="spellStart"/>
      <w:r>
        <w:rPr>
          <w:rFonts w:ascii="Avenir Next" w:hAnsi="Avenir Next"/>
          <w:sz w:val="18"/>
        </w:rPr>
        <w:t>LumiNova</w:t>
      </w:r>
      <w:proofErr w:type="spellEnd"/>
      <w:r>
        <w:rPr>
          <w:rFonts w:ascii="Avenir Next" w:hAnsi="Avenir Next"/>
          <w:sz w:val="18"/>
        </w:rPr>
        <w:t xml:space="preserve"> SLN C1 beschichtet</w:t>
      </w:r>
    </w:p>
    <w:p w14:paraId="21299841" w14:textId="77777777" w:rsidR="009359C5" w:rsidRPr="00EF324D" w:rsidRDefault="009359C5" w:rsidP="009359C5">
      <w:pPr>
        <w:jc w:val="both"/>
        <w:rPr>
          <w:rFonts w:ascii="Avenir Next" w:hAnsi="Avenir Next"/>
          <w:sz w:val="18"/>
        </w:rPr>
      </w:pPr>
    </w:p>
    <w:p w14:paraId="53C2C6D6" w14:textId="5A43A9AC" w:rsidR="009359C5" w:rsidRPr="00D4024F" w:rsidRDefault="009359C5" w:rsidP="009359C5">
      <w:pPr>
        <w:jc w:val="both"/>
        <w:rPr>
          <w:rFonts w:ascii="Avenir Next" w:hAnsi="Avenir Next"/>
          <w:sz w:val="18"/>
        </w:rPr>
      </w:pPr>
      <w:r>
        <w:rPr>
          <w:rFonts w:ascii="Avenir Next" w:hAnsi="Avenir Next"/>
          <w:b/>
          <w:bCs/>
          <w:sz w:val="18"/>
        </w:rPr>
        <w:t>Armband &amp; Schließe</w:t>
      </w:r>
      <w:r>
        <w:rPr>
          <w:rFonts w:ascii="Avenir Next" w:hAnsi="Avenir Next"/>
          <w:sz w:val="18"/>
        </w:rPr>
        <w:t xml:space="preserve">: Verfügbar beim Metallarmband oder beim blauen Kautschukarmband mit </w:t>
      </w:r>
      <w:proofErr w:type="spellStart"/>
      <w:r>
        <w:rPr>
          <w:rFonts w:ascii="Avenir Next" w:hAnsi="Avenir Next"/>
          <w:sz w:val="18"/>
        </w:rPr>
        <w:t>Cordura</w:t>
      </w:r>
      <w:proofErr w:type="spellEnd"/>
      <w:r>
        <w:rPr>
          <w:rFonts w:ascii="Avenir Next" w:hAnsi="Avenir Next"/>
          <w:sz w:val="18"/>
        </w:rPr>
        <w:t xml:space="preserve">-Effekt. Doppelfaltschließe mit Sicherheitsmechanismus.  </w:t>
      </w:r>
    </w:p>
    <w:p w14:paraId="7252D5AF" w14:textId="77777777" w:rsidR="009359C5" w:rsidRPr="00EF324D" w:rsidRDefault="009359C5" w:rsidP="009359C5">
      <w:pPr>
        <w:jc w:val="both"/>
        <w:rPr>
          <w:rFonts w:ascii="Avenir Next" w:hAnsi="Avenir Next"/>
          <w:sz w:val="18"/>
        </w:rPr>
      </w:pPr>
    </w:p>
    <w:p w14:paraId="6EDC8186" w14:textId="77777777" w:rsidR="009359C5" w:rsidRPr="00EF324D" w:rsidRDefault="009359C5" w:rsidP="009359C5">
      <w:pPr>
        <w:jc w:val="both"/>
        <w:rPr>
          <w:rFonts w:ascii="Avenir Next" w:hAnsi="Avenir Next"/>
          <w:sz w:val="18"/>
        </w:rPr>
      </w:pPr>
    </w:p>
    <w:p w14:paraId="1C61E1B3" w14:textId="0CB32E06" w:rsidR="009359C5" w:rsidRPr="00D4024F" w:rsidRDefault="009359C5" w:rsidP="009359C5">
      <w:pPr>
        <w:pageBreakBefore/>
        <w:jc w:val="both"/>
        <w:rPr>
          <w:rFonts w:ascii="Avenir Next" w:hAnsi="Avenir Next"/>
          <w:sz w:val="18"/>
        </w:rPr>
      </w:pPr>
      <w:r>
        <w:rPr>
          <w:noProof/>
        </w:rPr>
        <w:lastRenderedPageBreak/>
        <w:drawing>
          <wp:anchor distT="0" distB="0" distL="114300" distR="114300" simplePos="0" relativeHeight="251666432" behindDoc="1" locked="0" layoutInCell="1" allowOverlap="1" wp14:anchorId="03D3A6B9" wp14:editId="69AFC612">
            <wp:simplePos x="0" y="0"/>
            <wp:positionH relativeFrom="column">
              <wp:posOffset>4140835</wp:posOffset>
            </wp:positionH>
            <wp:positionV relativeFrom="paragraph">
              <wp:posOffset>-55245</wp:posOffset>
            </wp:positionV>
            <wp:extent cx="2521585" cy="3602355"/>
            <wp:effectExtent l="0" t="0" r="0" b="0"/>
            <wp:wrapTight wrapText="bothSides">
              <wp:wrapPolygon edited="0">
                <wp:start x="0" y="0"/>
                <wp:lineTo x="0" y="21474"/>
                <wp:lineTo x="21377" y="21474"/>
                <wp:lineTo x="21377"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w:hAnsi="Avenir Next"/>
          <w:b/>
          <w:szCs w:val="36"/>
        </w:rPr>
        <w:t>CHRONOMASTER SPORT</w:t>
      </w:r>
      <w:r>
        <w:rPr>
          <w:rFonts w:ascii="Avenir Next" w:hAnsi="Avenir Next"/>
          <w:b/>
          <w:sz w:val="18"/>
        </w:rPr>
        <w:t xml:space="preserve"> </w:t>
      </w:r>
    </w:p>
    <w:p w14:paraId="04384343" w14:textId="77777777" w:rsidR="009359C5" w:rsidRPr="00EF324D" w:rsidRDefault="009359C5" w:rsidP="009359C5">
      <w:pPr>
        <w:jc w:val="both"/>
        <w:rPr>
          <w:rFonts w:ascii="Avenir Next" w:hAnsi="Avenir Next"/>
          <w:sz w:val="18"/>
        </w:rPr>
      </w:pPr>
    </w:p>
    <w:p w14:paraId="44438F9C" w14:textId="1E0188EE" w:rsidR="009359C5" w:rsidRPr="00D4024F" w:rsidRDefault="009359C5" w:rsidP="009359C5">
      <w:pPr>
        <w:jc w:val="both"/>
        <w:rPr>
          <w:rFonts w:ascii="Avenir Next" w:hAnsi="Avenir Next"/>
          <w:sz w:val="18"/>
        </w:rPr>
      </w:pPr>
      <w:r>
        <w:rPr>
          <w:rFonts w:ascii="Avenir Next" w:hAnsi="Avenir Next"/>
          <w:b/>
          <w:bCs/>
          <w:sz w:val="18"/>
        </w:rPr>
        <w:t>Referenznummer</w:t>
      </w:r>
      <w:r>
        <w:rPr>
          <w:rFonts w:ascii="Avenir Next" w:hAnsi="Avenir Next"/>
          <w:sz w:val="18"/>
        </w:rPr>
        <w:t xml:space="preserve">: 03.3100.3600/21.M3100 </w:t>
      </w:r>
    </w:p>
    <w:p w14:paraId="77CECB83" w14:textId="6EE93154" w:rsidR="009359C5" w:rsidRPr="00EF324D" w:rsidRDefault="009359C5" w:rsidP="009359C5"/>
    <w:p w14:paraId="53624E36" w14:textId="031665AC" w:rsidR="009359C5" w:rsidRPr="00D4024F" w:rsidRDefault="009359C5" w:rsidP="009359C5">
      <w:pPr>
        <w:jc w:val="both"/>
        <w:rPr>
          <w:rFonts w:ascii="Avenir Next" w:hAnsi="Avenir Next"/>
          <w:sz w:val="18"/>
        </w:rPr>
      </w:pPr>
      <w:r>
        <w:rPr>
          <w:rFonts w:ascii="Avenir Next" w:hAnsi="Avenir Next"/>
          <w:b/>
          <w:bCs/>
          <w:sz w:val="18"/>
        </w:rPr>
        <w:t>Uhrwerk</w:t>
      </w:r>
      <w:r>
        <w:rPr>
          <w:rFonts w:ascii="Avenir Next" w:hAnsi="Avenir Next"/>
          <w:sz w:val="18"/>
        </w:rPr>
        <w:t>: El Primero 3600, Automatik</w:t>
      </w:r>
    </w:p>
    <w:p w14:paraId="0D47183B" w14:textId="77777777" w:rsidR="009359C5" w:rsidRPr="00EF324D" w:rsidRDefault="009359C5" w:rsidP="009359C5">
      <w:pPr>
        <w:jc w:val="both"/>
        <w:rPr>
          <w:rFonts w:ascii="Avenir Next" w:hAnsi="Avenir Next"/>
          <w:sz w:val="18"/>
        </w:rPr>
      </w:pPr>
    </w:p>
    <w:p w14:paraId="7D5F3D90" w14:textId="581EAB5F" w:rsidR="009359C5" w:rsidRPr="00D4024F" w:rsidRDefault="009359C5" w:rsidP="009359C5">
      <w:pPr>
        <w:jc w:val="both"/>
      </w:pPr>
      <w:r>
        <w:rPr>
          <w:rFonts w:ascii="Avenir Next" w:hAnsi="Avenir Next"/>
          <w:b/>
          <w:bCs/>
          <w:sz w:val="18"/>
        </w:rPr>
        <w:t>Frequenz</w:t>
      </w:r>
      <w:r>
        <w:rPr>
          <w:rFonts w:ascii="Avenir Next" w:hAnsi="Avenir Next"/>
          <w:sz w:val="18"/>
        </w:rPr>
        <w:t>: 36.000 Halbschwingungen pro Stunde (5 Hz)</w:t>
      </w:r>
      <w:r>
        <w:t xml:space="preserve"> </w:t>
      </w:r>
    </w:p>
    <w:p w14:paraId="78339459" w14:textId="77777777" w:rsidR="009359C5" w:rsidRPr="00EF324D" w:rsidRDefault="009359C5" w:rsidP="009359C5">
      <w:pPr>
        <w:jc w:val="both"/>
        <w:rPr>
          <w:rFonts w:ascii="Avenir Next" w:hAnsi="Avenir Next"/>
          <w:sz w:val="18"/>
        </w:rPr>
      </w:pPr>
    </w:p>
    <w:p w14:paraId="49C9B63F" w14:textId="79C48BF2" w:rsidR="009359C5" w:rsidRPr="00D4024F" w:rsidRDefault="009359C5" w:rsidP="009359C5">
      <w:pPr>
        <w:jc w:val="both"/>
        <w:rPr>
          <w:rFonts w:ascii="Avenir Next" w:hAnsi="Avenir Next"/>
          <w:sz w:val="18"/>
        </w:rPr>
      </w:pPr>
      <w:r>
        <w:rPr>
          <w:rFonts w:ascii="Avenir Next" w:hAnsi="Avenir Next"/>
          <w:b/>
          <w:bCs/>
          <w:sz w:val="18"/>
        </w:rPr>
        <w:t>Gangreserve:</w:t>
      </w:r>
      <w:r>
        <w:rPr>
          <w:rFonts w:ascii="Avenir Next" w:hAnsi="Avenir Next"/>
          <w:sz w:val="18"/>
        </w:rPr>
        <w:t xml:space="preserve"> über 60 Stunden</w:t>
      </w:r>
    </w:p>
    <w:p w14:paraId="3B11E459" w14:textId="77777777" w:rsidR="009359C5" w:rsidRPr="00EF324D" w:rsidRDefault="009359C5" w:rsidP="009359C5">
      <w:pPr>
        <w:jc w:val="both"/>
        <w:rPr>
          <w:rFonts w:ascii="Avenir Next" w:hAnsi="Avenir Next"/>
          <w:sz w:val="18"/>
        </w:rPr>
      </w:pPr>
    </w:p>
    <w:p w14:paraId="66F86DDC" w14:textId="118D3BCA" w:rsidR="009359C5" w:rsidRPr="00D4024F" w:rsidRDefault="009359C5" w:rsidP="009359C5">
      <w:pPr>
        <w:jc w:val="both"/>
        <w:rPr>
          <w:rFonts w:ascii="Avenir Next" w:hAnsi="Avenir Next"/>
          <w:sz w:val="18"/>
        </w:rPr>
      </w:pPr>
      <w:r>
        <w:rPr>
          <w:rFonts w:ascii="Avenir Next" w:hAnsi="Avenir Next"/>
          <w:b/>
          <w:bCs/>
          <w:sz w:val="18"/>
        </w:rPr>
        <w:t>Funktionen</w:t>
      </w:r>
      <w:r>
        <w:rPr>
          <w:rFonts w:ascii="Avenir Next" w:hAnsi="Avenir Next"/>
          <w:sz w:val="18"/>
        </w:rPr>
        <w:t xml:space="preserve">: Zentrale Stunden und Minuten. Kleine Sekunde bei 9 Uhr, Zehntelsekunden-Chronograph: Zentraler </w:t>
      </w:r>
      <w:proofErr w:type="spellStart"/>
      <w:r>
        <w:rPr>
          <w:rFonts w:ascii="Avenir Next" w:hAnsi="Avenir Next"/>
          <w:sz w:val="18"/>
        </w:rPr>
        <w:t>Chronographenzeiger</w:t>
      </w:r>
      <w:proofErr w:type="spellEnd"/>
      <w:r>
        <w:rPr>
          <w:rFonts w:ascii="Avenir Next" w:hAnsi="Avenir Next"/>
          <w:sz w:val="18"/>
        </w:rPr>
        <w:t>, der eine Umdrehung in 10 Sekunden vollführt, 60-Minuten-Zähler bei 6 Uhr, 60-Sekunden-Zähler bei 3 Uhr</w:t>
      </w:r>
    </w:p>
    <w:p w14:paraId="2CED1B60" w14:textId="77777777" w:rsidR="009359C5" w:rsidRPr="00EF324D" w:rsidRDefault="009359C5" w:rsidP="009359C5">
      <w:pPr>
        <w:jc w:val="both"/>
        <w:rPr>
          <w:rFonts w:ascii="Avenir Next" w:hAnsi="Avenir Next"/>
          <w:sz w:val="18"/>
        </w:rPr>
      </w:pPr>
    </w:p>
    <w:p w14:paraId="639B7F4A" w14:textId="1F3FEC3F" w:rsidR="009359C5" w:rsidRPr="00D4024F" w:rsidRDefault="009359C5" w:rsidP="009359C5">
      <w:pPr>
        <w:jc w:val="both"/>
        <w:rPr>
          <w:rFonts w:ascii="Avenir Next" w:hAnsi="Avenir Next"/>
          <w:sz w:val="18"/>
        </w:rPr>
      </w:pPr>
      <w:r>
        <w:rPr>
          <w:rFonts w:ascii="Avenir Next" w:hAnsi="Avenir Next"/>
          <w:b/>
          <w:bCs/>
          <w:sz w:val="18"/>
        </w:rPr>
        <w:t>Preis</w:t>
      </w:r>
      <w:r>
        <w:rPr>
          <w:rFonts w:ascii="Avenir Next" w:hAnsi="Avenir Next"/>
          <w:sz w:val="18"/>
        </w:rPr>
        <w:t xml:space="preserve">: 9 900 CHF (Metallarmband) &amp; 9 400 CHF (Armband mit </w:t>
      </w:r>
      <w:proofErr w:type="spellStart"/>
      <w:r>
        <w:rPr>
          <w:rFonts w:ascii="Avenir Next" w:hAnsi="Avenir Next"/>
          <w:sz w:val="18"/>
        </w:rPr>
        <w:t>Cordura</w:t>
      </w:r>
      <w:proofErr w:type="spellEnd"/>
      <w:r>
        <w:rPr>
          <w:rFonts w:ascii="Avenir Next" w:hAnsi="Avenir Next"/>
          <w:sz w:val="18"/>
        </w:rPr>
        <w:t>-Effekt)</w:t>
      </w:r>
    </w:p>
    <w:p w14:paraId="7256FEF8" w14:textId="77777777" w:rsidR="009359C5" w:rsidRPr="00EF324D" w:rsidRDefault="009359C5" w:rsidP="009359C5">
      <w:pPr>
        <w:jc w:val="both"/>
        <w:rPr>
          <w:rFonts w:ascii="Avenir Next" w:hAnsi="Avenir Next"/>
          <w:sz w:val="18"/>
        </w:rPr>
      </w:pPr>
    </w:p>
    <w:p w14:paraId="5F6F2913" w14:textId="65E41146" w:rsidR="009359C5" w:rsidRPr="00D4024F" w:rsidRDefault="009359C5" w:rsidP="009359C5">
      <w:pPr>
        <w:jc w:val="both"/>
        <w:rPr>
          <w:rFonts w:ascii="Avenir Next" w:hAnsi="Avenir Next"/>
          <w:sz w:val="18"/>
        </w:rPr>
      </w:pPr>
      <w:r>
        <w:rPr>
          <w:rFonts w:ascii="Avenir Next" w:hAnsi="Avenir Next"/>
          <w:b/>
          <w:bCs/>
          <w:sz w:val="18"/>
        </w:rPr>
        <w:t>Durchmesser</w:t>
      </w:r>
      <w:r>
        <w:rPr>
          <w:rFonts w:ascii="Avenir Next" w:hAnsi="Avenir Next"/>
          <w:sz w:val="18"/>
        </w:rPr>
        <w:t>: 41 mm</w:t>
      </w:r>
    </w:p>
    <w:p w14:paraId="1ADB94CF" w14:textId="77777777" w:rsidR="009359C5" w:rsidRPr="00EF324D" w:rsidRDefault="009359C5" w:rsidP="009359C5">
      <w:pPr>
        <w:jc w:val="both"/>
        <w:rPr>
          <w:rFonts w:ascii="Avenir Next" w:hAnsi="Avenir Next"/>
          <w:sz w:val="18"/>
        </w:rPr>
      </w:pPr>
    </w:p>
    <w:p w14:paraId="30EF8491" w14:textId="77777777" w:rsidR="009359C5" w:rsidRPr="00D4024F" w:rsidRDefault="009359C5" w:rsidP="009359C5">
      <w:pPr>
        <w:jc w:val="both"/>
        <w:rPr>
          <w:rFonts w:ascii="Avenir Next" w:hAnsi="Avenir Next"/>
          <w:sz w:val="18"/>
        </w:rPr>
      </w:pPr>
      <w:r>
        <w:rPr>
          <w:rFonts w:ascii="Avenir Next" w:hAnsi="Avenir Next"/>
          <w:b/>
          <w:bCs/>
          <w:sz w:val="18"/>
        </w:rPr>
        <w:t>Material</w:t>
      </w:r>
      <w:r>
        <w:rPr>
          <w:rFonts w:ascii="Avenir Next" w:hAnsi="Avenir Next"/>
          <w:sz w:val="18"/>
        </w:rPr>
        <w:t>: Edelstahl mit schwarzer Keramiklünette</w:t>
      </w:r>
    </w:p>
    <w:p w14:paraId="6FBD6B24" w14:textId="77777777" w:rsidR="009359C5" w:rsidRPr="00EF324D" w:rsidRDefault="009359C5" w:rsidP="009359C5">
      <w:pPr>
        <w:jc w:val="both"/>
        <w:rPr>
          <w:rFonts w:ascii="Avenir Next" w:hAnsi="Avenir Next"/>
          <w:sz w:val="18"/>
        </w:rPr>
      </w:pPr>
    </w:p>
    <w:p w14:paraId="50C43452" w14:textId="77777777" w:rsidR="009359C5" w:rsidRPr="00D4024F" w:rsidRDefault="009359C5" w:rsidP="009359C5">
      <w:pPr>
        <w:jc w:val="both"/>
        <w:rPr>
          <w:rFonts w:ascii="Avenir Next" w:hAnsi="Avenir Next"/>
          <w:sz w:val="18"/>
        </w:rPr>
      </w:pPr>
      <w:r>
        <w:rPr>
          <w:rFonts w:ascii="Avenir Next" w:hAnsi="Avenir Next"/>
          <w:b/>
          <w:bCs/>
          <w:sz w:val="18"/>
        </w:rPr>
        <w:t>Wasserdichtigkeit:</w:t>
      </w:r>
      <w:r>
        <w:rPr>
          <w:rFonts w:ascii="Avenir Next" w:hAnsi="Avenir Next"/>
          <w:sz w:val="18"/>
        </w:rPr>
        <w:t xml:space="preserve"> 10 </w:t>
      </w:r>
      <w:proofErr w:type="spellStart"/>
      <w:r>
        <w:rPr>
          <w:rFonts w:ascii="Avenir Next" w:hAnsi="Avenir Next"/>
          <w:sz w:val="18"/>
        </w:rPr>
        <w:t>atm</w:t>
      </w:r>
      <w:proofErr w:type="spellEnd"/>
    </w:p>
    <w:p w14:paraId="12180B87" w14:textId="60A64DD0" w:rsidR="009359C5" w:rsidRPr="00D4024F" w:rsidRDefault="009359C5" w:rsidP="009359C5">
      <w:pPr>
        <w:jc w:val="both"/>
        <w:rPr>
          <w:rFonts w:ascii="Avenir Next" w:hAnsi="Avenir Next"/>
          <w:sz w:val="18"/>
        </w:rPr>
      </w:pPr>
      <w:r>
        <w:rPr>
          <w:noProof/>
        </w:rPr>
        <w:drawing>
          <wp:anchor distT="0" distB="0" distL="114300" distR="114300" simplePos="0" relativeHeight="251669504" behindDoc="1" locked="0" layoutInCell="1" allowOverlap="1" wp14:anchorId="04F8F634" wp14:editId="0EEDF80B">
            <wp:simplePos x="0" y="0"/>
            <wp:positionH relativeFrom="column">
              <wp:posOffset>4124325</wp:posOffset>
            </wp:positionH>
            <wp:positionV relativeFrom="paragraph">
              <wp:posOffset>24130</wp:posOffset>
            </wp:positionV>
            <wp:extent cx="2521585" cy="3602355"/>
            <wp:effectExtent l="0" t="0" r="0" b="0"/>
            <wp:wrapTight wrapText="bothSides">
              <wp:wrapPolygon edited="0">
                <wp:start x="0" y="0"/>
                <wp:lineTo x="0" y="21474"/>
                <wp:lineTo x="21377" y="21474"/>
                <wp:lineTo x="21377"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EF66F" w14:textId="1DFB7676" w:rsidR="009359C5" w:rsidRPr="00D4024F" w:rsidRDefault="009359C5" w:rsidP="009359C5">
      <w:pPr>
        <w:jc w:val="both"/>
        <w:rPr>
          <w:rFonts w:ascii="Avenir Next" w:hAnsi="Avenir Next"/>
          <w:sz w:val="18"/>
        </w:rPr>
      </w:pPr>
      <w:r>
        <w:rPr>
          <w:rFonts w:ascii="Avenir Next" w:hAnsi="Avenir Next"/>
          <w:b/>
          <w:bCs/>
          <w:sz w:val="18"/>
        </w:rPr>
        <w:t>Zifferblatt:</w:t>
      </w:r>
      <w:r>
        <w:rPr>
          <w:rFonts w:ascii="Avenir Next" w:hAnsi="Avenir Next"/>
          <w:sz w:val="18"/>
        </w:rPr>
        <w:t xml:space="preserve"> Mattes schwarzes Zifferblatt mit drei verschiedenfarbigen applizierten Zählern</w:t>
      </w:r>
    </w:p>
    <w:p w14:paraId="1981B1C2" w14:textId="77777777" w:rsidR="009359C5" w:rsidRPr="00EF324D" w:rsidRDefault="009359C5" w:rsidP="009359C5">
      <w:pPr>
        <w:jc w:val="both"/>
        <w:rPr>
          <w:rFonts w:ascii="Avenir Next" w:hAnsi="Avenir Next"/>
          <w:b/>
          <w:bCs/>
          <w:sz w:val="18"/>
        </w:rPr>
      </w:pPr>
    </w:p>
    <w:p w14:paraId="1F8D0F82" w14:textId="77777777" w:rsidR="009359C5" w:rsidRPr="00D4024F" w:rsidRDefault="009359C5" w:rsidP="009359C5">
      <w:pPr>
        <w:jc w:val="both"/>
        <w:rPr>
          <w:rFonts w:ascii="Avenir Next" w:hAnsi="Avenir Next"/>
          <w:sz w:val="18"/>
        </w:rPr>
      </w:pPr>
      <w:r>
        <w:rPr>
          <w:rFonts w:ascii="Avenir Next" w:hAnsi="Avenir Next"/>
          <w:b/>
          <w:bCs/>
          <w:sz w:val="18"/>
        </w:rPr>
        <w:t>Stundenindizes:</w:t>
      </w:r>
      <w:r>
        <w:rPr>
          <w:rFonts w:ascii="Avenir Next" w:hAnsi="Avenir Next"/>
          <w:sz w:val="18"/>
        </w:rPr>
        <w:t xml:space="preserve"> Rhodiniert, facettiert und mit Super-</w:t>
      </w:r>
      <w:proofErr w:type="spellStart"/>
      <w:r>
        <w:rPr>
          <w:rFonts w:ascii="Avenir Next" w:hAnsi="Avenir Next"/>
          <w:sz w:val="18"/>
        </w:rPr>
        <w:t>LumiNova</w:t>
      </w:r>
      <w:proofErr w:type="spellEnd"/>
      <w:r>
        <w:rPr>
          <w:rFonts w:ascii="Avenir Next" w:hAnsi="Avenir Next"/>
          <w:sz w:val="18"/>
        </w:rPr>
        <w:t xml:space="preserve"> SLN C1 beschichtet</w:t>
      </w:r>
    </w:p>
    <w:p w14:paraId="0198B244" w14:textId="0B5515D2" w:rsidR="009359C5" w:rsidRPr="00EF324D" w:rsidRDefault="009359C5" w:rsidP="009359C5">
      <w:pPr>
        <w:jc w:val="both"/>
        <w:rPr>
          <w:rFonts w:ascii="Avenir Next" w:hAnsi="Avenir Next"/>
          <w:sz w:val="18"/>
        </w:rPr>
      </w:pPr>
    </w:p>
    <w:p w14:paraId="59FB8B7B" w14:textId="77777777" w:rsidR="009359C5" w:rsidRPr="00D4024F" w:rsidRDefault="009359C5" w:rsidP="009359C5">
      <w:pPr>
        <w:jc w:val="both"/>
        <w:rPr>
          <w:rFonts w:ascii="Avenir Next" w:hAnsi="Avenir Next"/>
          <w:sz w:val="18"/>
        </w:rPr>
      </w:pPr>
      <w:r>
        <w:rPr>
          <w:rFonts w:ascii="Avenir Next" w:hAnsi="Avenir Next"/>
          <w:b/>
          <w:bCs/>
          <w:sz w:val="18"/>
        </w:rPr>
        <w:t>Zeiger</w:t>
      </w:r>
      <w:r>
        <w:rPr>
          <w:rFonts w:ascii="Avenir Next" w:hAnsi="Avenir Next"/>
          <w:sz w:val="18"/>
        </w:rPr>
        <w:t>: Rhodiniert, facettiert und mit Super-</w:t>
      </w:r>
      <w:proofErr w:type="spellStart"/>
      <w:r>
        <w:rPr>
          <w:rFonts w:ascii="Avenir Next" w:hAnsi="Avenir Next"/>
          <w:sz w:val="18"/>
        </w:rPr>
        <w:t>LumiNova</w:t>
      </w:r>
      <w:proofErr w:type="spellEnd"/>
      <w:r>
        <w:rPr>
          <w:rFonts w:ascii="Avenir Next" w:hAnsi="Avenir Next"/>
          <w:sz w:val="18"/>
        </w:rPr>
        <w:t xml:space="preserve"> SLN C1 beschichtet</w:t>
      </w:r>
    </w:p>
    <w:p w14:paraId="2222D10B" w14:textId="77777777" w:rsidR="009359C5" w:rsidRPr="00EF324D" w:rsidRDefault="009359C5" w:rsidP="009359C5">
      <w:pPr>
        <w:jc w:val="both"/>
        <w:rPr>
          <w:rFonts w:ascii="Avenir Next" w:hAnsi="Avenir Next"/>
          <w:sz w:val="18"/>
        </w:rPr>
      </w:pPr>
    </w:p>
    <w:p w14:paraId="2CBA4C65" w14:textId="13F284DF" w:rsidR="009359C5" w:rsidRPr="009359C5" w:rsidRDefault="009359C5" w:rsidP="009359C5">
      <w:pPr>
        <w:jc w:val="both"/>
        <w:rPr>
          <w:rFonts w:ascii="Avenir Next" w:hAnsi="Avenir Next"/>
          <w:sz w:val="18"/>
        </w:rPr>
      </w:pPr>
      <w:r>
        <w:rPr>
          <w:rFonts w:ascii="Avenir Next" w:hAnsi="Avenir Next"/>
          <w:b/>
          <w:bCs/>
          <w:sz w:val="18"/>
        </w:rPr>
        <w:t>Armband &amp; Schließe</w:t>
      </w:r>
      <w:r>
        <w:rPr>
          <w:rFonts w:ascii="Avenir Next" w:hAnsi="Avenir Next"/>
          <w:sz w:val="18"/>
        </w:rPr>
        <w:t xml:space="preserve">: Verfügbar beim Metallarmband oder beim schwarzen Kautschukarmband mit </w:t>
      </w:r>
      <w:proofErr w:type="spellStart"/>
      <w:r>
        <w:rPr>
          <w:rFonts w:ascii="Avenir Next" w:hAnsi="Avenir Next"/>
          <w:sz w:val="18"/>
        </w:rPr>
        <w:t>Cordura</w:t>
      </w:r>
      <w:proofErr w:type="spellEnd"/>
      <w:r>
        <w:rPr>
          <w:rFonts w:ascii="Avenir Next" w:hAnsi="Avenir Next"/>
          <w:sz w:val="18"/>
        </w:rPr>
        <w:t xml:space="preserve">-Effekt. Doppelfaltschließe mit Sicherheitsmechanismus.  </w:t>
      </w:r>
    </w:p>
    <w:p w14:paraId="1E3D2DA4" w14:textId="77777777" w:rsidR="009359C5" w:rsidRPr="009359C5" w:rsidRDefault="009359C5" w:rsidP="009359C5">
      <w:pPr>
        <w:jc w:val="both"/>
        <w:rPr>
          <w:lang w:val="en-US"/>
        </w:rPr>
      </w:pPr>
    </w:p>
    <w:p w14:paraId="2C0CBD81" w14:textId="0AD6772A" w:rsidR="009359C5" w:rsidRPr="009359C5" w:rsidRDefault="009359C5" w:rsidP="009359C5">
      <w:pPr>
        <w:spacing w:after="160"/>
        <w:jc w:val="both"/>
        <w:rPr>
          <w:lang w:val="en-US"/>
        </w:rPr>
      </w:pPr>
    </w:p>
    <w:p w14:paraId="7FCEB7EE" w14:textId="77777777" w:rsidR="009359C5" w:rsidRPr="009359C5" w:rsidRDefault="009359C5" w:rsidP="009359C5">
      <w:pPr>
        <w:rPr>
          <w:rFonts w:ascii="Avenir Next" w:hAnsi="Avenir Next" w:cstheme="majorHAnsi"/>
          <w:b/>
          <w:szCs w:val="20"/>
          <w:lang w:val="en-US"/>
        </w:rPr>
      </w:pPr>
    </w:p>
    <w:p w14:paraId="0C3B699D" w14:textId="77777777" w:rsidR="000F7ABA" w:rsidRPr="009359C5" w:rsidRDefault="000F7ABA">
      <w:pPr>
        <w:rPr>
          <w:rFonts w:ascii="Avenir Next" w:hAnsi="Avenir Next" w:cstheme="majorHAnsi"/>
          <w:b/>
          <w:szCs w:val="20"/>
          <w:lang w:val="en-US"/>
        </w:rPr>
      </w:pPr>
    </w:p>
    <w:sectPr w:rsidR="000F7ABA" w:rsidRPr="009359C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FFDBC" w14:textId="77777777" w:rsidR="00D72E2B" w:rsidRDefault="00D72E2B" w:rsidP="00694EF3">
      <w:r>
        <w:separator/>
      </w:r>
    </w:p>
  </w:endnote>
  <w:endnote w:type="continuationSeparator" w:id="0">
    <w:p w14:paraId="2B40D802" w14:textId="77777777" w:rsidR="00D72E2B" w:rsidRDefault="00D72E2B" w:rsidP="0069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Next">
    <w:altName w:val="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B20CA" w14:textId="77777777" w:rsidR="00694EF3" w:rsidRPr="007A77A7" w:rsidRDefault="00694EF3" w:rsidP="00694EF3">
    <w:pPr>
      <w:pStyle w:val="Pieddepage"/>
      <w:jc w:val="center"/>
      <w:rPr>
        <w:rFonts w:ascii="Avenir Next" w:hAnsi="Avenir Next"/>
        <w:sz w:val="18"/>
        <w:szCs w:val="18"/>
        <w:lang w:val="fr-FR"/>
      </w:rPr>
    </w:pPr>
    <w:r w:rsidRPr="007A77A7">
      <w:rPr>
        <w:rFonts w:ascii="Avenir Next" w:hAnsi="Avenir Next"/>
        <w:b/>
        <w:sz w:val="18"/>
        <w:szCs w:val="18"/>
        <w:lang w:val="fr-FR"/>
      </w:rPr>
      <w:t>ZENITH</w:t>
    </w:r>
    <w:r w:rsidRPr="007A77A7">
      <w:rPr>
        <w:rFonts w:ascii="Avenir Next" w:hAnsi="Avenir Next"/>
        <w:sz w:val="18"/>
        <w:szCs w:val="18"/>
        <w:lang w:val="fr-FR"/>
      </w:rPr>
      <w:t xml:space="preserve"> | www.zenith-watches.com | Rue des </w:t>
    </w:r>
    <w:proofErr w:type="spellStart"/>
    <w:r w:rsidRPr="007A77A7">
      <w:rPr>
        <w:rFonts w:ascii="Avenir Next" w:hAnsi="Avenir Next"/>
        <w:sz w:val="18"/>
        <w:szCs w:val="18"/>
        <w:lang w:val="fr-FR"/>
      </w:rPr>
      <w:t>Billodes</w:t>
    </w:r>
    <w:proofErr w:type="spellEnd"/>
    <w:r w:rsidRPr="007A77A7">
      <w:rPr>
        <w:rFonts w:ascii="Avenir Next" w:hAnsi="Avenir Next"/>
        <w:sz w:val="18"/>
        <w:szCs w:val="18"/>
        <w:lang w:val="fr-FR"/>
      </w:rPr>
      <w:t xml:space="preserve"> 34-36 | CH-2400 Le Locle</w:t>
    </w:r>
  </w:p>
  <w:p w14:paraId="2E8A0FE8" w14:textId="6073DE6A" w:rsidR="00694EF3" w:rsidRDefault="00694EF3" w:rsidP="00694EF3">
    <w:pPr>
      <w:pStyle w:val="Pieddepage"/>
      <w:jc w:val="center"/>
    </w:pPr>
    <w:r>
      <w:t xml:space="preserve">Internationale Medienarbeit – E-Mail: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31CDA" w14:textId="77777777" w:rsidR="00D72E2B" w:rsidRDefault="00D72E2B" w:rsidP="00694EF3">
      <w:r>
        <w:separator/>
      </w:r>
    </w:p>
  </w:footnote>
  <w:footnote w:type="continuationSeparator" w:id="0">
    <w:p w14:paraId="4AA6E1C1" w14:textId="77777777" w:rsidR="00D72E2B" w:rsidRDefault="00D72E2B" w:rsidP="00694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C6753" w14:textId="130C7588" w:rsidR="00694EF3" w:rsidRDefault="00694EF3" w:rsidP="00694EF3">
    <w:pPr>
      <w:pStyle w:val="En-tte"/>
      <w:jc w:val="center"/>
    </w:pPr>
    <w:r>
      <w:rPr>
        <w:noProof/>
      </w:rPr>
      <w:drawing>
        <wp:inline distT="0" distB="0" distL="0" distR="0" wp14:anchorId="0D893521" wp14:editId="63C7E124">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0059BBA" w14:textId="77777777" w:rsidR="00694EF3" w:rsidRDefault="00694EF3" w:rsidP="00694EF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74E63"/>
    <w:multiLevelType w:val="hybridMultilevel"/>
    <w:tmpl w:val="FDD4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1B68C9"/>
    <w:multiLevelType w:val="hybridMultilevel"/>
    <w:tmpl w:val="7CB2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2B64CA"/>
    <w:multiLevelType w:val="hybridMultilevel"/>
    <w:tmpl w:val="E41CB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BA"/>
    <w:rsid w:val="00024F39"/>
    <w:rsid w:val="000744CA"/>
    <w:rsid w:val="00094AFB"/>
    <w:rsid w:val="000C7CC2"/>
    <w:rsid w:val="000F7ABA"/>
    <w:rsid w:val="00120AFA"/>
    <w:rsid w:val="001E2211"/>
    <w:rsid w:val="001F5E70"/>
    <w:rsid w:val="00355CFC"/>
    <w:rsid w:val="003948A0"/>
    <w:rsid w:val="003D76DC"/>
    <w:rsid w:val="00414525"/>
    <w:rsid w:val="00493422"/>
    <w:rsid w:val="0054071A"/>
    <w:rsid w:val="00553594"/>
    <w:rsid w:val="005A4E0B"/>
    <w:rsid w:val="006027AA"/>
    <w:rsid w:val="006736B5"/>
    <w:rsid w:val="00694EF3"/>
    <w:rsid w:val="007A77A7"/>
    <w:rsid w:val="00860B7F"/>
    <w:rsid w:val="00924E84"/>
    <w:rsid w:val="009359C5"/>
    <w:rsid w:val="00970BD3"/>
    <w:rsid w:val="00992FD2"/>
    <w:rsid w:val="009A54C7"/>
    <w:rsid w:val="009C0176"/>
    <w:rsid w:val="00A72A12"/>
    <w:rsid w:val="00AB0665"/>
    <w:rsid w:val="00AD6345"/>
    <w:rsid w:val="00B2069E"/>
    <w:rsid w:val="00B27D06"/>
    <w:rsid w:val="00B63AB5"/>
    <w:rsid w:val="00BF3F93"/>
    <w:rsid w:val="00D4024F"/>
    <w:rsid w:val="00D72E2B"/>
    <w:rsid w:val="00DB1550"/>
    <w:rsid w:val="00E00800"/>
    <w:rsid w:val="00EC5A4E"/>
    <w:rsid w:val="00ED14D5"/>
    <w:rsid w:val="00EF324D"/>
    <w:rsid w:val="00F13EA7"/>
    <w:rsid w:val="00FA425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9CF8"/>
  <w15:chartTrackingRefBased/>
  <w15:docId w15:val="{6DA42130-C456-FB4A-A70A-2F9CED90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7AB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F7ABA"/>
    <w:rPr>
      <w:rFonts w:ascii="Times New Roman" w:hAnsi="Times New Roman" w:cs="Times New Roman"/>
      <w:sz w:val="18"/>
      <w:szCs w:val="18"/>
    </w:rPr>
  </w:style>
  <w:style w:type="character" w:customStyle="1" w:styleId="tlid-translation">
    <w:name w:val="tlid-translation"/>
    <w:basedOn w:val="Policepardfaut"/>
    <w:rsid w:val="000F7ABA"/>
  </w:style>
  <w:style w:type="paragraph" w:styleId="Paragraphedeliste">
    <w:name w:val="List Paragraph"/>
    <w:basedOn w:val="Normal"/>
    <w:uiPriority w:val="34"/>
    <w:qFormat/>
    <w:rsid w:val="00414525"/>
    <w:pPr>
      <w:ind w:left="720"/>
      <w:contextualSpacing/>
    </w:pPr>
  </w:style>
  <w:style w:type="character" w:styleId="Marquedecommentaire">
    <w:name w:val="annotation reference"/>
    <w:basedOn w:val="Policepardfaut"/>
    <w:uiPriority w:val="99"/>
    <w:semiHidden/>
    <w:unhideWhenUsed/>
    <w:rsid w:val="00AD6345"/>
    <w:rPr>
      <w:sz w:val="16"/>
      <w:szCs w:val="16"/>
    </w:rPr>
  </w:style>
  <w:style w:type="paragraph" w:styleId="Commentaire">
    <w:name w:val="annotation text"/>
    <w:basedOn w:val="Normal"/>
    <w:link w:val="CommentaireCar"/>
    <w:uiPriority w:val="99"/>
    <w:semiHidden/>
    <w:unhideWhenUsed/>
    <w:rsid w:val="00AD6345"/>
    <w:rPr>
      <w:sz w:val="20"/>
      <w:szCs w:val="20"/>
    </w:rPr>
  </w:style>
  <w:style w:type="character" w:customStyle="1" w:styleId="CommentaireCar">
    <w:name w:val="Commentaire Car"/>
    <w:basedOn w:val="Policepardfaut"/>
    <w:link w:val="Commentaire"/>
    <w:uiPriority w:val="99"/>
    <w:semiHidden/>
    <w:rsid w:val="00AD6345"/>
    <w:rPr>
      <w:sz w:val="20"/>
      <w:szCs w:val="20"/>
    </w:rPr>
  </w:style>
  <w:style w:type="paragraph" w:styleId="Objetducommentaire">
    <w:name w:val="annotation subject"/>
    <w:basedOn w:val="Commentaire"/>
    <w:next w:val="Commentaire"/>
    <w:link w:val="ObjetducommentaireCar"/>
    <w:uiPriority w:val="99"/>
    <w:semiHidden/>
    <w:unhideWhenUsed/>
    <w:rsid w:val="00AD6345"/>
    <w:rPr>
      <w:b/>
      <w:bCs/>
    </w:rPr>
  </w:style>
  <w:style w:type="character" w:customStyle="1" w:styleId="ObjetducommentaireCar">
    <w:name w:val="Objet du commentaire Car"/>
    <w:basedOn w:val="CommentaireCar"/>
    <w:link w:val="Objetducommentaire"/>
    <w:uiPriority w:val="99"/>
    <w:semiHidden/>
    <w:rsid w:val="00AD6345"/>
    <w:rPr>
      <w:b/>
      <w:bCs/>
      <w:sz w:val="20"/>
      <w:szCs w:val="20"/>
    </w:rPr>
  </w:style>
  <w:style w:type="paragraph" w:styleId="En-tte">
    <w:name w:val="header"/>
    <w:basedOn w:val="Normal"/>
    <w:link w:val="En-tteCar"/>
    <w:uiPriority w:val="99"/>
    <w:unhideWhenUsed/>
    <w:rsid w:val="00694EF3"/>
    <w:pPr>
      <w:tabs>
        <w:tab w:val="center" w:pos="4536"/>
        <w:tab w:val="right" w:pos="9072"/>
      </w:tabs>
    </w:pPr>
  </w:style>
  <w:style w:type="character" w:customStyle="1" w:styleId="En-tteCar">
    <w:name w:val="En-tête Car"/>
    <w:basedOn w:val="Policepardfaut"/>
    <w:link w:val="En-tte"/>
    <w:uiPriority w:val="99"/>
    <w:rsid w:val="00694EF3"/>
  </w:style>
  <w:style w:type="paragraph" w:styleId="Pieddepage">
    <w:name w:val="footer"/>
    <w:basedOn w:val="Normal"/>
    <w:link w:val="PieddepageCar"/>
    <w:uiPriority w:val="99"/>
    <w:unhideWhenUsed/>
    <w:rsid w:val="00694EF3"/>
    <w:pPr>
      <w:tabs>
        <w:tab w:val="center" w:pos="4536"/>
        <w:tab w:val="right" w:pos="9072"/>
      </w:tabs>
    </w:pPr>
  </w:style>
  <w:style w:type="character" w:customStyle="1" w:styleId="PieddepageCar">
    <w:name w:val="Pied de page Car"/>
    <w:basedOn w:val="Policepardfaut"/>
    <w:link w:val="Pieddepage"/>
    <w:uiPriority w:val="99"/>
    <w:rsid w:val="00694EF3"/>
  </w:style>
  <w:style w:type="character" w:styleId="Lienhypertexte">
    <w:name w:val="Hyperlink"/>
    <w:basedOn w:val="Policepardfaut"/>
    <w:uiPriority w:val="99"/>
    <w:semiHidden/>
    <w:unhideWhenUsed/>
    <w:rsid w:val="00694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31934">
      <w:bodyDiv w:val="1"/>
      <w:marLeft w:val="0"/>
      <w:marRight w:val="0"/>
      <w:marTop w:val="0"/>
      <w:marBottom w:val="0"/>
      <w:divBdr>
        <w:top w:val="none" w:sz="0" w:space="0" w:color="auto"/>
        <w:left w:val="none" w:sz="0" w:space="0" w:color="auto"/>
        <w:bottom w:val="none" w:sz="0" w:space="0" w:color="auto"/>
        <w:right w:val="none" w:sz="0" w:space="0" w:color="auto"/>
      </w:divBdr>
    </w:div>
    <w:div w:id="301736424">
      <w:bodyDiv w:val="1"/>
      <w:marLeft w:val="0"/>
      <w:marRight w:val="0"/>
      <w:marTop w:val="0"/>
      <w:marBottom w:val="0"/>
      <w:divBdr>
        <w:top w:val="none" w:sz="0" w:space="0" w:color="auto"/>
        <w:left w:val="none" w:sz="0" w:space="0" w:color="auto"/>
        <w:bottom w:val="none" w:sz="0" w:space="0" w:color="auto"/>
        <w:right w:val="none" w:sz="0" w:space="0" w:color="auto"/>
      </w:divBdr>
    </w:div>
    <w:div w:id="306328260">
      <w:bodyDiv w:val="1"/>
      <w:marLeft w:val="0"/>
      <w:marRight w:val="0"/>
      <w:marTop w:val="0"/>
      <w:marBottom w:val="0"/>
      <w:divBdr>
        <w:top w:val="none" w:sz="0" w:space="0" w:color="auto"/>
        <w:left w:val="none" w:sz="0" w:space="0" w:color="auto"/>
        <w:bottom w:val="none" w:sz="0" w:space="0" w:color="auto"/>
        <w:right w:val="none" w:sz="0" w:space="0" w:color="auto"/>
      </w:divBdr>
      <w:divsChild>
        <w:div w:id="693655031">
          <w:marLeft w:val="0"/>
          <w:marRight w:val="0"/>
          <w:marTop w:val="0"/>
          <w:marBottom w:val="0"/>
          <w:divBdr>
            <w:top w:val="none" w:sz="0" w:space="0" w:color="auto"/>
            <w:left w:val="none" w:sz="0" w:space="0" w:color="auto"/>
            <w:bottom w:val="none" w:sz="0" w:space="0" w:color="auto"/>
            <w:right w:val="none" w:sz="0" w:space="0" w:color="auto"/>
          </w:divBdr>
          <w:divsChild>
            <w:div w:id="21461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6451">
      <w:bodyDiv w:val="1"/>
      <w:marLeft w:val="0"/>
      <w:marRight w:val="0"/>
      <w:marTop w:val="0"/>
      <w:marBottom w:val="0"/>
      <w:divBdr>
        <w:top w:val="none" w:sz="0" w:space="0" w:color="auto"/>
        <w:left w:val="none" w:sz="0" w:space="0" w:color="auto"/>
        <w:bottom w:val="none" w:sz="0" w:space="0" w:color="auto"/>
        <w:right w:val="none" w:sz="0" w:space="0" w:color="auto"/>
      </w:divBdr>
      <w:divsChild>
        <w:div w:id="1976713302">
          <w:marLeft w:val="0"/>
          <w:marRight w:val="0"/>
          <w:marTop w:val="0"/>
          <w:marBottom w:val="0"/>
          <w:divBdr>
            <w:top w:val="none" w:sz="0" w:space="0" w:color="auto"/>
            <w:left w:val="none" w:sz="0" w:space="0" w:color="auto"/>
            <w:bottom w:val="none" w:sz="0" w:space="0" w:color="auto"/>
            <w:right w:val="none" w:sz="0" w:space="0" w:color="auto"/>
          </w:divBdr>
          <w:divsChild>
            <w:div w:id="2978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7830">
      <w:bodyDiv w:val="1"/>
      <w:marLeft w:val="0"/>
      <w:marRight w:val="0"/>
      <w:marTop w:val="0"/>
      <w:marBottom w:val="0"/>
      <w:divBdr>
        <w:top w:val="none" w:sz="0" w:space="0" w:color="auto"/>
        <w:left w:val="none" w:sz="0" w:space="0" w:color="auto"/>
        <w:bottom w:val="none" w:sz="0" w:space="0" w:color="auto"/>
        <w:right w:val="none" w:sz="0" w:space="0" w:color="auto"/>
      </w:divBdr>
    </w:div>
    <w:div w:id="152543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8717B-275D-4201-B41B-7EDA06404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1163</Words>
  <Characters>6401</Characters>
  <Application>Microsoft Office Word</Application>
  <DocSecurity>0</DocSecurity>
  <Lines>53</Lines>
  <Paragraphs>15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6</cp:revision>
  <cp:lastPrinted>2020-11-20T08:30:00Z</cp:lastPrinted>
  <dcterms:created xsi:type="dcterms:W3CDTF">2020-11-24T16:58:00Z</dcterms:created>
  <dcterms:modified xsi:type="dcterms:W3CDTF">2021-01-21T17:38:00Z</dcterms:modified>
</cp:coreProperties>
</file>