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BB040" w14:textId="77777777" w:rsidR="001D02BF" w:rsidRPr="00121B2F" w:rsidRDefault="001D02BF" w:rsidP="001D02BF">
      <w:pPr>
        <w:jc w:val="center"/>
        <w:rPr>
          <w:rFonts w:ascii="Avenir Next" w:hAnsi="Avenir Next" w:cstheme="minorHAnsi"/>
          <w:b/>
          <w:bCs/>
          <w:lang w:val="fr-FR"/>
        </w:rPr>
      </w:pPr>
      <w:r w:rsidRPr="00121B2F">
        <w:rPr>
          <w:rFonts w:ascii="Avenir Next" w:hAnsi="Avenir Next" w:cstheme="minorHAnsi"/>
          <w:b/>
          <w:bCs/>
          <w:lang w:val="fr-FR"/>
        </w:rPr>
        <w:t xml:space="preserve">ZENITH DÉVOILE SES NOUVEAUTÉS À LA </w:t>
      </w:r>
      <w:r w:rsidRPr="00121B2F">
        <w:rPr>
          <w:rFonts w:ascii="Avenir Next" w:hAnsi="Avenir Next" w:cstheme="minorHAnsi"/>
          <w:b/>
          <w:bCs/>
          <w:i/>
          <w:iCs/>
          <w:lang w:val="fr-FR"/>
        </w:rPr>
        <w:t>LVMH DIGITAL WATCH WEEK</w:t>
      </w:r>
    </w:p>
    <w:p w14:paraId="4EA55A0C" w14:textId="77777777" w:rsidR="001D02BF" w:rsidRPr="00121B2F" w:rsidRDefault="001D02BF" w:rsidP="001D02BF">
      <w:pPr>
        <w:jc w:val="center"/>
        <w:rPr>
          <w:rFonts w:ascii="Avenir Next" w:hAnsi="Avenir Next" w:cstheme="minorHAnsi"/>
          <w:b/>
          <w:bCs/>
          <w:color w:val="FF0000"/>
          <w:sz w:val="21"/>
          <w:szCs w:val="21"/>
          <w:lang w:val="fr-FR"/>
        </w:rPr>
      </w:pPr>
    </w:p>
    <w:p w14:paraId="387C4D2F" w14:textId="77777777" w:rsidR="001D02BF" w:rsidRPr="00121B2F" w:rsidRDefault="001D02BF" w:rsidP="001D02BF">
      <w:pPr>
        <w:jc w:val="both"/>
        <w:rPr>
          <w:rFonts w:ascii="Avenir Next" w:hAnsi="Avenir Next" w:cstheme="minorHAnsi"/>
          <w:sz w:val="18"/>
          <w:szCs w:val="18"/>
          <w:lang w:val="fr-FR"/>
        </w:rPr>
      </w:pPr>
      <w:r w:rsidRPr="00121B2F">
        <w:rPr>
          <w:rFonts w:ascii="Avenir Next" w:hAnsi="Avenir Next" w:cstheme="minorHAnsi"/>
          <w:sz w:val="18"/>
          <w:szCs w:val="18"/>
          <w:lang w:val="fr-FR"/>
        </w:rPr>
        <w:t>Après l'immense succès rencontré par Zenith lors de la LVMH Watch Week 2020 à Dubaï, Zenith – aux côtés des marques LVMH Bulgari et Hublot – a choisi de dévoiler ses dernières montres et l’actualité de la marque lors d'un événement virtuel d'une semaine. Alternant entre présentations numériques et physiques ainsi que des rencontres individuelles dans 15 pays, Zenith créera un environnement unique pour découvrir ses derniers développements.</w:t>
      </w:r>
    </w:p>
    <w:p w14:paraId="13A9E137" w14:textId="77777777" w:rsidR="001D02BF" w:rsidRPr="00121B2F" w:rsidRDefault="001D02BF" w:rsidP="001D02BF">
      <w:pPr>
        <w:jc w:val="both"/>
        <w:rPr>
          <w:rFonts w:ascii="Avenir Next" w:hAnsi="Avenir Next" w:cstheme="minorHAnsi"/>
          <w:sz w:val="18"/>
          <w:szCs w:val="18"/>
          <w:lang w:val="fr-FR"/>
        </w:rPr>
      </w:pPr>
    </w:p>
    <w:p w14:paraId="7731A5FC" w14:textId="77777777" w:rsidR="001D02BF" w:rsidRPr="00121B2F" w:rsidRDefault="001D02BF" w:rsidP="001D02BF">
      <w:pPr>
        <w:jc w:val="both"/>
        <w:rPr>
          <w:rFonts w:ascii="Avenir Next" w:hAnsi="Avenir Next" w:cstheme="minorHAnsi"/>
          <w:sz w:val="18"/>
          <w:szCs w:val="18"/>
          <w:lang w:val="fr-FR"/>
        </w:rPr>
      </w:pPr>
      <w:r w:rsidRPr="00121B2F">
        <w:rPr>
          <w:rFonts w:ascii="Avenir Next" w:hAnsi="Avenir Next" w:cstheme="minorHAnsi"/>
          <w:sz w:val="18"/>
          <w:szCs w:val="18"/>
          <w:lang w:val="fr-FR"/>
        </w:rPr>
        <w:t>Pour Zenith, 2021 est l'année du Chronomaster, et pendant la semaine de la montre LVMH, l'accent est mis sur sa version évoluée d'El Primero, permettant de mesurer le temps au 1/10</w:t>
      </w:r>
      <w:r w:rsidRPr="00121B2F">
        <w:rPr>
          <w:rFonts w:ascii="Avenir Next" w:hAnsi="Avenir Next" w:cstheme="minorHAnsi"/>
          <w:sz w:val="18"/>
          <w:szCs w:val="18"/>
          <w:vertAlign w:val="superscript"/>
          <w:lang w:val="fr-FR"/>
        </w:rPr>
        <w:t>e</w:t>
      </w:r>
      <w:r w:rsidRPr="00121B2F">
        <w:rPr>
          <w:rFonts w:ascii="Avenir Next" w:hAnsi="Avenir Next" w:cstheme="minorHAnsi"/>
          <w:sz w:val="18"/>
          <w:szCs w:val="18"/>
          <w:lang w:val="fr-FR"/>
        </w:rPr>
        <w:t xml:space="preserve"> de seconde de la manière la plus lisible qui soit.  À propos de l'événement et de l'importance de la Chronomaster cette année, </w:t>
      </w:r>
      <w:r w:rsidRPr="00121B2F">
        <w:rPr>
          <w:rFonts w:ascii="Avenir Next" w:hAnsi="Avenir Next" w:cstheme="minorHAnsi"/>
          <w:b/>
          <w:bCs/>
          <w:sz w:val="18"/>
          <w:szCs w:val="18"/>
          <w:lang w:val="fr-FR"/>
        </w:rPr>
        <w:t xml:space="preserve">Julien Tornare, CEO de Zenith, </w:t>
      </w:r>
      <w:r w:rsidRPr="00121B2F">
        <w:rPr>
          <w:rFonts w:ascii="Avenir Next" w:hAnsi="Avenir Next" w:cstheme="minorHAnsi"/>
          <w:sz w:val="18"/>
          <w:szCs w:val="18"/>
          <w:lang w:val="fr-FR"/>
        </w:rPr>
        <w:t>confie : « </w:t>
      </w:r>
      <w:r w:rsidRPr="00121B2F">
        <w:rPr>
          <w:rFonts w:ascii="Avenir Next" w:hAnsi="Avenir Next" w:cstheme="minorHAnsi"/>
          <w:i/>
          <w:iCs/>
          <w:sz w:val="18"/>
          <w:szCs w:val="18"/>
          <w:lang w:val="fr-FR"/>
        </w:rPr>
        <w:t xml:space="preserve">Mon équipe et moi sommes ravis de pouvoir enfin partager avec vous l’aboutissement </w:t>
      </w:r>
      <w:r>
        <w:rPr>
          <w:rFonts w:ascii="Avenir Next" w:hAnsi="Avenir Next" w:cstheme="minorHAnsi"/>
          <w:i/>
          <w:iCs/>
          <w:sz w:val="18"/>
          <w:szCs w:val="18"/>
          <w:lang w:val="fr-FR"/>
        </w:rPr>
        <w:t>d’un</w:t>
      </w:r>
      <w:r w:rsidRPr="00121B2F">
        <w:rPr>
          <w:rFonts w:ascii="Avenir Next" w:hAnsi="Avenir Next" w:cstheme="minorHAnsi"/>
          <w:i/>
          <w:iCs/>
          <w:sz w:val="18"/>
          <w:szCs w:val="18"/>
          <w:lang w:val="fr-FR"/>
        </w:rPr>
        <w:t xml:space="preserve"> projet sur lequel nous travaillons depuis un certain temps - une véritable évolution d'une pièce moderne signée Zenith ! La Chronomaster Sport établit une nouvelle référence en matière de précision, de performance et de design pour le chronographe automatique Zenith. Nous sommes impatients de vous présenter cette montre sur vos marchés très prochainement, afin que vous puissiez toucher, sentir et vivre personnellement l'un de nos lancements les plus importants pour 2021. »</w:t>
      </w:r>
    </w:p>
    <w:p w14:paraId="46B9BECA" w14:textId="77777777" w:rsidR="001D02BF" w:rsidRPr="00121B2F" w:rsidRDefault="001D02BF" w:rsidP="001D02BF">
      <w:pPr>
        <w:jc w:val="both"/>
        <w:rPr>
          <w:rFonts w:ascii="Avenir Next" w:hAnsi="Avenir Next" w:cstheme="minorHAnsi"/>
          <w:sz w:val="18"/>
          <w:szCs w:val="18"/>
          <w:lang w:val="fr-FR"/>
        </w:rPr>
      </w:pPr>
    </w:p>
    <w:p w14:paraId="5ED92A2A" w14:textId="77777777" w:rsidR="001D02BF" w:rsidRPr="00121B2F" w:rsidRDefault="001D02BF" w:rsidP="001D02BF">
      <w:pPr>
        <w:rPr>
          <w:rFonts w:ascii="Avenir Next" w:hAnsi="Avenir Next" w:cstheme="minorHAnsi"/>
          <w:b/>
          <w:bCs/>
          <w:sz w:val="18"/>
          <w:szCs w:val="18"/>
          <w:lang w:val="fr-FR"/>
        </w:rPr>
      </w:pPr>
      <w:r w:rsidRPr="00121B2F">
        <w:rPr>
          <w:rFonts w:ascii="Avenir Next" w:hAnsi="Avenir Next" w:cstheme="minorHAnsi"/>
          <w:b/>
          <w:bCs/>
          <w:sz w:val="18"/>
          <w:szCs w:val="18"/>
          <w:lang w:val="fr-FR"/>
        </w:rPr>
        <w:t>CHRONOMASTER SPORT</w:t>
      </w:r>
    </w:p>
    <w:p w14:paraId="4C3384D8" w14:textId="77777777" w:rsidR="001D02BF" w:rsidRPr="00121B2F" w:rsidRDefault="001D02BF" w:rsidP="001D02BF">
      <w:pPr>
        <w:jc w:val="both"/>
        <w:rPr>
          <w:rFonts w:ascii="Avenir Next" w:eastAsia="Times New Roman" w:hAnsi="Avenir Next" w:cs="Times New Roman"/>
          <w:sz w:val="18"/>
          <w:szCs w:val="18"/>
          <w:lang w:val="fr-FR" w:eastAsia="en-GB"/>
        </w:rPr>
      </w:pPr>
    </w:p>
    <w:p w14:paraId="6F7C2869" w14:textId="77777777" w:rsidR="001D02BF" w:rsidRPr="00121B2F" w:rsidRDefault="001D02BF" w:rsidP="001D02BF">
      <w:pPr>
        <w:jc w:val="both"/>
        <w:rPr>
          <w:rFonts w:ascii="Avenir Next" w:eastAsia="Times New Roman" w:hAnsi="Avenir Next" w:cs="Times New Roman"/>
          <w:sz w:val="18"/>
          <w:szCs w:val="18"/>
          <w:lang w:val="fr-FR" w:eastAsia="en-GB"/>
        </w:rPr>
      </w:pPr>
      <w:r w:rsidRPr="00121B2F">
        <w:rPr>
          <w:rFonts w:ascii="Avenir Next" w:eastAsia="Times New Roman" w:hAnsi="Avenir Next" w:cs="Times New Roman"/>
          <w:sz w:val="18"/>
          <w:szCs w:val="18"/>
          <w:lang w:val="fr-FR" w:eastAsia="en-GB"/>
        </w:rPr>
        <w:t>C’est le début d’une nouvelle ère pour la Chronomaster Zenith, modèle précurseur. La ligne Chronomaster a été l’un des chronographes les plus emblématiques du XXI</w:t>
      </w:r>
      <w:r w:rsidRPr="00121B2F">
        <w:rPr>
          <w:rFonts w:ascii="Avenir Next" w:eastAsia="Times New Roman" w:hAnsi="Avenir Next" w:cs="Times New Roman"/>
          <w:sz w:val="18"/>
          <w:szCs w:val="18"/>
          <w:vertAlign w:val="superscript"/>
          <w:lang w:val="fr-FR" w:eastAsia="en-GB"/>
        </w:rPr>
        <w:t>e</w:t>
      </w:r>
      <w:r w:rsidRPr="00121B2F">
        <w:rPr>
          <w:rFonts w:ascii="Avenir Next" w:eastAsia="Times New Roman" w:hAnsi="Avenir Next" w:cs="Times New Roman"/>
          <w:sz w:val="18"/>
          <w:szCs w:val="18"/>
          <w:lang w:val="fr-FR" w:eastAsia="en-GB"/>
        </w:rPr>
        <w:t xml:space="preserve"> siècle, s’inscrivant parfaitement dans la tradition Zenith de chronographes automatiques d'exception devenus des références. Désormais, la nouvelle Chronomaster Sport propose une esthétique entièrement repensée, accompagnée d'une évolution du très convoité calibre El Primero. Conçue pour ceux qui sont toujours en chemin vers la réalisation de leurs rêves et pour lesquels chaque instant compte, la Chronomaster Sport est capable de mesurer avec précision le 1/10</w:t>
      </w:r>
      <w:r w:rsidRPr="00121B2F">
        <w:rPr>
          <w:rFonts w:ascii="Avenir Next" w:eastAsia="Times New Roman" w:hAnsi="Avenir Next" w:cs="Times New Roman"/>
          <w:sz w:val="18"/>
          <w:szCs w:val="18"/>
          <w:vertAlign w:val="superscript"/>
          <w:lang w:val="fr-FR" w:eastAsia="en-GB"/>
        </w:rPr>
        <w:t>e</w:t>
      </w:r>
      <w:r w:rsidRPr="00121B2F">
        <w:rPr>
          <w:rFonts w:ascii="Avenir Next" w:eastAsia="Times New Roman" w:hAnsi="Avenir Next" w:cs="Times New Roman"/>
          <w:sz w:val="18"/>
          <w:szCs w:val="18"/>
          <w:lang w:val="fr-FR" w:eastAsia="en-GB"/>
        </w:rPr>
        <w:t xml:space="preserve"> de seconde et d’en offrir un affichage intuitif.</w:t>
      </w:r>
    </w:p>
    <w:p w14:paraId="09272B1A" w14:textId="77777777" w:rsidR="001D02BF" w:rsidRPr="00121B2F" w:rsidRDefault="001D02BF" w:rsidP="001D02BF">
      <w:pPr>
        <w:jc w:val="both"/>
        <w:rPr>
          <w:rFonts w:ascii="Avenir Next" w:eastAsia="Times New Roman" w:hAnsi="Avenir Next" w:cs="Times New Roman"/>
          <w:sz w:val="18"/>
          <w:szCs w:val="18"/>
          <w:lang w:val="fr-FR" w:eastAsia="en-GB"/>
        </w:rPr>
      </w:pPr>
    </w:p>
    <w:p w14:paraId="3EAD27BD" w14:textId="5D41469D" w:rsidR="001D02BF" w:rsidRPr="00121B2F" w:rsidRDefault="001D02BF" w:rsidP="001D02BF">
      <w:pPr>
        <w:jc w:val="both"/>
        <w:rPr>
          <w:rFonts w:ascii="Avenir Next" w:eastAsia="Times New Roman" w:hAnsi="Avenir Next" w:cs="Times New Roman"/>
          <w:sz w:val="18"/>
          <w:szCs w:val="18"/>
          <w:lang w:val="fr-FR" w:eastAsia="en-GB"/>
        </w:rPr>
      </w:pPr>
      <w:r w:rsidRPr="00121B2F">
        <w:rPr>
          <w:rFonts w:ascii="Avenir Next" w:eastAsia="Times New Roman" w:hAnsi="Avenir Next" w:cs="Times New Roman"/>
          <w:sz w:val="18"/>
          <w:szCs w:val="18"/>
          <w:lang w:val="fr-FR" w:eastAsia="en-GB"/>
        </w:rPr>
        <w:t xml:space="preserve">Repoussant les limites de la précision à haute fréquence, la Chronomaster Sport représente le point culminant de l'héritage inégalé des chronographes automatiques Zenith. Alors que la mythique El Primero A386 sert de base à la Chonomaster Sport, des éléments de design d'autres chronographes Zenith remarquables ont été régalement réinterprétés, notamment le modèle A277 – prédécesseur de l'El Primero – avec sa lunette noire et ses index ; l’El Primero Rainbow avec sa lunette polie gravée d'une échelle de </w:t>
      </w:r>
      <w:r w:rsidR="002A2095">
        <w:rPr>
          <w:rFonts w:ascii="Avenir Next" w:eastAsia="Times New Roman" w:hAnsi="Avenir Next" w:cs="Times New Roman"/>
          <w:sz w:val="18"/>
          <w:szCs w:val="18"/>
          <w:lang w:val="fr-FR" w:eastAsia="en-GB"/>
        </w:rPr>
        <w:t>tachymètre</w:t>
      </w:r>
      <w:r w:rsidRPr="00121B2F">
        <w:rPr>
          <w:rFonts w:ascii="Avenir Next" w:eastAsia="Times New Roman" w:hAnsi="Avenir Next" w:cs="Times New Roman"/>
          <w:sz w:val="18"/>
          <w:szCs w:val="18"/>
          <w:lang w:val="fr-FR" w:eastAsia="en-GB"/>
        </w:rPr>
        <w:t> ; ainsi que bracelet poli et satiné du El Primero De Luca. Autant de détails puisés dans l'illustre patrimoine de Zenith dans le domaine des chronographes au fil des décennies.</w:t>
      </w:r>
    </w:p>
    <w:p w14:paraId="13DA4658" w14:textId="77777777" w:rsidR="001D02BF" w:rsidRPr="00121B2F" w:rsidRDefault="001D02BF" w:rsidP="001D02BF">
      <w:pPr>
        <w:jc w:val="both"/>
        <w:rPr>
          <w:rFonts w:ascii="Avenir Next" w:eastAsia="Times New Roman" w:hAnsi="Avenir Next" w:cs="Times New Roman"/>
          <w:sz w:val="18"/>
          <w:szCs w:val="18"/>
          <w:lang w:val="fr-FR" w:eastAsia="en-GB"/>
        </w:rPr>
      </w:pPr>
    </w:p>
    <w:p w14:paraId="37C958CA" w14:textId="77777777" w:rsidR="001D02BF" w:rsidRPr="00121B2F" w:rsidRDefault="001D02BF" w:rsidP="001D02BF">
      <w:pPr>
        <w:jc w:val="both"/>
        <w:rPr>
          <w:rFonts w:ascii="Avenir Next" w:eastAsia="Times New Roman" w:hAnsi="Avenir Next" w:cs="Times New Roman"/>
          <w:sz w:val="18"/>
          <w:szCs w:val="18"/>
          <w:lang w:val="fr-FR" w:eastAsia="en-GB"/>
        </w:rPr>
      </w:pPr>
      <w:r w:rsidRPr="00121B2F">
        <w:rPr>
          <w:rFonts w:ascii="Avenir Next" w:eastAsia="Times New Roman" w:hAnsi="Avenir Next" w:cs="Times New Roman"/>
          <w:sz w:val="18"/>
          <w:szCs w:val="18"/>
          <w:lang w:val="fr-FR" w:eastAsia="en-GB"/>
        </w:rPr>
        <w:t>Parmi les évolutions immédiatement perceptibles, citons le cadran tricolore plus raffiné et plus lisible, un bracelet en acier au confort optimisé, des détails de finition améliorés, une recherche toujours plus précise des proportions, ainsi qu’une lecture extrêmement précise au dixième de seconde. Présentée avec un boîtier en acier élégant et robuste de 41 mm de large, muni de poussoirs de type piston, la nouvelle Chronomaster Sport se distingue de ses prédécesseurs par sa lunette en céramique noire polie. Cette dernière est dotée d’une échelle graduée sur 10 secondes et son contraste audacieux offre une lisibilité exceptionnelle sur le pourtour du cadran.</w:t>
      </w:r>
    </w:p>
    <w:p w14:paraId="4260076A" w14:textId="77777777" w:rsidR="001D02BF" w:rsidRPr="00121B2F" w:rsidRDefault="001D02BF" w:rsidP="001D02BF">
      <w:pPr>
        <w:jc w:val="both"/>
        <w:rPr>
          <w:rFonts w:ascii="Avenir Next" w:eastAsia="Times New Roman" w:hAnsi="Avenir Next" w:cs="Times New Roman"/>
          <w:sz w:val="18"/>
          <w:szCs w:val="18"/>
          <w:lang w:val="fr-FR" w:eastAsia="en-GB"/>
        </w:rPr>
      </w:pPr>
    </w:p>
    <w:p w14:paraId="790932AA" w14:textId="77777777" w:rsidR="001D02BF" w:rsidRPr="00121B2F" w:rsidRDefault="001D02BF" w:rsidP="001D02BF">
      <w:pPr>
        <w:jc w:val="both"/>
        <w:rPr>
          <w:rFonts w:ascii="Avenir Next" w:eastAsia="Times New Roman" w:hAnsi="Avenir Next" w:cs="Times New Roman"/>
          <w:sz w:val="18"/>
          <w:szCs w:val="18"/>
          <w:lang w:val="fr-FR" w:eastAsia="en-GB"/>
        </w:rPr>
      </w:pPr>
      <w:r w:rsidRPr="00121B2F">
        <w:rPr>
          <w:rFonts w:ascii="Avenir Next" w:eastAsia="Times New Roman" w:hAnsi="Avenir Next" w:cs="Times New Roman"/>
          <w:sz w:val="18"/>
          <w:szCs w:val="18"/>
          <w:lang w:val="fr-FR" w:eastAsia="en-GB"/>
        </w:rPr>
        <w:t>Fruit de plus de 50 ans de travail et de perfectionnement mené sur l’El Primero, la ligne Chronomaster Sport est équipée de la dernière version du calibre emblématique El Primero 3600. Avec sa haute fréquence de 5 Hz (36'000 a/h), le mouvement est en mesure d’offrir un affichage précis au 1/10</w:t>
      </w:r>
      <w:r w:rsidRPr="00121B2F">
        <w:rPr>
          <w:rFonts w:ascii="Avenir Next" w:eastAsia="Times New Roman" w:hAnsi="Avenir Next" w:cs="Times New Roman"/>
          <w:sz w:val="18"/>
          <w:szCs w:val="18"/>
          <w:vertAlign w:val="superscript"/>
          <w:lang w:val="fr-FR" w:eastAsia="en-GB"/>
        </w:rPr>
        <w:t>e</w:t>
      </w:r>
      <w:r w:rsidRPr="00121B2F">
        <w:rPr>
          <w:rFonts w:ascii="Avenir Next" w:eastAsia="Times New Roman" w:hAnsi="Avenir Next" w:cs="Times New Roman"/>
          <w:sz w:val="18"/>
          <w:szCs w:val="18"/>
          <w:lang w:val="fr-FR" w:eastAsia="en-GB"/>
        </w:rPr>
        <w:t xml:space="preserve"> de seconde et facilement lisible directement sur la lunette ainsi que sur le cadran. Son autonomie a également été rendue plus efficace, avec une réserve de marche étendue à 60 heures. Visible à travers le fond saphir transparent, la nouvelle architecture se démarque par une forte présence, dévoilant une roue à colonnes bleue et un rotor ajouré marqué de l'étoile Zenith à cinq branches.</w:t>
      </w:r>
    </w:p>
    <w:p w14:paraId="70E996B2" w14:textId="77777777" w:rsidR="001D02BF" w:rsidRPr="00121B2F" w:rsidRDefault="001D02BF" w:rsidP="001D02BF">
      <w:pPr>
        <w:jc w:val="both"/>
        <w:rPr>
          <w:rFonts w:ascii="Avenir Next" w:eastAsia="Times New Roman" w:hAnsi="Avenir Next" w:cs="Times New Roman"/>
          <w:sz w:val="18"/>
          <w:szCs w:val="18"/>
          <w:lang w:val="fr-FR" w:eastAsia="en-GB"/>
        </w:rPr>
      </w:pPr>
    </w:p>
    <w:p w14:paraId="4C471D14" w14:textId="77777777" w:rsidR="001D02BF" w:rsidRPr="00121B2F" w:rsidRDefault="001D02BF" w:rsidP="001D02BF">
      <w:pPr>
        <w:rPr>
          <w:rFonts w:ascii="Avenir Next" w:hAnsi="Avenir Next" w:cstheme="minorHAnsi"/>
          <w:b/>
          <w:bCs/>
          <w:sz w:val="18"/>
          <w:szCs w:val="18"/>
          <w:lang w:val="fr-FR"/>
        </w:rPr>
      </w:pPr>
    </w:p>
    <w:p w14:paraId="5F337031" w14:textId="77777777" w:rsidR="001D02BF" w:rsidRPr="00664BB7" w:rsidRDefault="001D02BF" w:rsidP="001D02BF">
      <w:pPr>
        <w:rPr>
          <w:rFonts w:ascii="Avenir Next" w:hAnsi="Avenir Next" w:cstheme="minorHAnsi"/>
          <w:b/>
          <w:bCs/>
          <w:sz w:val="18"/>
          <w:szCs w:val="18"/>
          <w:lang w:val="en-US"/>
        </w:rPr>
      </w:pPr>
      <w:r w:rsidRPr="00664BB7">
        <w:rPr>
          <w:rFonts w:ascii="Avenir Next" w:hAnsi="Avenir Next" w:cstheme="minorHAnsi"/>
          <w:b/>
          <w:bCs/>
          <w:sz w:val="18"/>
          <w:szCs w:val="18"/>
          <w:lang w:val="en-US"/>
        </w:rPr>
        <w:lastRenderedPageBreak/>
        <w:t>Aaron Rodgers: The New Face of Zenith in North America</w:t>
      </w:r>
    </w:p>
    <w:p w14:paraId="5363DF2B" w14:textId="77777777" w:rsidR="001D02BF" w:rsidRPr="00664BB7" w:rsidRDefault="001D02BF" w:rsidP="001D02BF">
      <w:pPr>
        <w:rPr>
          <w:rFonts w:ascii="Avenir Next" w:hAnsi="Avenir Next" w:cstheme="minorHAnsi"/>
          <w:sz w:val="18"/>
          <w:szCs w:val="18"/>
          <w:lang w:val="en-US"/>
        </w:rPr>
      </w:pPr>
    </w:p>
    <w:p w14:paraId="39754685" w14:textId="77777777" w:rsidR="001D02BF" w:rsidRPr="00121B2F" w:rsidRDefault="001D02BF" w:rsidP="001D02BF">
      <w:pPr>
        <w:jc w:val="both"/>
        <w:rPr>
          <w:rFonts w:ascii="Avenir Next" w:eastAsia="Book Antiqua" w:hAnsi="Avenir Next" w:cs="Book Antiqua"/>
          <w:sz w:val="18"/>
          <w:szCs w:val="18"/>
          <w:lang w:val="fr-FR"/>
        </w:rPr>
      </w:pPr>
      <w:r w:rsidRPr="00121B2F">
        <w:rPr>
          <w:rFonts w:ascii="Avenir Next" w:eastAsia="Book Antiqua" w:hAnsi="Avenir Next" w:cs="Book Antiqua"/>
          <w:i/>
          <w:iCs/>
          <w:sz w:val="18"/>
          <w:szCs w:val="18"/>
          <w:lang w:val="fr-FR"/>
        </w:rPr>
        <w:t>Time to Reach Your Star</w:t>
      </w:r>
      <w:r w:rsidRPr="00121B2F">
        <w:rPr>
          <w:rFonts w:ascii="Avenir Next" w:eastAsia="Book Antiqua" w:hAnsi="Avenir Next" w:cs="Book Antiqua"/>
          <w:sz w:val="18"/>
          <w:szCs w:val="18"/>
          <w:lang w:val="fr-FR"/>
        </w:rPr>
        <w:t xml:space="preserve">, mot d’ordre suivi par Zenith depuis sa fondation, consiste à réaliser son plein potentiel et à transformer le rêve ou l'idée la plus folle en une réalité tangible. Dans cet esprit, Zenith est fière d'annoncer son partenariat avec le </w:t>
      </w:r>
      <w:r w:rsidRPr="00121B2F">
        <w:rPr>
          <w:rFonts w:ascii="Avenir Next" w:eastAsia="Book Antiqua" w:hAnsi="Avenir Next" w:cs="Book Antiqua"/>
          <w:i/>
          <w:iCs/>
          <w:sz w:val="18"/>
          <w:szCs w:val="18"/>
          <w:lang w:val="fr-FR"/>
        </w:rPr>
        <w:t>quarterback</w:t>
      </w:r>
      <w:r w:rsidRPr="00121B2F">
        <w:rPr>
          <w:rFonts w:ascii="Avenir Next" w:eastAsia="Book Antiqua" w:hAnsi="Avenir Next" w:cs="Book Antiqua"/>
          <w:sz w:val="18"/>
          <w:szCs w:val="18"/>
          <w:lang w:val="fr-FR"/>
        </w:rPr>
        <w:t xml:space="preserve"> de la NFL </w:t>
      </w:r>
      <w:r w:rsidRPr="00121B2F">
        <w:rPr>
          <w:rFonts w:ascii="Avenir Next" w:eastAsia="Book Antiqua" w:hAnsi="Avenir Next" w:cs="Book Antiqua"/>
          <w:b/>
          <w:bCs/>
          <w:sz w:val="18"/>
          <w:szCs w:val="18"/>
          <w:lang w:val="fr-FR"/>
        </w:rPr>
        <w:t>Aaron Rodgers</w:t>
      </w:r>
      <w:r w:rsidRPr="00121B2F">
        <w:rPr>
          <w:rFonts w:ascii="Avenir Next" w:eastAsia="Book Antiqua" w:hAnsi="Avenir Next" w:cs="Book Antiqua"/>
          <w:sz w:val="18"/>
          <w:szCs w:val="18"/>
          <w:lang w:val="fr-FR"/>
        </w:rPr>
        <w:t xml:space="preserve">, qui vit pleinement cette philosophie. Après des décennies de travail acharné, de passion, de persévérance et de discipline, Rodgers est au sommet de sa carrière. Classé numéro un des </w:t>
      </w:r>
      <w:r w:rsidRPr="00121B2F">
        <w:rPr>
          <w:rFonts w:ascii="Avenir Next" w:eastAsia="Book Antiqua" w:hAnsi="Avenir Next" w:cs="Book Antiqua"/>
          <w:i/>
          <w:iCs/>
          <w:sz w:val="18"/>
          <w:szCs w:val="18"/>
          <w:lang w:val="fr-FR"/>
        </w:rPr>
        <w:t>quarterbacks</w:t>
      </w:r>
      <w:r w:rsidRPr="00121B2F">
        <w:rPr>
          <w:rFonts w:ascii="Avenir Next" w:eastAsia="Book Antiqua" w:hAnsi="Avenir Next" w:cs="Book Antiqua"/>
          <w:sz w:val="18"/>
          <w:szCs w:val="18"/>
          <w:lang w:val="fr-FR"/>
        </w:rPr>
        <w:t xml:space="preserve"> de la NFL, il a établi de nombreux records, a été nommé </w:t>
      </w:r>
      <w:r w:rsidRPr="00121B2F">
        <w:rPr>
          <w:rFonts w:ascii="Avenir Next" w:eastAsia="Book Antiqua" w:hAnsi="Avenir Next" w:cs="Book Antiqua"/>
          <w:i/>
          <w:iCs/>
          <w:sz w:val="18"/>
          <w:szCs w:val="18"/>
          <w:lang w:val="fr-FR"/>
        </w:rPr>
        <w:t xml:space="preserve">Most Valuable Player </w:t>
      </w:r>
      <w:r w:rsidRPr="00121B2F">
        <w:rPr>
          <w:rFonts w:ascii="Avenir Next" w:eastAsia="Book Antiqua" w:hAnsi="Avenir Next" w:cs="Book Antiqua"/>
          <w:sz w:val="18"/>
          <w:szCs w:val="18"/>
          <w:lang w:val="fr-FR"/>
        </w:rPr>
        <w:t xml:space="preserve">de la NFL et a mené son équipe, les Green Ba Packers, à la victoire dans le Superbowl XLV. Aujourd'hui, il continue à se battre pour être le meilleur et jouer au plus haut niveau, comme il l'a fait au cours de la dernière décennie. </w:t>
      </w:r>
    </w:p>
    <w:p w14:paraId="631F243F" w14:textId="77777777" w:rsidR="001D02BF" w:rsidRPr="00121B2F" w:rsidRDefault="001D02BF" w:rsidP="001D02BF">
      <w:pPr>
        <w:jc w:val="both"/>
        <w:rPr>
          <w:rFonts w:ascii="Avenir Next" w:eastAsia="Times New Roman" w:hAnsi="Avenir Next" w:cs="Calibri"/>
          <w:i/>
          <w:iCs/>
          <w:color w:val="000000"/>
          <w:sz w:val="18"/>
          <w:szCs w:val="18"/>
          <w:lang w:val="fr-FR"/>
        </w:rPr>
      </w:pPr>
    </w:p>
    <w:p w14:paraId="3CBE6D1D" w14:textId="77777777" w:rsidR="001D02BF" w:rsidRPr="00121B2F" w:rsidRDefault="001D02BF" w:rsidP="001D02BF">
      <w:pPr>
        <w:jc w:val="both"/>
        <w:rPr>
          <w:rFonts w:ascii="Avenir Next" w:eastAsia="Book Antiqua" w:hAnsi="Avenir Next" w:cs="Book Antiqua"/>
          <w:i/>
          <w:iCs/>
          <w:sz w:val="18"/>
          <w:szCs w:val="18"/>
          <w:lang w:val="fr-FR"/>
        </w:rPr>
      </w:pPr>
      <w:r w:rsidRPr="00121B2F">
        <w:rPr>
          <w:rFonts w:ascii="Avenir Next" w:eastAsia="Book Antiqua" w:hAnsi="Avenir Next" w:cs="Book Antiqua"/>
          <w:b/>
          <w:bCs/>
          <w:sz w:val="18"/>
          <w:szCs w:val="18"/>
          <w:lang w:val="fr-FR"/>
        </w:rPr>
        <w:t>Julien Tornare</w:t>
      </w:r>
      <w:r w:rsidRPr="00121B2F">
        <w:rPr>
          <w:rFonts w:ascii="Avenir Next" w:eastAsia="Book Antiqua" w:hAnsi="Avenir Next" w:cs="Book Antiqua"/>
          <w:sz w:val="18"/>
          <w:szCs w:val="18"/>
          <w:lang w:val="fr-FR"/>
        </w:rPr>
        <w:t xml:space="preserve">, CEO de Zenith, a déclaré : </w:t>
      </w:r>
      <w:r w:rsidRPr="00121B2F">
        <w:rPr>
          <w:rFonts w:ascii="Avenir Next" w:eastAsia="Book Antiqua" w:hAnsi="Avenir Next" w:cs="Book Antiqua"/>
          <w:i/>
          <w:iCs/>
          <w:sz w:val="18"/>
          <w:szCs w:val="18"/>
          <w:lang w:val="fr-FR"/>
        </w:rPr>
        <w:t xml:space="preserve">« Aaron Rodgers est sans aucun doute un nom qui restera dans l'histoire du sport pour avoir fondamentalement changé le jeu du football américain. Sa concentration, sa détermination et son ambition implacable de toujours se surpasser et de mener son équipe à des victoires spectaculaires ont fait de lui quelqu'un qui inspire admiration et respect.  Aaron a atteint son étoile, tout en transformant le jeu, mais il reste incroyablement humble et charmant en dehors du terrain. Au nom de Zenith, je suis ravi d'accueillir Aaron Rodgers en tant que nouvel ambassadeur de la Maison. » </w:t>
      </w:r>
    </w:p>
    <w:p w14:paraId="706CBE69" w14:textId="77777777" w:rsidR="001D02BF" w:rsidRPr="00121B2F" w:rsidRDefault="001D02BF" w:rsidP="001D02BF">
      <w:pPr>
        <w:jc w:val="both"/>
        <w:rPr>
          <w:rFonts w:ascii="Avenir Next" w:eastAsia="Book Antiqua" w:hAnsi="Avenir Next" w:cs="Book Antiqua"/>
          <w:i/>
          <w:iCs/>
          <w:sz w:val="18"/>
          <w:szCs w:val="18"/>
          <w:lang w:val="fr-FR"/>
        </w:rPr>
      </w:pPr>
    </w:p>
    <w:p w14:paraId="16D1A9EC" w14:textId="77777777" w:rsidR="001D02BF" w:rsidRPr="00121B2F" w:rsidRDefault="001D02BF" w:rsidP="001D02BF">
      <w:pPr>
        <w:jc w:val="both"/>
        <w:rPr>
          <w:rFonts w:ascii="Avenir Next" w:eastAsia="Book Antiqua" w:hAnsi="Avenir Next" w:cs="Book Antiqua"/>
          <w:sz w:val="18"/>
          <w:szCs w:val="18"/>
          <w:lang w:val="fr-FR"/>
        </w:rPr>
      </w:pPr>
      <w:r w:rsidRPr="00121B2F">
        <w:rPr>
          <w:rFonts w:ascii="Avenir Next" w:eastAsia="Book Antiqua" w:hAnsi="Avenir Next" w:cs="Book Antiqua"/>
          <w:sz w:val="18"/>
          <w:szCs w:val="18"/>
          <w:lang w:val="fr-FR"/>
        </w:rPr>
        <w:t xml:space="preserve">Au sujet du partenariat, </w:t>
      </w:r>
      <w:r w:rsidRPr="00121B2F">
        <w:rPr>
          <w:rFonts w:ascii="Avenir Next" w:eastAsia="Book Antiqua" w:hAnsi="Avenir Next" w:cs="Book Antiqua"/>
          <w:b/>
          <w:bCs/>
          <w:sz w:val="18"/>
          <w:szCs w:val="18"/>
          <w:lang w:val="fr-FR"/>
        </w:rPr>
        <w:t>Aaron Rogers</w:t>
      </w:r>
      <w:r w:rsidRPr="00121B2F">
        <w:rPr>
          <w:rFonts w:ascii="Avenir Next" w:eastAsia="Book Antiqua" w:hAnsi="Avenir Next" w:cs="Book Antiqua"/>
          <w:sz w:val="18"/>
          <w:szCs w:val="18"/>
          <w:lang w:val="fr-FR"/>
        </w:rPr>
        <w:t xml:space="preserve"> s’est confié : « </w:t>
      </w:r>
      <w:r w:rsidRPr="00121B2F">
        <w:rPr>
          <w:rFonts w:ascii="Avenir Next" w:eastAsia="Book Antiqua" w:hAnsi="Avenir Next" w:cs="Book Antiqua"/>
          <w:i/>
          <w:iCs/>
          <w:sz w:val="18"/>
          <w:szCs w:val="18"/>
          <w:lang w:val="fr-FR"/>
        </w:rPr>
        <w:t>Je suis ravi de rejoindre Zenith en tant qu'ambassadeur. J'aime la façon dont cette marque repousse toujours les limites et façonne littéralement l'avenir de l'horlogerie. Ce qui m'a vraiment ému chez Zenith, c'est la façon dont ils travaillent toujours à inspirer les jeunes hommes et les jeunes femmes à aller décrocher leur étoile et à transformer leurs rêves en réalité</w:t>
      </w:r>
      <w:r w:rsidRPr="00121B2F">
        <w:rPr>
          <w:rFonts w:ascii="Avenir Next" w:eastAsia="Book Antiqua" w:hAnsi="Avenir Next" w:cs="Book Antiqua"/>
          <w:sz w:val="18"/>
          <w:szCs w:val="18"/>
          <w:lang w:val="fr-FR"/>
        </w:rPr>
        <w:t>. »</w:t>
      </w:r>
    </w:p>
    <w:p w14:paraId="04708C3E" w14:textId="77777777" w:rsidR="001D02BF" w:rsidRPr="00121B2F" w:rsidRDefault="001D02BF" w:rsidP="001D02BF">
      <w:pPr>
        <w:jc w:val="both"/>
        <w:rPr>
          <w:rFonts w:ascii="Avenir Next" w:eastAsia="Times New Roman" w:hAnsi="Avenir Next" w:cs="Calibri"/>
          <w:i/>
          <w:iCs/>
          <w:color w:val="000000"/>
          <w:sz w:val="18"/>
          <w:szCs w:val="18"/>
          <w:highlight w:val="yellow"/>
          <w:lang w:val="fr-FR"/>
        </w:rPr>
      </w:pPr>
    </w:p>
    <w:p w14:paraId="6CC0E144" w14:textId="77777777" w:rsidR="001D02BF" w:rsidRPr="00121B2F" w:rsidRDefault="001D02BF" w:rsidP="001D02BF">
      <w:pPr>
        <w:jc w:val="both"/>
        <w:rPr>
          <w:rFonts w:ascii="Avenir Next" w:eastAsia="Book Antiqua" w:hAnsi="Avenir Next" w:cs="Book Antiqua"/>
          <w:sz w:val="18"/>
          <w:szCs w:val="18"/>
          <w:lang w:val="fr-FR"/>
        </w:rPr>
      </w:pPr>
      <w:r w:rsidRPr="00121B2F">
        <w:rPr>
          <w:rFonts w:ascii="Avenir Next" w:eastAsia="Book Antiqua" w:hAnsi="Avenir Next" w:cs="Book Antiqua"/>
          <w:sz w:val="18"/>
          <w:szCs w:val="18"/>
          <w:lang w:val="fr-FR"/>
        </w:rPr>
        <w:t xml:space="preserve">Son engagement en faveur de l'excellence et la précision font de cette star de la NFL le parfait ambassadeur pour la montre </w:t>
      </w:r>
      <w:r w:rsidRPr="00121B2F">
        <w:rPr>
          <w:rFonts w:ascii="Avenir Next" w:eastAsia="Book Antiqua" w:hAnsi="Avenir Next" w:cs="Book Antiqua"/>
          <w:b/>
          <w:bCs/>
          <w:sz w:val="18"/>
          <w:szCs w:val="18"/>
          <w:lang w:val="fr-FR"/>
        </w:rPr>
        <w:t>Chronomaster Sport</w:t>
      </w:r>
      <w:r w:rsidRPr="00121B2F">
        <w:rPr>
          <w:rFonts w:ascii="Avenir Next" w:eastAsia="Book Antiqua" w:hAnsi="Avenir Next" w:cs="Book Antiqua"/>
          <w:sz w:val="18"/>
          <w:szCs w:val="18"/>
          <w:lang w:val="fr-FR"/>
        </w:rPr>
        <w:t xml:space="preserve"> de Zenith, évolution du mythique calibre chronographe à roue à colonnes El Primero et dotée de performances accrues et d’un nouveau vocabulaire esthétique particulièrement dynamique. </w:t>
      </w:r>
    </w:p>
    <w:p w14:paraId="3E8ED721" w14:textId="77777777" w:rsidR="001D02BF" w:rsidRPr="00121B2F" w:rsidRDefault="001D02BF" w:rsidP="001D02BF">
      <w:pPr>
        <w:jc w:val="both"/>
        <w:rPr>
          <w:rFonts w:ascii="Avenir Next" w:eastAsia="Book Antiqua" w:hAnsi="Avenir Next" w:cs="Book Antiqua"/>
          <w:sz w:val="18"/>
          <w:szCs w:val="18"/>
          <w:lang w:val="fr-FR"/>
        </w:rPr>
      </w:pPr>
    </w:p>
    <w:p w14:paraId="08DFD659" w14:textId="77777777" w:rsidR="001D02BF" w:rsidRPr="00121B2F" w:rsidRDefault="001D02BF" w:rsidP="001D02BF">
      <w:pPr>
        <w:rPr>
          <w:rFonts w:ascii="Avenir Next" w:hAnsi="Avenir Next" w:cstheme="minorHAnsi"/>
          <w:b/>
          <w:bCs/>
          <w:sz w:val="18"/>
          <w:szCs w:val="18"/>
          <w:lang w:val="fr-FR"/>
        </w:rPr>
      </w:pPr>
    </w:p>
    <w:p w14:paraId="0E2EC124" w14:textId="77777777" w:rsidR="001D02BF" w:rsidRPr="00121B2F" w:rsidRDefault="001D02BF" w:rsidP="001D02BF">
      <w:pPr>
        <w:jc w:val="center"/>
        <w:rPr>
          <w:rFonts w:ascii="Avenir Next" w:eastAsia="Times New Roman" w:hAnsi="Avenir Next" w:cs="Arial"/>
          <w:sz w:val="18"/>
          <w:szCs w:val="18"/>
          <w:lang w:val="fr-FR"/>
        </w:rPr>
      </w:pPr>
      <w:r w:rsidRPr="00121B2F">
        <w:rPr>
          <w:rFonts w:ascii="Avenir Next" w:eastAsia="Times New Roman" w:hAnsi="Avenir Next" w:cs="Arial"/>
          <w:sz w:val="18"/>
          <w:szCs w:val="18"/>
          <w:lang w:val="fr-FR"/>
        </w:rPr>
        <w:t>**************</w:t>
      </w:r>
    </w:p>
    <w:p w14:paraId="32B44D62" w14:textId="77777777" w:rsidR="001D02BF" w:rsidRPr="00121B2F" w:rsidRDefault="001D02BF" w:rsidP="001D02BF">
      <w:pPr>
        <w:jc w:val="both"/>
        <w:rPr>
          <w:rFonts w:ascii="Avenir Next" w:eastAsia="Times New Roman" w:hAnsi="Avenir Next" w:cs="Arial"/>
          <w:b/>
          <w:sz w:val="18"/>
          <w:szCs w:val="18"/>
          <w:lang w:val="fr-FR"/>
        </w:rPr>
      </w:pPr>
    </w:p>
    <w:p w14:paraId="4A097122" w14:textId="77777777" w:rsidR="001D02BF" w:rsidRPr="00121B2F" w:rsidRDefault="001D02BF" w:rsidP="001D02BF">
      <w:pPr>
        <w:jc w:val="both"/>
        <w:rPr>
          <w:rFonts w:ascii="Avenir Next" w:eastAsia="Times New Roman" w:hAnsi="Avenir Next" w:cs="Arial"/>
          <w:b/>
          <w:color w:val="222222"/>
          <w:sz w:val="18"/>
          <w:szCs w:val="18"/>
          <w:lang w:val="fr-FR"/>
        </w:rPr>
      </w:pPr>
      <w:r w:rsidRPr="00121B2F">
        <w:rPr>
          <w:rFonts w:ascii="Avenir Next" w:eastAsia="Times New Roman" w:hAnsi="Avenir Next" w:cs="Arial"/>
          <w:b/>
          <w:color w:val="222222"/>
          <w:sz w:val="18"/>
          <w:szCs w:val="18"/>
          <w:lang w:val="fr-FR"/>
        </w:rPr>
        <w:t xml:space="preserve">NOUVEAUTÉS PRÉSENTÉES À LA </w:t>
      </w:r>
      <w:r w:rsidRPr="00121B2F">
        <w:rPr>
          <w:rFonts w:ascii="Avenir Next" w:eastAsia="Times New Roman" w:hAnsi="Avenir Next" w:cs="Arial"/>
          <w:b/>
          <w:i/>
          <w:iCs/>
          <w:color w:val="222222"/>
          <w:sz w:val="18"/>
          <w:szCs w:val="18"/>
          <w:lang w:val="fr-FR"/>
        </w:rPr>
        <w:t>LVMH DIGITAL WATCH WEEK 2021</w:t>
      </w:r>
    </w:p>
    <w:p w14:paraId="6745F898" w14:textId="77777777" w:rsidR="001D02BF" w:rsidRPr="00121B2F" w:rsidRDefault="001D02BF" w:rsidP="001D02BF">
      <w:pPr>
        <w:rPr>
          <w:rFonts w:ascii="Avenir Next" w:hAnsi="Avenir Next" w:cstheme="minorHAnsi"/>
          <w:b/>
          <w:bCs/>
          <w:sz w:val="18"/>
          <w:szCs w:val="18"/>
          <w:lang w:val="fr-FR"/>
        </w:rPr>
      </w:pPr>
    </w:p>
    <w:p w14:paraId="025ED7DB" w14:textId="77777777" w:rsidR="001D02BF" w:rsidRPr="00121B2F" w:rsidRDefault="001D02BF" w:rsidP="001D02BF">
      <w:pPr>
        <w:rPr>
          <w:rFonts w:ascii="Avenir Next" w:hAnsi="Avenir Next" w:cstheme="minorHAnsi"/>
          <w:b/>
          <w:bCs/>
          <w:sz w:val="18"/>
          <w:szCs w:val="18"/>
          <w:lang w:val="fr-FR"/>
        </w:rPr>
      </w:pPr>
      <w:r w:rsidRPr="00121B2F">
        <w:rPr>
          <w:rFonts w:ascii="Avenir Next" w:hAnsi="Avenir Next" w:cstheme="minorHAnsi"/>
          <w:b/>
          <w:bCs/>
          <w:sz w:val="18"/>
          <w:szCs w:val="18"/>
          <w:lang w:val="fr-FR"/>
        </w:rPr>
        <w:t>CHRONOMASTER REVIVAL A385</w:t>
      </w:r>
    </w:p>
    <w:p w14:paraId="0B8BB0F9" w14:textId="77777777" w:rsidR="001D02BF" w:rsidRPr="00121B2F" w:rsidRDefault="001D02BF" w:rsidP="001D02BF">
      <w:pPr>
        <w:rPr>
          <w:rFonts w:ascii="Avenir Next" w:hAnsi="Avenir Next" w:cstheme="minorHAnsi"/>
          <w:b/>
          <w:bCs/>
          <w:sz w:val="18"/>
          <w:szCs w:val="18"/>
          <w:lang w:val="fr-FR"/>
        </w:rPr>
      </w:pPr>
    </w:p>
    <w:p w14:paraId="0910EDB8"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Cette année, avec la </w:t>
      </w:r>
      <w:r w:rsidRPr="00121B2F">
        <w:rPr>
          <w:rFonts w:ascii="Avenir Next" w:hAnsi="Avenir Next" w:cstheme="minorHAnsi"/>
          <w:b/>
          <w:bCs/>
          <w:color w:val="000000" w:themeColor="text1"/>
          <w:sz w:val="18"/>
          <w:szCs w:val="18"/>
          <w:lang w:val="fr-FR"/>
        </w:rPr>
        <w:t>Chronomaster Revival A385</w:t>
      </w:r>
      <w:r w:rsidRPr="00121B2F">
        <w:rPr>
          <w:rFonts w:ascii="Avenir Next" w:hAnsi="Avenir Next" w:cstheme="minorHAnsi"/>
          <w:color w:val="000000" w:themeColor="text1"/>
          <w:sz w:val="18"/>
          <w:szCs w:val="18"/>
          <w:lang w:val="fr-FR"/>
        </w:rPr>
        <w:t>,</w:t>
      </w:r>
      <w:r w:rsidRPr="00121B2F">
        <w:rPr>
          <w:rFonts w:ascii="Avenir Next" w:hAnsi="Avenir Next" w:cstheme="minorHAnsi"/>
          <w:b/>
          <w:bCs/>
          <w:color w:val="000000" w:themeColor="text1"/>
          <w:sz w:val="18"/>
          <w:szCs w:val="18"/>
          <w:lang w:val="fr-FR"/>
        </w:rPr>
        <w:t xml:space="preserve"> </w:t>
      </w:r>
      <w:r w:rsidRPr="00121B2F">
        <w:rPr>
          <w:rFonts w:ascii="Avenir Next" w:hAnsi="Avenir Next" w:cstheme="minorHAnsi"/>
          <w:color w:val="000000" w:themeColor="text1"/>
          <w:sz w:val="18"/>
          <w:szCs w:val="18"/>
          <w:lang w:val="fr-FR"/>
        </w:rPr>
        <w:t>Zenith revisite la première montre El Primero avec un cadran à effet dégradé, datant de 1969. L'une des pièces les plus marquantes de l'histoire d'El Primero, l'A385 a été l'un des trois chronographes d’origine en acier inoxydable abritant le premier chronographe automatique à haute fréquence du monde. Son boîtier en acier de forme tonneau abritait un cadran marron en dégradé qui accroche le regard. Ce fut peut-être le premier cadran "fumé" jamais réalisé dans l'industrie horlogère et certainement le premier proposé par Zenith.</w:t>
      </w:r>
    </w:p>
    <w:p w14:paraId="697C6B39" w14:textId="77777777" w:rsidR="001D02BF" w:rsidRPr="00121B2F" w:rsidRDefault="001D02BF" w:rsidP="001D02BF">
      <w:pPr>
        <w:jc w:val="both"/>
        <w:rPr>
          <w:rFonts w:ascii="Avenir Next" w:hAnsi="Avenir Next" w:cstheme="minorHAnsi"/>
          <w:color w:val="000000" w:themeColor="text1"/>
          <w:sz w:val="18"/>
          <w:szCs w:val="18"/>
          <w:lang w:val="fr-FR"/>
        </w:rPr>
      </w:pPr>
    </w:p>
    <w:p w14:paraId="652A4DEA"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La collection Chronomaster Revival a vu le retour de plusieurs chronographes Zenith emblématiques aux détails étonnamment précis. Plus que de simples montres d'inspiration vintage, la collection Chronomaster Revival consiste en des reproductions fidèles de références historiques, utilisant les plans de production originaux de 1969. Elle conserve les proportions et la finition d'origine du boîtier en acier de 37 mm avec ses poussoirs de type piston.</w:t>
      </w:r>
    </w:p>
    <w:p w14:paraId="22FBE5A6" w14:textId="77777777" w:rsidR="001D02BF" w:rsidRPr="00121B2F" w:rsidRDefault="001D02BF" w:rsidP="001D02BF">
      <w:pPr>
        <w:jc w:val="both"/>
        <w:rPr>
          <w:rFonts w:ascii="Avenir Next" w:hAnsi="Avenir Next" w:cstheme="minorHAnsi"/>
          <w:color w:val="000000" w:themeColor="text1"/>
          <w:sz w:val="18"/>
          <w:szCs w:val="18"/>
          <w:lang w:val="fr-FR"/>
        </w:rPr>
      </w:pPr>
    </w:p>
    <w:p w14:paraId="34A5CA67"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L’A385 d’origine a fait de gros titres en 1970, lorsqu’elle a participé à </w:t>
      </w:r>
      <w:r w:rsidRPr="00121B2F">
        <w:rPr>
          <w:rFonts w:ascii="Avenir Next" w:hAnsi="Avenir Next" w:cstheme="minorHAnsi"/>
          <w:i/>
          <w:iCs/>
          <w:color w:val="000000" w:themeColor="text1"/>
          <w:sz w:val="18"/>
          <w:szCs w:val="18"/>
          <w:lang w:val="fr-FR"/>
        </w:rPr>
        <w:t>l’Operation Sky</w:t>
      </w:r>
      <w:r w:rsidRPr="00121B2F">
        <w:rPr>
          <w:rFonts w:ascii="Avenir Next" w:hAnsi="Avenir Next" w:cstheme="minorHAnsi"/>
          <w:color w:val="000000" w:themeColor="text1"/>
          <w:sz w:val="18"/>
          <w:szCs w:val="18"/>
          <w:lang w:val="fr-FR"/>
        </w:rPr>
        <w:t xml:space="preserve"> initiée par Zenith. Afin d’offrir la preuve tangible qu'un mouvement mécanique était supérieur aux premiers mouvements à quartz de l'époque, une montre A385 a été arrimée au train d'atterrissage d'un Boeing 707 d'Air France lors d'un vol Paris-New York. Le but était de tester sa résistance aux agressions extérieures telles que les variations brutales </w:t>
      </w:r>
      <w:r w:rsidRPr="00121B2F">
        <w:rPr>
          <w:rFonts w:ascii="Avenir Next" w:hAnsi="Avenir Next" w:cstheme="minorHAnsi"/>
          <w:color w:val="000000" w:themeColor="text1"/>
          <w:sz w:val="18"/>
          <w:szCs w:val="18"/>
          <w:lang w:val="fr-FR"/>
        </w:rPr>
        <w:lastRenderedPageBreak/>
        <w:t>de température, la force du vent et les variations de pression atmosphérique. À l'atterrissage, la montre fonctionnait encore parfaitement.</w:t>
      </w:r>
    </w:p>
    <w:p w14:paraId="575294A1" w14:textId="77777777" w:rsidR="001D02BF" w:rsidRPr="00121B2F" w:rsidRDefault="001D02BF" w:rsidP="001D02BF">
      <w:pPr>
        <w:jc w:val="both"/>
        <w:rPr>
          <w:rFonts w:ascii="Avenir Next" w:hAnsi="Avenir Next" w:cstheme="minorHAnsi"/>
          <w:color w:val="000000" w:themeColor="text1"/>
          <w:sz w:val="18"/>
          <w:szCs w:val="18"/>
          <w:lang w:val="fr-FR"/>
        </w:rPr>
      </w:pPr>
    </w:p>
    <w:p w14:paraId="161CBBB5"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Au moment du lancement de l'A385 en 1969, le cadran à effet dégradé représentait un choix intriguant qui n'avait </w:t>
      </w:r>
      <w:r>
        <w:rPr>
          <w:rFonts w:ascii="Avenir Next" w:hAnsi="Avenir Next" w:cstheme="minorHAnsi"/>
          <w:color w:val="000000" w:themeColor="text1"/>
          <w:sz w:val="18"/>
          <w:szCs w:val="18"/>
          <w:lang w:val="fr-FR"/>
        </w:rPr>
        <w:t xml:space="preserve">encore </w:t>
      </w:r>
      <w:r w:rsidRPr="00121B2F">
        <w:rPr>
          <w:rFonts w:ascii="Avenir Next" w:hAnsi="Avenir Next" w:cstheme="minorHAnsi"/>
          <w:color w:val="000000" w:themeColor="text1"/>
          <w:sz w:val="18"/>
          <w:szCs w:val="18"/>
          <w:lang w:val="fr-FR"/>
        </w:rPr>
        <w:t xml:space="preserve">jamais </w:t>
      </w:r>
      <w:r>
        <w:rPr>
          <w:rFonts w:ascii="Avenir Next" w:hAnsi="Avenir Next" w:cstheme="minorHAnsi"/>
          <w:color w:val="000000" w:themeColor="text1"/>
          <w:sz w:val="18"/>
          <w:szCs w:val="18"/>
          <w:lang w:val="fr-FR"/>
        </w:rPr>
        <w:t>figuré</w:t>
      </w:r>
      <w:r w:rsidRPr="00121B2F">
        <w:rPr>
          <w:rFonts w:ascii="Avenir Next" w:hAnsi="Avenir Next" w:cstheme="minorHAnsi"/>
          <w:color w:val="000000" w:themeColor="text1"/>
          <w:sz w:val="18"/>
          <w:szCs w:val="18"/>
          <w:lang w:val="fr-FR"/>
        </w:rPr>
        <w:t xml:space="preserve"> dans une montre. Ajoutant contraste et profondeur au cadran, c'est un trait </w:t>
      </w:r>
      <w:r>
        <w:rPr>
          <w:rFonts w:ascii="Avenir Next" w:hAnsi="Avenir Next" w:cstheme="minorHAnsi"/>
          <w:color w:val="000000" w:themeColor="text1"/>
          <w:sz w:val="18"/>
          <w:szCs w:val="18"/>
          <w:lang w:val="fr-FR"/>
        </w:rPr>
        <w:t xml:space="preserve">esthétique </w:t>
      </w:r>
      <w:r w:rsidRPr="00121B2F">
        <w:rPr>
          <w:rFonts w:ascii="Avenir Next" w:hAnsi="Avenir Next" w:cstheme="minorHAnsi"/>
          <w:color w:val="000000" w:themeColor="text1"/>
          <w:sz w:val="18"/>
          <w:szCs w:val="18"/>
          <w:lang w:val="fr-FR"/>
        </w:rPr>
        <w:t xml:space="preserve">qui a récemment connu un regain de popularité. La version Revival de ce modèle réussit à faire ressortir les mêmes tons métalliques chauds que l'original. Fidèle au thème rétro, la </w:t>
      </w:r>
      <w:r w:rsidRPr="00121B2F">
        <w:rPr>
          <w:rFonts w:ascii="Avenir Next" w:hAnsi="Avenir Next" w:cstheme="minorHAnsi"/>
          <w:b/>
          <w:bCs/>
          <w:color w:val="000000" w:themeColor="text1"/>
          <w:sz w:val="18"/>
          <w:szCs w:val="18"/>
          <w:lang w:val="fr-FR"/>
        </w:rPr>
        <w:t>Chronomaster Revival A385</w:t>
      </w:r>
      <w:r w:rsidRPr="00121B2F">
        <w:rPr>
          <w:rFonts w:ascii="Avenir Next" w:hAnsi="Avenir Next" w:cstheme="minorHAnsi"/>
          <w:color w:val="000000" w:themeColor="text1"/>
          <w:sz w:val="18"/>
          <w:szCs w:val="18"/>
          <w:lang w:val="fr-FR"/>
        </w:rPr>
        <w:t xml:space="preserve"> se décline en deux options qui auraient pu venir tout droit de 1969 : la première est le bracelet "échelle" en acier, remake moderne des bracelets Gay Frères qui sont devenus emblématiques des premières montres El Primero. La seconde option est un bracelet en cuir de veau marron clair qui prendra une patine unique avec l'usure et le temps.</w:t>
      </w:r>
    </w:p>
    <w:p w14:paraId="6759D2B6" w14:textId="77777777" w:rsidR="001D02BF" w:rsidRPr="00121B2F" w:rsidRDefault="001D02BF" w:rsidP="001D02BF">
      <w:pPr>
        <w:jc w:val="both"/>
        <w:rPr>
          <w:rFonts w:ascii="Avenir Next" w:hAnsi="Avenir Next" w:cstheme="minorHAnsi"/>
          <w:color w:val="000000" w:themeColor="text1"/>
          <w:sz w:val="18"/>
          <w:szCs w:val="18"/>
          <w:lang w:val="fr-FR"/>
        </w:rPr>
      </w:pPr>
    </w:p>
    <w:p w14:paraId="7BF586A7" w14:textId="77777777" w:rsidR="001D02BF" w:rsidRPr="00121B2F" w:rsidRDefault="001D02BF" w:rsidP="001D02BF">
      <w:pPr>
        <w:rPr>
          <w:rFonts w:ascii="Avenir Next" w:hAnsi="Avenir Next" w:cstheme="minorHAnsi"/>
          <w:b/>
          <w:bCs/>
          <w:color w:val="000000" w:themeColor="text1"/>
          <w:sz w:val="18"/>
          <w:szCs w:val="18"/>
          <w:lang w:val="fr-FR"/>
        </w:rPr>
      </w:pPr>
      <w:bookmarkStart w:id="0" w:name="_Hlk59462186"/>
      <w:r w:rsidRPr="00121B2F">
        <w:rPr>
          <w:rFonts w:ascii="Avenir Next" w:hAnsi="Avenir Next" w:cstheme="minorHAnsi"/>
          <w:b/>
          <w:bCs/>
          <w:color w:val="000000" w:themeColor="text1"/>
          <w:sz w:val="18"/>
          <w:szCs w:val="18"/>
          <w:lang w:val="fr-FR"/>
        </w:rPr>
        <w:t>DEFY 21 URBAN JUNGLE</w:t>
      </w:r>
    </w:p>
    <w:p w14:paraId="153B9C26" w14:textId="77777777" w:rsidR="001D02BF" w:rsidRPr="00121B2F" w:rsidRDefault="001D02BF" w:rsidP="001D02BF">
      <w:pPr>
        <w:rPr>
          <w:rFonts w:ascii="Avenir Next" w:hAnsi="Avenir Next" w:cstheme="minorHAnsi"/>
          <w:b/>
          <w:bCs/>
          <w:color w:val="000000" w:themeColor="text1"/>
          <w:sz w:val="18"/>
          <w:szCs w:val="18"/>
          <w:lang w:val="fr-FR"/>
        </w:rPr>
      </w:pPr>
    </w:p>
    <w:bookmarkEnd w:id="0"/>
    <w:p w14:paraId="2AE20B70"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Le chronographe le plus rapide en production s’habille de nouvelles couleurs audacieuses dans des tons de vert : voici la </w:t>
      </w:r>
      <w:r w:rsidRPr="00121B2F">
        <w:rPr>
          <w:rFonts w:ascii="Avenir Next" w:hAnsi="Avenir Next" w:cstheme="minorHAnsi"/>
          <w:b/>
          <w:bCs/>
          <w:color w:val="000000" w:themeColor="text1"/>
          <w:sz w:val="18"/>
          <w:szCs w:val="18"/>
          <w:lang w:val="fr-FR"/>
        </w:rPr>
        <w:t>DEFY 21 Urban Jungle</w:t>
      </w:r>
      <w:r w:rsidRPr="00121B2F">
        <w:rPr>
          <w:rFonts w:ascii="Avenir Next" w:hAnsi="Avenir Next" w:cstheme="minorHAnsi"/>
          <w:color w:val="000000" w:themeColor="text1"/>
          <w:sz w:val="18"/>
          <w:szCs w:val="18"/>
          <w:lang w:val="fr-FR"/>
        </w:rPr>
        <w:t>.</w:t>
      </w:r>
    </w:p>
    <w:p w14:paraId="3CDD92EB" w14:textId="77777777" w:rsidR="001D02BF" w:rsidRPr="00121B2F" w:rsidRDefault="001D02BF" w:rsidP="001D02BF">
      <w:pPr>
        <w:jc w:val="both"/>
        <w:rPr>
          <w:rFonts w:ascii="Avenir Next" w:hAnsi="Avenir Next" w:cstheme="minorHAnsi"/>
          <w:color w:val="000000" w:themeColor="text1"/>
          <w:sz w:val="18"/>
          <w:szCs w:val="18"/>
          <w:lang w:val="fr-FR"/>
        </w:rPr>
      </w:pPr>
    </w:p>
    <w:p w14:paraId="1B5A02F0" w14:textId="77777777"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Avec la collection DEFY, Zenith continue d'établir de nouvelles </w:t>
      </w:r>
      <w:r>
        <w:rPr>
          <w:rFonts w:ascii="Avenir Next" w:hAnsi="Avenir Next" w:cstheme="minorHAnsi"/>
          <w:color w:val="000000" w:themeColor="text1"/>
          <w:sz w:val="18"/>
          <w:szCs w:val="18"/>
          <w:lang w:val="fr-FR"/>
        </w:rPr>
        <w:t>normes</w:t>
      </w:r>
      <w:r w:rsidRPr="00121B2F">
        <w:rPr>
          <w:rFonts w:ascii="Avenir Next" w:hAnsi="Avenir Next" w:cstheme="minorHAnsi"/>
          <w:color w:val="000000" w:themeColor="text1"/>
          <w:sz w:val="18"/>
          <w:szCs w:val="18"/>
          <w:lang w:val="fr-FR"/>
        </w:rPr>
        <w:t xml:space="preserve"> en matière de précision et de design d'avant-garde, en utilisant des matériaux innovants et performants associés à des mouvements de manufacture révolutionnaires. Chronographe exceptionnel au 1/100</w:t>
      </w:r>
      <w:r w:rsidRPr="00121B2F">
        <w:rPr>
          <w:rFonts w:ascii="Avenir Next" w:hAnsi="Avenir Next" w:cstheme="minorHAnsi"/>
          <w:color w:val="000000" w:themeColor="text1"/>
          <w:sz w:val="18"/>
          <w:szCs w:val="18"/>
          <w:vertAlign w:val="superscript"/>
          <w:lang w:val="fr-FR"/>
        </w:rPr>
        <w:t>e</w:t>
      </w:r>
      <w:r w:rsidRPr="00121B2F">
        <w:rPr>
          <w:rFonts w:ascii="Avenir Next" w:hAnsi="Avenir Next" w:cstheme="minorHAnsi"/>
          <w:color w:val="000000" w:themeColor="text1"/>
          <w:sz w:val="18"/>
          <w:szCs w:val="18"/>
          <w:lang w:val="fr-FR"/>
        </w:rPr>
        <w:t xml:space="preserve"> de seconde</w:t>
      </w:r>
      <w:r>
        <w:rPr>
          <w:rFonts w:ascii="Avenir Next" w:hAnsi="Avenir Next" w:cstheme="minorHAnsi"/>
          <w:color w:val="000000" w:themeColor="text1"/>
          <w:sz w:val="18"/>
          <w:szCs w:val="18"/>
          <w:lang w:val="fr-FR"/>
        </w:rPr>
        <w:t>,</w:t>
      </w:r>
      <w:r w:rsidRPr="00121B2F">
        <w:rPr>
          <w:rFonts w:ascii="Avenir Next" w:hAnsi="Avenir Next" w:cstheme="minorHAnsi"/>
          <w:color w:val="000000" w:themeColor="text1"/>
          <w:sz w:val="18"/>
          <w:szCs w:val="18"/>
          <w:lang w:val="fr-FR"/>
        </w:rPr>
        <w:t xml:space="preserve"> </w:t>
      </w:r>
      <w:r>
        <w:rPr>
          <w:rFonts w:ascii="Avenir Next" w:hAnsi="Avenir Next" w:cstheme="minorHAnsi"/>
          <w:color w:val="000000" w:themeColor="text1"/>
          <w:sz w:val="18"/>
          <w:szCs w:val="18"/>
          <w:lang w:val="fr-FR"/>
        </w:rPr>
        <w:t>repoussant</w:t>
      </w:r>
      <w:r w:rsidRPr="00121B2F">
        <w:rPr>
          <w:rFonts w:ascii="Avenir Next" w:hAnsi="Avenir Next" w:cstheme="minorHAnsi"/>
          <w:color w:val="000000" w:themeColor="text1"/>
          <w:sz w:val="18"/>
          <w:szCs w:val="18"/>
          <w:lang w:val="fr-FR"/>
        </w:rPr>
        <w:t xml:space="preserve"> les limites de la précision </w:t>
      </w:r>
      <w:r>
        <w:rPr>
          <w:rFonts w:ascii="Avenir Next" w:hAnsi="Avenir Next" w:cstheme="minorHAnsi"/>
          <w:color w:val="000000" w:themeColor="text1"/>
          <w:sz w:val="18"/>
          <w:szCs w:val="18"/>
          <w:lang w:val="fr-FR"/>
        </w:rPr>
        <w:t>à</w:t>
      </w:r>
      <w:r w:rsidRPr="00121B2F">
        <w:rPr>
          <w:rFonts w:ascii="Avenir Next" w:hAnsi="Avenir Next" w:cstheme="minorHAnsi"/>
          <w:color w:val="000000" w:themeColor="text1"/>
          <w:sz w:val="18"/>
          <w:szCs w:val="18"/>
          <w:lang w:val="fr-FR"/>
        </w:rPr>
        <w:t xml:space="preserve"> haute fréquence avec un langage esthétique futuriste, la </w:t>
      </w:r>
      <w:r w:rsidRPr="00121B2F">
        <w:rPr>
          <w:rFonts w:ascii="Avenir Next" w:hAnsi="Avenir Next" w:cstheme="minorHAnsi"/>
          <w:b/>
          <w:bCs/>
          <w:color w:val="000000" w:themeColor="text1"/>
          <w:sz w:val="18"/>
          <w:szCs w:val="18"/>
          <w:lang w:val="fr-FR"/>
        </w:rPr>
        <w:t>DEFY 21 Urban Jungle</w:t>
      </w:r>
      <w:r w:rsidRPr="00121B2F">
        <w:rPr>
          <w:rFonts w:ascii="Avenir Next" w:hAnsi="Avenir Next" w:cstheme="minorHAnsi"/>
          <w:color w:val="000000" w:themeColor="text1"/>
          <w:sz w:val="18"/>
          <w:szCs w:val="18"/>
          <w:lang w:val="fr-FR"/>
        </w:rPr>
        <w:t xml:space="preserve"> se distingue par ses tons de vert kaki. Cette version spéciale de la DEFY 21 est destinée à ceux </w:t>
      </w:r>
      <w:r>
        <w:rPr>
          <w:rFonts w:ascii="Avenir Next" w:hAnsi="Avenir Next" w:cstheme="minorHAnsi"/>
          <w:color w:val="000000" w:themeColor="text1"/>
          <w:sz w:val="18"/>
          <w:szCs w:val="18"/>
          <w:lang w:val="fr-FR"/>
        </w:rPr>
        <w:t>pour ceux les</w:t>
      </w:r>
      <w:r w:rsidRPr="00121B2F">
        <w:rPr>
          <w:rFonts w:ascii="Avenir Next" w:hAnsi="Avenir Next" w:cstheme="minorHAnsi"/>
          <w:color w:val="000000" w:themeColor="text1"/>
          <w:sz w:val="18"/>
          <w:szCs w:val="18"/>
          <w:lang w:val="fr-FR"/>
        </w:rPr>
        <w:t xml:space="preserve"> métropole</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tentaculaire</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w:t>
      </w:r>
      <w:r>
        <w:rPr>
          <w:rFonts w:ascii="Avenir Next" w:hAnsi="Avenir Next" w:cstheme="minorHAnsi"/>
          <w:color w:val="000000" w:themeColor="text1"/>
          <w:sz w:val="18"/>
          <w:szCs w:val="18"/>
          <w:lang w:val="fr-FR"/>
        </w:rPr>
        <w:t>sont</w:t>
      </w:r>
      <w:r w:rsidRPr="00121B2F">
        <w:rPr>
          <w:rFonts w:ascii="Avenir Next" w:hAnsi="Avenir Next" w:cstheme="minorHAnsi"/>
          <w:color w:val="000000" w:themeColor="text1"/>
          <w:sz w:val="18"/>
          <w:szCs w:val="18"/>
          <w:lang w:val="fr-FR"/>
        </w:rPr>
        <w:t xml:space="preserve"> leur</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terrain</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de jeu ; où un horizon de béton, d'acier et de verre imposant ouvre un monde </w:t>
      </w:r>
      <w:r>
        <w:rPr>
          <w:rFonts w:ascii="Avenir Next" w:hAnsi="Avenir Next" w:cstheme="minorHAnsi"/>
          <w:color w:val="000000" w:themeColor="text1"/>
          <w:sz w:val="18"/>
          <w:szCs w:val="18"/>
          <w:lang w:val="fr-FR"/>
        </w:rPr>
        <w:t>dans lequel</w:t>
      </w:r>
      <w:r w:rsidRPr="00121B2F">
        <w:rPr>
          <w:rFonts w:ascii="Avenir Next" w:hAnsi="Avenir Next" w:cstheme="minorHAnsi"/>
          <w:color w:val="000000" w:themeColor="text1"/>
          <w:sz w:val="18"/>
          <w:szCs w:val="18"/>
          <w:lang w:val="fr-FR"/>
        </w:rPr>
        <w:t xml:space="preserve"> chaque jour est une aventure pleine de rêves et de possibilités infinies. Audacieuse mais subtile, la </w:t>
      </w:r>
      <w:r w:rsidRPr="00121B2F">
        <w:rPr>
          <w:rFonts w:ascii="Avenir Next" w:hAnsi="Avenir Next" w:cstheme="minorHAnsi"/>
          <w:b/>
          <w:bCs/>
          <w:color w:val="000000" w:themeColor="text1"/>
          <w:sz w:val="18"/>
          <w:szCs w:val="18"/>
          <w:lang w:val="fr-FR"/>
        </w:rPr>
        <w:t xml:space="preserve">DEFY 21 Urban Jungle </w:t>
      </w:r>
      <w:r w:rsidRPr="00121B2F">
        <w:rPr>
          <w:rFonts w:ascii="Avenir Next" w:hAnsi="Avenir Next" w:cstheme="minorHAnsi"/>
          <w:color w:val="000000" w:themeColor="text1"/>
          <w:sz w:val="18"/>
          <w:szCs w:val="18"/>
          <w:lang w:val="fr-FR"/>
        </w:rPr>
        <w:t>se fond habilement dans son environnement.</w:t>
      </w:r>
    </w:p>
    <w:p w14:paraId="672F6230" w14:textId="77777777" w:rsidR="001D02BF" w:rsidRPr="00121B2F" w:rsidRDefault="001D02BF" w:rsidP="001D02BF">
      <w:pPr>
        <w:jc w:val="both"/>
        <w:rPr>
          <w:rFonts w:ascii="Avenir Next" w:hAnsi="Avenir Next" w:cstheme="minorHAnsi"/>
          <w:color w:val="000000" w:themeColor="text1"/>
          <w:sz w:val="18"/>
          <w:szCs w:val="18"/>
          <w:lang w:val="fr-FR"/>
        </w:rPr>
      </w:pPr>
    </w:p>
    <w:p w14:paraId="1FD6C3B3" w14:textId="1F29E9B1" w:rsidR="001D02BF" w:rsidRPr="00121B2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Pour la première fois chez Zenith, la manufacture a revêtu son chronographe au 1/100</w:t>
      </w:r>
      <w:r w:rsidRPr="00121B2F">
        <w:rPr>
          <w:rFonts w:ascii="Avenir Next" w:hAnsi="Avenir Next" w:cstheme="minorHAnsi"/>
          <w:color w:val="000000" w:themeColor="text1"/>
          <w:sz w:val="18"/>
          <w:szCs w:val="18"/>
          <w:vertAlign w:val="superscript"/>
          <w:lang w:val="fr-FR"/>
        </w:rPr>
        <w:t>e</w:t>
      </w:r>
      <w:r w:rsidRPr="00121B2F">
        <w:rPr>
          <w:rFonts w:ascii="Avenir Next" w:hAnsi="Avenir Next" w:cstheme="minorHAnsi"/>
          <w:color w:val="000000" w:themeColor="text1"/>
          <w:sz w:val="18"/>
          <w:szCs w:val="18"/>
          <w:lang w:val="fr-FR"/>
        </w:rPr>
        <w:t xml:space="preserve"> de seconde d'une armure en céramique verte pour la </w:t>
      </w:r>
      <w:r w:rsidRPr="00121B2F">
        <w:rPr>
          <w:rFonts w:ascii="Avenir Next" w:hAnsi="Avenir Next" w:cstheme="minorHAnsi"/>
          <w:b/>
          <w:bCs/>
          <w:color w:val="000000" w:themeColor="text1"/>
          <w:sz w:val="18"/>
          <w:szCs w:val="18"/>
          <w:lang w:val="fr-FR"/>
        </w:rPr>
        <w:t>DEFY 21 Urban Jungle</w:t>
      </w:r>
      <w:r w:rsidRPr="00121B2F">
        <w:rPr>
          <w:rFonts w:ascii="Avenir Next" w:hAnsi="Avenir Next" w:cstheme="minorHAnsi"/>
          <w:color w:val="000000" w:themeColor="text1"/>
          <w:sz w:val="18"/>
          <w:szCs w:val="18"/>
          <w:lang w:val="fr-FR"/>
        </w:rPr>
        <w:t xml:space="preserve">. Très résistant aux rayures et intensément coloré, le boîtier en céramique vert kaki de ce modèle est doté d’une finition entièrement mate, passant ainsi sous le radar tout en restant bien présent pour son porteur. Visible à travers le cadran ajouré avec des compteurs noirs et argentés à finition matte, l'inégalable chronographe à haute fréquence avec </w:t>
      </w:r>
      <w:r>
        <w:rPr>
          <w:rFonts w:ascii="Avenir Next" w:hAnsi="Avenir Next" w:cstheme="minorHAnsi"/>
          <w:color w:val="000000" w:themeColor="text1"/>
          <w:sz w:val="18"/>
          <w:szCs w:val="18"/>
          <w:lang w:val="fr-FR"/>
        </w:rPr>
        <w:t xml:space="preserve">ses </w:t>
      </w:r>
      <w:r w:rsidRPr="00121B2F">
        <w:rPr>
          <w:rFonts w:ascii="Avenir Next" w:hAnsi="Avenir Next" w:cstheme="minorHAnsi"/>
          <w:color w:val="000000" w:themeColor="text1"/>
          <w:sz w:val="18"/>
          <w:szCs w:val="18"/>
          <w:lang w:val="fr-FR"/>
        </w:rPr>
        <w:t xml:space="preserve">deux organes régulateurs est orné d'une platine de couleur vert kaki et d’une masse oscillante en forme d'étoile. Un bracelet en caoutchouc </w:t>
      </w:r>
      <w:r w:rsidR="002A2095">
        <w:rPr>
          <w:rFonts w:ascii="Avenir Next" w:hAnsi="Avenir Next" w:cstheme="minorHAnsi"/>
          <w:color w:val="000000" w:themeColor="text1"/>
          <w:sz w:val="18"/>
          <w:szCs w:val="18"/>
          <w:lang w:val="fr-FR"/>
        </w:rPr>
        <w:t>gris</w:t>
      </w:r>
      <w:r w:rsidRPr="00121B2F">
        <w:rPr>
          <w:rFonts w:ascii="Avenir Next" w:hAnsi="Avenir Next" w:cstheme="minorHAnsi"/>
          <w:color w:val="000000" w:themeColor="text1"/>
          <w:sz w:val="18"/>
          <w:szCs w:val="18"/>
          <w:lang w:val="fr-FR"/>
        </w:rPr>
        <w:t xml:space="preserve"> avec un insert en caoutchouc vert à effet cordura offre une touche finale.</w:t>
      </w:r>
    </w:p>
    <w:p w14:paraId="0D1E71F6" w14:textId="77777777" w:rsidR="001D02BF" w:rsidRPr="00121B2F" w:rsidRDefault="001D02BF" w:rsidP="001D02BF">
      <w:pPr>
        <w:jc w:val="both"/>
        <w:rPr>
          <w:rFonts w:ascii="Avenir Next" w:hAnsi="Avenir Next" w:cstheme="minorHAnsi"/>
          <w:color w:val="000000" w:themeColor="text1"/>
          <w:sz w:val="18"/>
          <w:szCs w:val="18"/>
          <w:lang w:val="fr-FR"/>
        </w:rPr>
      </w:pPr>
    </w:p>
    <w:p w14:paraId="6406AC3A" w14:textId="77777777" w:rsidR="001D02BF" w:rsidRPr="00121B2F" w:rsidRDefault="001D02BF" w:rsidP="001D02BF">
      <w:pPr>
        <w:rPr>
          <w:rFonts w:ascii="Avenir Next" w:hAnsi="Avenir Next" w:cstheme="minorHAnsi"/>
          <w:b/>
          <w:bCs/>
          <w:sz w:val="18"/>
          <w:szCs w:val="18"/>
          <w:lang w:val="fr-FR"/>
        </w:rPr>
      </w:pPr>
    </w:p>
    <w:p w14:paraId="6F0A204F" w14:textId="77777777" w:rsidR="001D02BF" w:rsidRPr="00121B2F" w:rsidRDefault="001D02BF" w:rsidP="001D02BF">
      <w:pPr>
        <w:rPr>
          <w:rFonts w:ascii="Avenir Next" w:hAnsi="Avenir Next" w:cstheme="minorHAnsi"/>
          <w:b/>
          <w:bCs/>
          <w:sz w:val="18"/>
          <w:szCs w:val="18"/>
          <w:lang w:val="fr-FR"/>
        </w:rPr>
      </w:pPr>
      <w:r w:rsidRPr="00121B2F">
        <w:rPr>
          <w:rFonts w:ascii="Avenir Next" w:hAnsi="Avenir Next" w:cstheme="minorHAnsi"/>
          <w:b/>
          <w:bCs/>
          <w:sz w:val="18"/>
          <w:szCs w:val="18"/>
          <w:lang w:val="fr-FR"/>
        </w:rPr>
        <w:t>PILOT TYPE 20 SILVER CHRONOGRAPH</w:t>
      </w:r>
    </w:p>
    <w:p w14:paraId="72865E79" w14:textId="77777777" w:rsidR="001D02BF" w:rsidRPr="00121B2F" w:rsidRDefault="001D02BF" w:rsidP="001D02BF">
      <w:pPr>
        <w:rPr>
          <w:rFonts w:ascii="Avenir Next" w:hAnsi="Avenir Next" w:cstheme="minorHAnsi"/>
          <w:b/>
          <w:bCs/>
          <w:sz w:val="18"/>
          <w:szCs w:val="18"/>
          <w:lang w:val="fr-FR"/>
        </w:rPr>
      </w:pPr>
    </w:p>
    <w:p w14:paraId="27E337D4" w14:textId="77777777" w:rsidR="001D02BF" w:rsidRDefault="001D02BF" w:rsidP="001D02BF">
      <w:pPr>
        <w:jc w:val="both"/>
        <w:rPr>
          <w:rFonts w:ascii="Avenir Next" w:hAnsi="Avenir Next" w:cstheme="minorHAnsi"/>
          <w:color w:val="000000" w:themeColor="text1"/>
          <w:sz w:val="18"/>
          <w:szCs w:val="18"/>
          <w:lang w:val="fr-FR"/>
        </w:rPr>
      </w:pPr>
      <w:r w:rsidRPr="00121B2F">
        <w:rPr>
          <w:rFonts w:ascii="Avenir Next" w:hAnsi="Avenir Next" w:cstheme="minorHAnsi"/>
          <w:color w:val="000000" w:themeColor="text1"/>
          <w:sz w:val="18"/>
          <w:szCs w:val="18"/>
          <w:lang w:val="fr-FR"/>
        </w:rPr>
        <w:t xml:space="preserve">Revisitant l'esthétique iconique et historique de la Pilot tout en s'inspirant du design des avions d'époque, Zenith dévoile la </w:t>
      </w:r>
      <w:r w:rsidRPr="00121B2F">
        <w:rPr>
          <w:rFonts w:ascii="Avenir Next" w:hAnsi="Avenir Next" w:cstheme="minorHAnsi"/>
          <w:b/>
          <w:bCs/>
          <w:color w:val="000000" w:themeColor="text1"/>
          <w:sz w:val="18"/>
          <w:szCs w:val="18"/>
          <w:lang w:val="fr-FR"/>
        </w:rPr>
        <w:t>Pilot Type 20 Chronograph Silver</w:t>
      </w:r>
      <w:r w:rsidRPr="00121B2F">
        <w:rPr>
          <w:rFonts w:ascii="Avenir Next" w:hAnsi="Avenir Next" w:cstheme="minorHAnsi"/>
          <w:color w:val="000000" w:themeColor="text1"/>
          <w:sz w:val="18"/>
          <w:szCs w:val="18"/>
          <w:lang w:val="fr-FR"/>
        </w:rPr>
        <w:t xml:space="preserve">, </w:t>
      </w:r>
      <w:r>
        <w:rPr>
          <w:rFonts w:ascii="Avenir Next" w:hAnsi="Avenir Next" w:cstheme="minorHAnsi"/>
          <w:color w:val="000000" w:themeColor="text1"/>
          <w:sz w:val="18"/>
          <w:szCs w:val="18"/>
          <w:lang w:val="fr-FR"/>
        </w:rPr>
        <w:t>garde-temps</w:t>
      </w:r>
      <w:r w:rsidRPr="00121B2F">
        <w:rPr>
          <w:rFonts w:ascii="Avenir Next" w:hAnsi="Avenir Next" w:cstheme="minorHAnsi"/>
          <w:color w:val="000000" w:themeColor="text1"/>
          <w:sz w:val="18"/>
          <w:szCs w:val="18"/>
          <w:lang w:val="fr-FR"/>
        </w:rPr>
        <w:t xml:space="preserve"> fascinant et riche en détail</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inspiré</w:t>
      </w:r>
      <w:r>
        <w:rPr>
          <w:rFonts w:ascii="Avenir Next" w:hAnsi="Avenir Next" w:cstheme="minorHAnsi"/>
          <w:color w:val="000000" w:themeColor="text1"/>
          <w:sz w:val="18"/>
          <w:szCs w:val="18"/>
          <w:lang w:val="fr-FR"/>
        </w:rPr>
        <w:t>s</w:t>
      </w:r>
      <w:r w:rsidRPr="00121B2F">
        <w:rPr>
          <w:rFonts w:ascii="Avenir Next" w:hAnsi="Avenir Next" w:cstheme="minorHAnsi"/>
          <w:color w:val="000000" w:themeColor="text1"/>
          <w:sz w:val="18"/>
          <w:szCs w:val="18"/>
          <w:lang w:val="fr-FR"/>
        </w:rPr>
        <w:t xml:space="preserve"> par le monde de l'aviation</w:t>
      </w:r>
      <w:r>
        <w:rPr>
          <w:rFonts w:ascii="Avenir Next" w:hAnsi="Avenir Next" w:cstheme="minorHAnsi"/>
          <w:color w:val="000000" w:themeColor="text1"/>
          <w:sz w:val="18"/>
          <w:szCs w:val="18"/>
          <w:lang w:val="fr-FR"/>
        </w:rPr>
        <w:t xml:space="preserve"> et sculpté en argent massif – une première pour un chronographe Pilot de Zenith.</w:t>
      </w:r>
    </w:p>
    <w:p w14:paraId="52E17AD5" w14:textId="77777777" w:rsidR="001D02BF" w:rsidRPr="00121B2F" w:rsidRDefault="001D02BF" w:rsidP="001D02BF">
      <w:pPr>
        <w:jc w:val="both"/>
        <w:rPr>
          <w:rFonts w:ascii="Avenir Next" w:hAnsi="Avenir Next" w:cstheme="minorHAnsi"/>
          <w:color w:val="000000" w:themeColor="text1"/>
          <w:sz w:val="18"/>
          <w:szCs w:val="18"/>
          <w:lang w:val="fr-FR"/>
        </w:rPr>
      </w:pPr>
    </w:p>
    <w:p w14:paraId="2F322DC6" w14:textId="2ECFD528" w:rsidR="001D02BF" w:rsidRDefault="001D02BF" w:rsidP="001D02BF">
      <w:pPr>
        <w:jc w:val="both"/>
        <w:rPr>
          <w:rFonts w:ascii="Avenir Next" w:hAnsi="Avenir Next" w:cstheme="minorHAnsi"/>
          <w:color w:val="000000" w:themeColor="text1"/>
          <w:sz w:val="18"/>
          <w:szCs w:val="18"/>
          <w:lang w:val="fr-FR"/>
        </w:rPr>
      </w:pPr>
      <w:r>
        <w:rPr>
          <w:rFonts w:ascii="Avenir Next" w:hAnsi="Avenir Next" w:cstheme="minorHAnsi"/>
          <w:color w:val="000000" w:themeColor="text1"/>
          <w:sz w:val="18"/>
          <w:szCs w:val="18"/>
          <w:lang w:val="fr-FR"/>
        </w:rPr>
        <w:t>Éditée à seulement</w:t>
      </w:r>
      <w:r w:rsidRPr="00121B2F">
        <w:rPr>
          <w:rFonts w:ascii="Avenir Next" w:hAnsi="Avenir Next" w:cstheme="minorHAnsi"/>
          <w:color w:val="000000" w:themeColor="text1"/>
          <w:sz w:val="18"/>
          <w:szCs w:val="18"/>
          <w:lang w:val="fr-FR"/>
        </w:rPr>
        <w:t xml:space="preserve"> 250 </w:t>
      </w:r>
      <w:r>
        <w:rPr>
          <w:rFonts w:ascii="Avenir Next" w:hAnsi="Avenir Next" w:cstheme="minorHAnsi"/>
          <w:color w:val="000000" w:themeColor="text1"/>
          <w:sz w:val="18"/>
          <w:szCs w:val="18"/>
          <w:lang w:val="fr-FR"/>
        </w:rPr>
        <w:t>exemplaires</w:t>
      </w:r>
      <w:r w:rsidRPr="00121B2F">
        <w:rPr>
          <w:rFonts w:ascii="Avenir Next" w:hAnsi="Avenir Next" w:cstheme="minorHAnsi"/>
          <w:color w:val="000000" w:themeColor="text1"/>
          <w:sz w:val="18"/>
          <w:szCs w:val="18"/>
          <w:lang w:val="fr-FR"/>
        </w:rPr>
        <w:t xml:space="preserve">, la </w:t>
      </w:r>
      <w:r w:rsidRPr="00121B2F">
        <w:rPr>
          <w:rFonts w:ascii="Avenir Next" w:hAnsi="Avenir Next" w:cstheme="minorHAnsi"/>
          <w:b/>
          <w:bCs/>
          <w:color w:val="000000" w:themeColor="text1"/>
          <w:sz w:val="18"/>
          <w:szCs w:val="18"/>
          <w:lang w:val="fr-FR"/>
        </w:rPr>
        <w:t xml:space="preserve">Pilot Type 20 Chronograph Silver </w:t>
      </w:r>
      <w:r w:rsidRPr="00121B2F">
        <w:rPr>
          <w:rFonts w:ascii="Avenir Next" w:hAnsi="Avenir Next" w:cstheme="minorHAnsi"/>
          <w:color w:val="000000" w:themeColor="text1"/>
          <w:sz w:val="18"/>
          <w:szCs w:val="18"/>
          <w:lang w:val="fr-FR"/>
        </w:rPr>
        <w:t>rappelle le patrimoine unique de Zenith dans le monde de montres d’aviateurs qui s'étend sur plus d'un siècle</w:t>
      </w:r>
      <w:r>
        <w:rPr>
          <w:rFonts w:ascii="Avenir Next" w:hAnsi="Avenir Next" w:cstheme="minorHAnsi"/>
          <w:color w:val="000000" w:themeColor="text1"/>
          <w:sz w:val="18"/>
          <w:szCs w:val="18"/>
          <w:lang w:val="fr-FR"/>
        </w:rPr>
        <w:t>. La Manufacture a en effet</w:t>
      </w:r>
      <w:r w:rsidRPr="00121B2F">
        <w:rPr>
          <w:rFonts w:ascii="Avenir Next" w:hAnsi="Avenir Next" w:cstheme="minorHAnsi"/>
          <w:color w:val="000000" w:themeColor="text1"/>
          <w:sz w:val="18"/>
          <w:szCs w:val="18"/>
          <w:lang w:val="fr-FR"/>
        </w:rPr>
        <w:t xml:space="preserve"> accompagné les pionniers de l’aviation au début du 20ème siècle, notamment avec Louis Blériot et son vol historique à travers la Manche en 1909. </w:t>
      </w:r>
      <w:r>
        <w:rPr>
          <w:rFonts w:ascii="Avenir Next" w:hAnsi="Avenir Next" w:cstheme="minorHAnsi"/>
          <w:color w:val="000000" w:themeColor="text1"/>
          <w:sz w:val="18"/>
          <w:szCs w:val="18"/>
          <w:lang w:val="fr-FR"/>
        </w:rPr>
        <w:t xml:space="preserve">Le boîtier 45 mm en argent massif </w:t>
      </w:r>
      <w:r w:rsidRPr="00395BA5">
        <w:rPr>
          <w:rFonts w:ascii="Avenir Next" w:hAnsi="Avenir Next" w:cstheme="minorHAnsi"/>
          <w:color w:val="000000" w:themeColor="text1"/>
          <w:sz w:val="18"/>
          <w:szCs w:val="18"/>
          <w:lang w:val="fr-FR"/>
        </w:rPr>
        <w:t xml:space="preserve">témoigne </w:t>
      </w:r>
      <w:r>
        <w:rPr>
          <w:rFonts w:ascii="Avenir Next" w:hAnsi="Avenir Next" w:cstheme="minorHAnsi"/>
          <w:color w:val="000000" w:themeColor="text1"/>
          <w:sz w:val="18"/>
          <w:szCs w:val="18"/>
          <w:lang w:val="fr-FR"/>
        </w:rPr>
        <w:t xml:space="preserve">d’ailleurs </w:t>
      </w:r>
      <w:r w:rsidRPr="00395BA5">
        <w:rPr>
          <w:rFonts w:ascii="Avenir Next" w:hAnsi="Avenir Next" w:cstheme="minorHAnsi"/>
          <w:color w:val="000000" w:themeColor="text1"/>
          <w:sz w:val="18"/>
          <w:szCs w:val="18"/>
          <w:lang w:val="fr-FR"/>
        </w:rPr>
        <w:t>d’une inspiration visuelle directement puisée dans le monde des aéronefs. T</w:t>
      </w:r>
      <w:r w:rsidRPr="00121B2F">
        <w:rPr>
          <w:rFonts w:ascii="Avenir Next" w:hAnsi="Avenir Next" w:cstheme="minorHAnsi"/>
          <w:color w:val="000000" w:themeColor="text1"/>
          <w:sz w:val="18"/>
          <w:szCs w:val="18"/>
          <w:lang w:val="fr-FR"/>
        </w:rPr>
        <w:t xml:space="preserve">el le fuselage d'un avion, le cadran argenté présente des rivets évoquant des panneaux métalliques, avec une surface satinée irrégulière pour faire ressortir la beauté brute du métal. Afin d’assurer lisibilité maximale à tout instant, les index arabes surdimensionnés et les aiguilles « cathédrales » de la signature Pilot sont recouverts d'une peinture blanche luminescente. </w:t>
      </w:r>
      <w:r>
        <w:rPr>
          <w:rFonts w:ascii="Avenir Next" w:hAnsi="Avenir Next" w:cstheme="minorHAnsi"/>
          <w:color w:val="000000" w:themeColor="text1"/>
          <w:sz w:val="18"/>
          <w:szCs w:val="18"/>
          <w:lang w:val="fr-FR"/>
        </w:rPr>
        <w:t>Pour compléter</w:t>
      </w:r>
      <w:r w:rsidRPr="00121B2F">
        <w:rPr>
          <w:rFonts w:ascii="Avenir Next" w:hAnsi="Avenir Next" w:cstheme="minorHAnsi"/>
          <w:color w:val="000000" w:themeColor="text1"/>
          <w:sz w:val="18"/>
          <w:szCs w:val="18"/>
          <w:lang w:val="fr-FR"/>
        </w:rPr>
        <w:t xml:space="preserve"> le look « aviateur », la montre s’arrime au poignet par un bracelet en cuir de veau marron avec rivet et boucle à ardillon </w:t>
      </w:r>
      <w:r w:rsidR="00181742">
        <w:rPr>
          <w:rFonts w:ascii="Avenir Next" w:hAnsi="Avenir Next" w:cstheme="minorHAnsi"/>
          <w:color w:val="000000" w:themeColor="text1"/>
          <w:sz w:val="18"/>
          <w:szCs w:val="18"/>
          <w:lang w:val="fr-FR"/>
        </w:rPr>
        <w:t>en acier poli</w:t>
      </w:r>
      <w:r w:rsidRPr="00121B2F">
        <w:rPr>
          <w:rFonts w:ascii="Avenir Next" w:hAnsi="Avenir Next" w:cstheme="minorHAnsi"/>
          <w:color w:val="000000" w:themeColor="text1"/>
          <w:sz w:val="18"/>
          <w:szCs w:val="18"/>
          <w:lang w:val="fr-FR"/>
        </w:rPr>
        <w:t xml:space="preserve">, complétée d’une languette </w:t>
      </w:r>
      <w:r w:rsidRPr="00121B2F">
        <w:rPr>
          <w:rFonts w:ascii="Avenir Next" w:hAnsi="Avenir Next"/>
          <w:color w:val="000000" w:themeColor="text1"/>
          <w:sz w:val="18"/>
          <w:szCs w:val="18"/>
          <w:lang w:val="fr-FR"/>
        </w:rPr>
        <w:t>caractéristique</w:t>
      </w:r>
      <w:r w:rsidRPr="00121B2F">
        <w:rPr>
          <w:rFonts w:ascii="Avenir Next" w:hAnsi="Avenir Next"/>
          <w:color w:val="000000" w:themeColor="text1"/>
          <w:sz w:val="20"/>
          <w:szCs w:val="20"/>
          <w:lang w:val="fr-FR"/>
        </w:rPr>
        <w:t xml:space="preserve"> </w:t>
      </w:r>
      <w:r w:rsidRPr="00121B2F">
        <w:rPr>
          <w:rFonts w:ascii="Avenir Next" w:hAnsi="Avenir Next" w:cstheme="minorHAnsi"/>
          <w:color w:val="000000" w:themeColor="text1"/>
          <w:sz w:val="18"/>
          <w:szCs w:val="18"/>
          <w:lang w:val="fr-FR"/>
        </w:rPr>
        <w:t xml:space="preserve">rappelant celles des casques de pilote d'époque. </w:t>
      </w:r>
    </w:p>
    <w:p w14:paraId="5DAE058F" w14:textId="77777777" w:rsidR="001D02BF" w:rsidRDefault="001D02BF" w:rsidP="006F1069">
      <w:pPr>
        <w:widowControl w:val="0"/>
        <w:spacing w:line="324" w:lineRule="exact"/>
        <w:ind w:right="3944"/>
        <w:jc w:val="both"/>
        <w:rPr>
          <w:rFonts w:ascii="Avenir Next" w:eastAsia="Avenir Next" w:hAnsi="Avenir Next" w:cs="Avenir Next"/>
          <w:b/>
          <w:bCs/>
          <w:iCs/>
          <w:position w:val="2"/>
          <w:sz w:val="18"/>
          <w:szCs w:val="18"/>
          <w:lang w:val="fr-FR"/>
        </w:rPr>
      </w:pPr>
    </w:p>
    <w:p w14:paraId="50592519" w14:textId="77777777" w:rsidR="001D02BF" w:rsidRDefault="001D02BF" w:rsidP="006F1069">
      <w:pPr>
        <w:widowControl w:val="0"/>
        <w:spacing w:line="324" w:lineRule="exact"/>
        <w:ind w:right="3944"/>
        <w:jc w:val="both"/>
        <w:rPr>
          <w:rFonts w:ascii="Avenir Next" w:eastAsia="Avenir Next" w:hAnsi="Avenir Next" w:cs="Avenir Next"/>
          <w:b/>
          <w:bCs/>
          <w:iCs/>
          <w:position w:val="2"/>
          <w:sz w:val="18"/>
          <w:szCs w:val="18"/>
          <w:lang w:val="fr-FR"/>
        </w:rPr>
      </w:pPr>
    </w:p>
    <w:p w14:paraId="2D08222F" w14:textId="78181E8E" w:rsidR="006F1069" w:rsidRPr="00A24562" w:rsidRDefault="006F1069" w:rsidP="006F1069">
      <w:pPr>
        <w:widowControl w:val="0"/>
        <w:spacing w:line="324" w:lineRule="exact"/>
        <w:ind w:right="3944"/>
        <w:jc w:val="both"/>
        <w:rPr>
          <w:rFonts w:ascii="Avenir Next" w:eastAsia="Avenir Next" w:hAnsi="Avenir Next" w:cs="Avenir Next"/>
          <w:b/>
          <w:bCs/>
          <w:iCs/>
          <w:position w:val="2"/>
          <w:sz w:val="18"/>
          <w:szCs w:val="18"/>
          <w:lang w:val="en-US"/>
        </w:rPr>
      </w:pPr>
      <w:r w:rsidRPr="00A24562">
        <w:rPr>
          <w:rFonts w:ascii="Avenir Next" w:eastAsia="Avenir Next" w:hAnsi="Avenir Next" w:cs="Avenir Next"/>
          <w:b/>
          <w:bCs/>
          <w:iCs/>
          <w:position w:val="2"/>
          <w:sz w:val="18"/>
          <w:szCs w:val="18"/>
          <w:lang w:val="en-US"/>
        </w:rPr>
        <w:t>ZENITH : TIME TO REACH YOUR STAR</w:t>
      </w:r>
    </w:p>
    <w:p w14:paraId="2C1430FA" w14:textId="77777777" w:rsidR="006F1069" w:rsidRPr="00A24562" w:rsidRDefault="006F1069" w:rsidP="006F1069">
      <w:pPr>
        <w:jc w:val="both"/>
        <w:rPr>
          <w:rFonts w:ascii="Avenir Next" w:eastAsia="Times New Roman" w:hAnsi="Avenir Next" w:cs="Arial"/>
          <w:bCs/>
          <w:sz w:val="18"/>
          <w:szCs w:val="18"/>
          <w:lang w:val="en-US"/>
        </w:rPr>
      </w:pPr>
    </w:p>
    <w:p w14:paraId="1DA7C0BD" w14:textId="77777777" w:rsidR="006F1069" w:rsidRDefault="006F1069" w:rsidP="006F1069">
      <w:pPr>
        <w:jc w:val="both"/>
        <w:rPr>
          <w:rFonts w:ascii="Avenir Next" w:eastAsia="Times New Roman" w:hAnsi="Avenir Next" w:cs="Arial"/>
          <w:bCs/>
          <w:sz w:val="18"/>
          <w:szCs w:val="18"/>
        </w:rPr>
      </w:pPr>
      <w:r>
        <w:rPr>
          <w:rFonts w:ascii="Avenir Next" w:eastAsia="Times New Roman" w:hAnsi="Avenir Next" w:cs="Arial"/>
          <w:bCs/>
          <w:sz w:val="18"/>
          <w:szCs w:val="18"/>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4799C4F0" w14:textId="77777777" w:rsidR="006F1069" w:rsidRDefault="006F1069" w:rsidP="006F1069">
      <w:pPr>
        <w:jc w:val="both"/>
        <w:rPr>
          <w:rFonts w:ascii="Avenir Next" w:eastAsia="Times New Roman" w:hAnsi="Avenir Next" w:cs="Arial"/>
          <w:bCs/>
          <w:sz w:val="18"/>
          <w:szCs w:val="18"/>
        </w:rPr>
      </w:pPr>
    </w:p>
    <w:p w14:paraId="71250074" w14:textId="77777777" w:rsidR="006F1069" w:rsidRPr="003D11DA" w:rsidRDefault="006F1069" w:rsidP="006F1069">
      <w:pPr>
        <w:jc w:val="both"/>
        <w:rPr>
          <w:rFonts w:ascii="Arial" w:eastAsiaTheme="minorEastAsia" w:hAnsi="Arial" w:cs="Arial"/>
          <w:bCs/>
          <w:color w:val="222222"/>
          <w:sz w:val="20"/>
          <w:szCs w:val="20"/>
          <w:lang w:val="en-US"/>
        </w:rPr>
      </w:pPr>
      <w:r>
        <w:rPr>
          <w:rFonts w:ascii="Avenir Next" w:eastAsia="Times New Roman" w:hAnsi="Avenir Next" w:cs="Arial"/>
          <w:bCs/>
          <w:sz w:val="18"/>
          <w:szCs w:val="18"/>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l’Inventor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3D11DA">
        <w:rPr>
          <w:rFonts w:ascii="Avenir Next" w:eastAsia="Times New Roman" w:hAnsi="Avenir Next" w:cs="Arial"/>
          <w:bCs/>
          <w:sz w:val="18"/>
          <w:szCs w:val="18"/>
          <w:lang w:val="en-US"/>
        </w:rPr>
        <w:t>Time to reach your star.</w:t>
      </w:r>
    </w:p>
    <w:p w14:paraId="338F571B" w14:textId="77777777" w:rsidR="006F1069" w:rsidRPr="002C49B0" w:rsidRDefault="006F1069" w:rsidP="006F1069">
      <w:pPr>
        <w:rPr>
          <w:rFonts w:ascii="Avenir Next" w:hAnsi="Avenir Next"/>
          <w:color w:val="000000" w:themeColor="text1"/>
          <w:sz w:val="20"/>
          <w:szCs w:val="20"/>
          <w:lang w:val="en-US"/>
        </w:rPr>
      </w:pPr>
      <w:r w:rsidRPr="002C49B0">
        <w:rPr>
          <w:rFonts w:ascii="Avenir Next" w:hAnsi="Avenir Next"/>
          <w:color w:val="000000" w:themeColor="text1"/>
          <w:sz w:val="20"/>
          <w:szCs w:val="20"/>
          <w:lang w:val="en-US"/>
        </w:rPr>
        <w:br w:type="page"/>
      </w:r>
    </w:p>
    <w:p w14:paraId="5244ACCE" w14:textId="77777777" w:rsidR="00906D5A" w:rsidRPr="00181742" w:rsidRDefault="00906D5A" w:rsidP="00906D5A">
      <w:pPr>
        <w:pageBreakBefore/>
        <w:jc w:val="both"/>
        <w:rPr>
          <w:rFonts w:ascii="Avenir Next" w:hAnsi="Avenir Next"/>
          <w:sz w:val="18"/>
          <w:lang w:val="en-US"/>
        </w:rPr>
      </w:pPr>
      <w:r w:rsidRPr="00D4024F">
        <w:rPr>
          <w:noProof/>
        </w:rPr>
        <w:lastRenderedPageBreak/>
        <w:drawing>
          <wp:anchor distT="0" distB="0" distL="114300" distR="114300" simplePos="0" relativeHeight="251661312" behindDoc="1" locked="0" layoutInCell="1" allowOverlap="1" wp14:anchorId="38191489" wp14:editId="524886D9">
            <wp:simplePos x="0" y="0"/>
            <wp:positionH relativeFrom="page">
              <wp:posOffset>4832663</wp:posOffset>
            </wp:positionH>
            <wp:positionV relativeFrom="paragraph">
              <wp:posOffset>13335</wp:posOffset>
            </wp:positionV>
            <wp:extent cx="2521585" cy="3602355"/>
            <wp:effectExtent l="0" t="0" r="0" b="0"/>
            <wp:wrapTight wrapText="bothSides">
              <wp:wrapPolygon edited="0">
                <wp:start x="0" y="0"/>
                <wp:lineTo x="0" y="21474"/>
                <wp:lineTo x="21377" y="21474"/>
                <wp:lineTo x="2137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742">
        <w:rPr>
          <w:rFonts w:ascii="Avenir Next" w:hAnsi="Avenir Next"/>
          <w:b/>
          <w:szCs w:val="36"/>
          <w:lang w:val="en-US"/>
        </w:rPr>
        <w:t xml:space="preserve">CHRONOMASTER SPORT </w:t>
      </w:r>
    </w:p>
    <w:p w14:paraId="2FA64B9B" w14:textId="77777777" w:rsidR="00906D5A" w:rsidRPr="00181742" w:rsidRDefault="00906D5A" w:rsidP="00906D5A">
      <w:pPr>
        <w:jc w:val="both"/>
        <w:rPr>
          <w:rFonts w:ascii="Avenir Next" w:hAnsi="Avenir Next"/>
          <w:sz w:val="18"/>
          <w:lang w:val="en-US"/>
        </w:rPr>
      </w:pPr>
    </w:p>
    <w:p w14:paraId="4E147D48" w14:textId="46566926" w:rsidR="00891DCD" w:rsidRPr="00181742" w:rsidRDefault="00906D5A" w:rsidP="00906D5A">
      <w:pPr>
        <w:jc w:val="both"/>
        <w:rPr>
          <w:rFonts w:ascii="Avenir Next" w:hAnsi="Avenir Next"/>
          <w:sz w:val="18"/>
          <w:lang w:val="en-US"/>
        </w:rPr>
      </w:pPr>
      <w:r w:rsidRPr="00181742">
        <w:rPr>
          <w:rFonts w:ascii="Avenir Next" w:hAnsi="Avenir Next"/>
          <w:sz w:val="18"/>
          <w:lang w:val="en-US"/>
        </w:rPr>
        <w:t>R</w:t>
      </w:r>
      <w:r w:rsidR="006F1069" w:rsidRPr="00181742">
        <w:rPr>
          <w:rFonts w:ascii="Avenir Next" w:hAnsi="Avenir Next"/>
          <w:sz w:val="18"/>
          <w:lang w:val="en-US"/>
        </w:rPr>
        <w:t>é</w:t>
      </w:r>
      <w:r w:rsidRPr="00181742">
        <w:rPr>
          <w:rFonts w:ascii="Avenir Next" w:hAnsi="Avenir Next"/>
          <w:sz w:val="18"/>
          <w:lang w:val="en-US"/>
        </w:rPr>
        <w:t>f</w:t>
      </w:r>
      <w:r w:rsidR="006F1069" w:rsidRPr="00181742">
        <w:rPr>
          <w:rFonts w:ascii="Avenir Next" w:hAnsi="Avenir Next"/>
          <w:sz w:val="18"/>
          <w:lang w:val="en-US"/>
        </w:rPr>
        <w:t>é</w:t>
      </w:r>
      <w:r w:rsidRPr="00181742">
        <w:rPr>
          <w:rFonts w:ascii="Avenir Next" w:hAnsi="Avenir Next"/>
          <w:sz w:val="18"/>
          <w:lang w:val="en-US"/>
        </w:rPr>
        <w:t>rence</w:t>
      </w:r>
      <w:r w:rsidR="00A91968" w:rsidRPr="00181742">
        <w:rPr>
          <w:rFonts w:ascii="Avenir Next" w:hAnsi="Avenir Next"/>
          <w:sz w:val="18"/>
          <w:lang w:val="en-US"/>
        </w:rPr>
        <w:t>s</w:t>
      </w:r>
      <w:r w:rsidRPr="00181742">
        <w:rPr>
          <w:rFonts w:ascii="Avenir Next" w:hAnsi="Avenir Next"/>
          <w:sz w:val="18"/>
          <w:lang w:val="en-US"/>
        </w:rPr>
        <w:t xml:space="preserve">: </w:t>
      </w:r>
    </w:p>
    <w:p w14:paraId="19AF3AF3" w14:textId="20AB65B1" w:rsidR="00906D5A" w:rsidRPr="00181742" w:rsidRDefault="00906D5A" w:rsidP="00906D5A">
      <w:pPr>
        <w:jc w:val="both"/>
        <w:rPr>
          <w:rFonts w:ascii="Avenir Next" w:hAnsi="Avenir Next"/>
          <w:sz w:val="18"/>
          <w:lang w:val="en-US"/>
        </w:rPr>
      </w:pPr>
      <w:r w:rsidRPr="00181742">
        <w:rPr>
          <w:rFonts w:ascii="Avenir Next" w:hAnsi="Avenir Next"/>
          <w:sz w:val="18"/>
          <w:lang w:val="en-US"/>
        </w:rPr>
        <w:t>03.3100.3600/69.M3100  (bracelet</w:t>
      </w:r>
      <w:r w:rsidR="006F1069" w:rsidRPr="00181742">
        <w:rPr>
          <w:rFonts w:ascii="Avenir Next" w:hAnsi="Avenir Next"/>
          <w:sz w:val="18"/>
          <w:lang w:val="en-US"/>
        </w:rPr>
        <w:t xml:space="preserve"> metal</w:t>
      </w:r>
      <w:r w:rsidRPr="00181742">
        <w:rPr>
          <w:rFonts w:ascii="Avenir Next" w:hAnsi="Avenir Next"/>
          <w:sz w:val="18"/>
          <w:lang w:val="en-US"/>
        </w:rPr>
        <w:t>)</w:t>
      </w:r>
    </w:p>
    <w:p w14:paraId="15624907" w14:textId="2E92A5DA" w:rsidR="00906D5A" w:rsidRPr="002A2095" w:rsidRDefault="00906D5A" w:rsidP="00906D5A">
      <w:pPr>
        <w:jc w:val="both"/>
        <w:rPr>
          <w:rFonts w:ascii="Avenir Next" w:hAnsi="Avenir Next"/>
          <w:sz w:val="18"/>
        </w:rPr>
      </w:pPr>
      <w:r w:rsidRPr="002A2095">
        <w:rPr>
          <w:rFonts w:ascii="Avenir Next" w:hAnsi="Avenir Next"/>
          <w:sz w:val="18"/>
        </w:rPr>
        <w:t>03.3100.3600/69.C82</w:t>
      </w:r>
      <w:r w:rsidR="00DA5D54">
        <w:rPr>
          <w:rFonts w:ascii="Avenir Next" w:hAnsi="Avenir Next"/>
          <w:sz w:val="18"/>
        </w:rPr>
        <w:t>3</w:t>
      </w:r>
      <w:r w:rsidRPr="002A2095">
        <w:rPr>
          <w:rFonts w:ascii="Avenir Next" w:hAnsi="Avenir Next"/>
          <w:sz w:val="18"/>
        </w:rPr>
        <w:t xml:space="preserve"> (bracelet</w:t>
      </w:r>
      <w:r w:rsidR="006F1069" w:rsidRPr="002A2095">
        <w:rPr>
          <w:rFonts w:ascii="Avenir Next" w:hAnsi="Avenir Next"/>
          <w:sz w:val="18"/>
        </w:rPr>
        <w:t xml:space="preserve"> cordura bleu</w:t>
      </w:r>
      <w:r w:rsidRPr="002A2095">
        <w:rPr>
          <w:rFonts w:ascii="Avenir Next" w:hAnsi="Avenir Next"/>
          <w:sz w:val="18"/>
        </w:rPr>
        <w:t>)</w:t>
      </w:r>
    </w:p>
    <w:p w14:paraId="4BE4A9DE" w14:textId="5E6924D0" w:rsidR="00891DCD" w:rsidRPr="002A2095" w:rsidRDefault="00891DCD" w:rsidP="00906D5A">
      <w:pPr>
        <w:jc w:val="both"/>
        <w:rPr>
          <w:rFonts w:ascii="Avenir Next" w:hAnsi="Avenir Next"/>
          <w:sz w:val="18"/>
        </w:rPr>
      </w:pPr>
    </w:p>
    <w:p w14:paraId="49BDFF38" w14:textId="0082B965" w:rsidR="006F1069" w:rsidRPr="006F1069" w:rsidRDefault="006F1069" w:rsidP="006F1069">
      <w:pPr>
        <w:jc w:val="both"/>
        <w:rPr>
          <w:rFonts w:ascii="Avenir Next" w:hAnsi="Avenir Next"/>
          <w:sz w:val="18"/>
        </w:rPr>
      </w:pPr>
      <w:r w:rsidRPr="006F1069">
        <w:rPr>
          <w:rFonts w:ascii="Avenir Next" w:hAnsi="Avenir Next"/>
          <w:b/>
          <w:bCs/>
          <w:sz w:val="18"/>
        </w:rPr>
        <w:t>Key points</w:t>
      </w:r>
      <w:r w:rsidRPr="006F1069">
        <w:rPr>
          <w:rFonts w:ascii="Avenir Next" w:hAnsi="Avenir Next"/>
          <w:sz w:val="18"/>
        </w:rPr>
        <w:t>:</w:t>
      </w:r>
      <w:r>
        <w:rPr>
          <w:rFonts w:ascii="Avenir Next" w:hAnsi="Avenir Next"/>
          <w:sz w:val="18"/>
        </w:rPr>
        <w:t xml:space="preserve"> </w:t>
      </w:r>
      <w:r w:rsidRPr="006F1069">
        <w:rPr>
          <w:rFonts w:ascii="Avenir Next" w:hAnsi="Avenir Next"/>
          <w:sz w:val="18"/>
        </w:rPr>
        <w:t>Chronographe automatique El Primero à roue à colonnes</w:t>
      </w:r>
      <w:r>
        <w:rPr>
          <w:rFonts w:ascii="Avenir Next" w:hAnsi="Avenir Next"/>
          <w:sz w:val="18"/>
        </w:rPr>
        <w:t xml:space="preserve"> </w:t>
      </w:r>
      <w:r w:rsidRPr="006F1069">
        <w:rPr>
          <w:rFonts w:ascii="Avenir Next" w:hAnsi="Avenir Next"/>
          <w:sz w:val="18"/>
        </w:rPr>
        <w:t>capable de mesurer et d’afficher les 1/10e de seconde</w:t>
      </w:r>
      <w:r>
        <w:rPr>
          <w:rFonts w:ascii="Avenir Next" w:hAnsi="Avenir Next"/>
          <w:sz w:val="18"/>
        </w:rPr>
        <w:t xml:space="preserve">. </w:t>
      </w:r>
      <w:r w:rsidRPr="006F1069">
        <w:rPr>
          <w:rFonts w:ascii="Avenir Next" w:hAnsi="Avenir Next"/>
          <w:sz w:val="18"/>
        </w:rPr>
        <w:t>Indication du 1/10e de seconde sur la lunette en céramique</w:t>
      </w:r>
      <w:r>
        <w:rPr>
          <w:rFonts w:ascii="Avenir Next" w:hAnsi="Avenir Next"/>
          <w:sz w:val="18"/>
        </w:rPr>
        <w:t xml:space="preserve">. </w:t>
      </w:r>
      <w:r w:rsidRPr="006F1069">
        <w:rPr>
          <w:rFonts w:ascii="Avenir Next" w:hAnsi="Avenir Next"/>
          <w:sz w:val="18"/>
        </w:rPr>
        <w:t>Réserve de marche améliorée de 60 heures</w:t>
      </w:r>
      <w:r>
        <w:rPr>
          <w:rFonts w:ascii="Avenir Next" w:hAnsi="Avenir Next"/>
          <w:sz w:val="18"/>
        </w:rPr>
        <w:t xml:space="preserve">. </w:t>
      </w:r>
      <w:r w:rsidRPr="006F1069">
        <w:rPr>
          <w:rFonts w:ascii="Avenir Next" w:hAnsi="Avenir Next"/>
          <w:sz w:val="18"/>
        </w:rPr>
        <w:t>Indication de la date à 4 h 30</w:t>
      </w:r>
      <w:r>
        <w:rPr>
          <w:rFonts w:ascii="Avenir Next" w:hAnsi="Avenir Next"/>
          <w:sz w:val="18"/>
        </w:rPr>
        <w:t xml:space="preserve">. </w:t>
      </w:r>
      <w:r w:rsidRPr="00432334">
        <w:rPr>
          <w:rFonts w:ascii="Avenir Next" w:hAnsi="Avenir Next"/>
          <w:sz w:val="18"/>
        </w:rPr>
        <w:t>Mécanisme stop-seconde.</w:t>
      </w:r>
    </w:p>
    <w:p w14:paraId="18F4E5C2" w14:textId="77777777" w:rsidR="006F1069" w:rsidRPr="00723880" w:rsidRDefault="006F1069" w:rsidP="006F1069">
      <w:pPr>
        <w:jc w:val="both"/>
        <w:rPr>
          <w:rFonts w:ascii="Avenir Next" w:hAnsi="Avenir Next"/>
          <w:sz w:val="18"/>
        </w:rPr>
      </w:pPr>
      <w:r w:rsidRPr="00723880">
        <w:rPr>
          <w:rFonts w:ascii="Avenir Next" w:hAnsi="Avenir Next"/>
          <w:b/>
          <w:bCs/>
          <w:sz w:val="18"/>
        </w:rPr>
        <w:t>Mouvement</w:t>
      </w:r>
      <w:r w:rsidRPr="00723880">
        <w:rPr>
          <w:rFonts w:ascii="Avenir Next" w:hAnsi="Avenir Next"/>
          <w:sz w:val="18"/>
        </w:rPr>
        <w:t xml:space="preserve"> : El Primero 3600, automatique</w:t>
      </w:r>
    </w:p>
    <w:p w14:paraId="18BCFE46" w14:textId="0F13320B" w:rsidR="006F1069" w:rsidRPr="00D4024F" w:rsidRDefault="006F1069" w:rsidP="006F1069">
      <w:pPr>
        <w:jc w:val="both"/>
        <w:rPr>
          <w:rFonts w:ascii="Avenir Next" w:hAnsi="Avenir Next"/>
          <w:sz w:val="18"/>
        </w:rPr>
      </w:pPr>
      <w:r w:rsidRPr="00D4024F">
        <w:rPr>
          <w:rFonts w:ascii="Avenir Next" w:hAnsi="Avenir Next"/>
          <w:b/>
          <w:bCs/>
          <w:sz w:val="18"/>
        </w:rPr>
        <w:t>Fréquence</w:t>
      </w:r>
      <w:r w:rsidRPr="00D4024F">
        <w:rPr>
          <w:rFonts w:ascii="Avenir Next" w:hAnsi="Avenir Next"/>
          <w:sz w:val="18"/>
        </w:rPr>
        <w:t xml:space="preserve"> : 36 000 a/h (5 Hz)</w:t>
      </w:r>
      <w:r w:rsidRPr="00D4024F">
        <w:t xml:space="preserve"> </w:t>
      </w:r>
    </w:p>
    <w:p w14:paraId="5A9CA8D4" w14:textId="6E738B43" w:rsidR="006F1069" w:rsidRPr="00D4024F" w:rsidRDefault="006F1069" w:rsidP="006F1069">
      <w:pPr>
        <w:jc w:val="both"/>
        <w:rPr>
          <w:rFonts w:ascii="Avenir Next" w:hAnsi="Avenir Next"/>
          <w:sz w:val="18"/>
        </w:rPr>
      </w:pPr>
      <w:r w:rsidRPr="00D4024F">
        <w:rPr>
          <w:rFonts w:ascii="Avenir Next" w:hAnsi="Avenir Next"/>
          <w:b/>
          <w:bCs/>
          <w:sz w:val="18"/>
        </w:rPr>
        <w:t>Réserve de marche :</w:t>
      </w:r>
      <w:r w:rsidRPr="00D4024F">
        <w:rPr>
          <w:rFonts w:ascii="Avenir Next" w:hAnsi="Avenir Next"/>
          <w:sz w:val="18"/>
        </w:rPr>
        <w:t xml:space="preserve"> min. 60 heures</w:t>
      </w:r>
    </w:p>
    <w:p w14:paraId="432EBF92" w14:textId="61B27D2D" w:rsidR="006F1069" w:rsidRPr="00D4024F" w:rsidRDefault="006F1069" w:rsidP="006F1069">
      <w:pPr>
        <w:jc w:val="both"/>
        <w:rPr>
          <w:rFonts w:ascii="Avenir Next" w:hAnsi="Avenir Next"/>
          <w:sz w:val="18"/>
        </w:rPr>
      </w:pPr>
      <w:r w:rsidRPr="00D4024F">
        <w:rPr>
          <w:rFonts w:ascii="Avenir Next" w:hAnsi="Avenir Next"/>
          <w:b/>
          <w:bCs/>
          <w:sz w:val="18"/>
        </w:rPr>
        <w:t>Fonctions</w:t>
      </w:r>
      <w:r w:rsidRPr="00D4024F">
        <w:rPr>
          <w:rFonts w:ascii="Avenir Next" w:hAnsi="Avenir Next"/>
          <w:sz w:val="18"/>
        </w:rPr>
        <w:t xml:space="preserve"> : Heures et minutes au centre. Petite seconde à 9 heures. Chronographe : aiguille de chronographe centrale au 10e de seconde, compteur 60 secondes à 3 heures, compteur 60 minutes à 6 heures. Échelle de lecture du 10e de seconde totalisant 10 secondes. Indication de la date à 4 h 30</w:t>
      </w:r>
    </w:p>
    <w:p w14:paraId="609DE3BD" w14:textId="177920A9" w:rsidR="006F1069" w:rsidRPr="00D4024F" w:rsidRDefault="006F1069" w:rsidP="006F1069">
      <w:pPr>
        <w:jc w:val="both"/>
        <w:rPr>
          <w:rFonts w:ascii="Avenir Next" w:hAnsi="Avenir Next"/>
          <w:sz w:val="18"/>
        </w:rPr>
      </w:pPr>
      <w:r w:rsidRPr="00D4024F">
        <w:rPr>
          <w:rFonts w:ascii="Avenir Next" w:hAnsi="Avenir Next"/>
          <w:b/>
          <w:bCs/>
          <w:sz w:val="18"/>
        </w:rPr>
        <w:t>Prix</w:t>
      </w:r>
      <w:r w:rsidRPr="00D4024F">
        <w:rPr>
          <w:rFonts w:ascii="Avenir Next" w:hAnsi="Avenir Next"/>
          <w:sz w:val="18"/>
        </w:rPr>
        <w:t xml:space="preserve"> : 9900 CHF (Bracelet métal) &amp; 9400 CHF (Bracelet Cordura)</w:t>
      </w:r>
    </w:p>
    <w:p w14:paraId="615E9DD2" w14:textId="580CA5A4" w:rsidR="006F1069" w:rsidRPr="00D4024F" w:rsidRDefault="006F1069" w:rsidP="006F1069">
      <w:pPr>
        <w:jc w:val="both"/>
        <w:rPr>
          <w:rFonts w:ascii="Avenir Next" w:hAnsi="Avenir Next"/>
          <w:sz w:val="18"/>
        </w:rPr>
      </w:pPr>
      <w:r w:rsidRPr="00D4024F">
        <w:rPr>
          <w:rFonts w:ascii="Avenir Next" w:hAnsi="Avenir Next"/>
          <w:b/>
          <w:bCs/>
          <w:sz w:val="18"/>
        </w:rPr>
        <w:t>Dimensions</w:t>
      </w:r>
      <w:r w:rsidRPr="00D4024F">
        <w:rPr>
          <w:rFonts w:ascii="Avenir Next" w:hAnsi="Avenir Next"/>
          <w:sz w:val="18"/>
        </w:rPr>
        <w:t xml:space="preserve"> : 41 mm </w:t>
      </w:r>
    </w:p>
    <w:p w14:paraId="03E7D4D9" w14:textId="783B56B2" w:rsidR="006F1069" w:rsidRPr="00D4024F" w:rsidRDefault="006F1069" w:rsidP="006F1069">
      <w:pPr>
        <w:jc w:val="both"/>
        <w:rPr>
          <w:rFonts w:ascii="Avenir Next" w:hAnsi="Avenir Next"/>
          <w:sz w:val="18"/>
        </w:rPr>
      </w:pPr>
      <w:r w:rsidRPr="00D4024F">
        <w:rPr>
          <w:rFonts w:ascii="Avenir Next" w:hAnsi="Avenir Next"/>
          <w:b/>
          <w:bCs/>
          <w:sz w:val="18"/>
        </w:rPr>
        <w:t>Matériaux</w:t>
      </w:r>
      <w:r w:rsidRPr="00D4024F">
        <w:rPr>
          <w:rFonts w:ascii="Avenir Next" w:hAnsi="Avenir Next"/>
          <w:sz w:val="18"/>
        </w:rPr>
        <w:t xml:space="preserve"> : Boîte en acier inoxydable, lunette en céramique noire, polie et gravée, fond en verre saphir</w:t>
      </w:r>
    </w:p>
    <w:p w14:paraId="134E8C2C" w14:textId="1779EDDE" w:rsidR="006F1069" w:rsidRPr="00D4024F" w:rsidRDefault="006F1069" w:rsidP="006F1069">
      <w:pPr>
        <w:jc w:val="both"/>
        <w:rPr>
          <w:rFonts w:ascii="Avenir Next" w:hAnsi="Avenir Next"/>
          <w:sz w:val="18"/>
        </w:rPr>
      </w:pPr>
      <w:r w:rsidRPr="00D4024F">
        <w:rPr>
          <w:rFonts w:ascii="Avenir Next" w:hAnsi="Avenir Next"/>
          <w:b/>
          <w:bCs/>
          <w:sz w:val="18"/>
        </w:rPr>
        <w:t>Étanchéité</w:t>
      </w:r>
      <w:r w:rsidRPr="00D4024F">
        <w:rPr>
          <w:rFonts w:ascii="Avenir Next" w:hAnsi="Avenir Next"/>
          <w:sz w:val="18"/>
        </w:rPr>
        <w:t xml:space="preserve"> : 10 ATM</w:t>
      </w:r>
    </w:p>
    <w:p w14:paraId="66E63B93" w14:textId="3BA71339" w:rsidR="006F1069" w:rsidRPr="006F1069" w:rsidRDefault="006F1069" w:rsidP="006F1069">
      <w:pPr>
        <w:jc w:val="both"/>
        <w:rPr>
          <w:rFonts w:ascii="Avenir Next" w:hAnsi="Avenir Next"/>
          <w:sz w:val="18"/>
        </w:rPr>
      </w:pPr>
      <w:r w:rsidRPr="00D4024F">
        <w:rPr>
          <w:noProof/>
        </w:rPr>
        <w:drawing>
          <wp:anchor distT="0" distB="0" distL="114300" distR="114300" simplePos="0" relativeHeight="251672576" behindDoc="1" locked="0" layoutInCell="1" allowOverlap="1" wp14:anchorId="51037B83" wp14:editId="0FBC91F6">
            <wp:simplePos x="0" y="0"/>
            <wp:positionH relativeFrom="page">
              <wp:posOffset>4897057</wp:posOffset>
            </wp:positionH>
            <wp:positionV relativeFrom="paragraph">
              <wp:posOffset>30837</wp:posOffset>
            </wp:positionV>
            <wp:extent cx="2521585" cy="3602355"/>
            <wp:effectExtent l="0" t="0" r="0" b="0"/>
            <wp:wrapTight wrapText="bothSides">
              <wp:wrapPolygon edited="0">
                <wp:start x="0" y="0"/>
                <wp:lineTo x="0" y="21474"/>
                <wp:lineTo x="21377" y="21474"/>
                <wp:lineTo x="2137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24F">
        <w:rPr>
          <w:rFonts w:ascii="Avenir Next" w:hAnsi="Avenir Next"/>
          <w:b/>
          <w:bCs/>
          <w:sz w:val="18"/>
        </w:rPr>
        <w:t>Cadran</w:t>
      </w:r>
      <w:r w:rsidRPr="00D4024F">
        <w:rPr>
          <w:rFonts w:ascii="Avenir Next" w:hAnsi="Avenir Next"/>
          <w:sz w:val="18"/>
        </w:rPr>
        <w:t xml:space="preserve"> : Cadran blanc mat, compteurs tricolores azurés et appliqués, en relief et chevauchants</w:t>
      </w:r>
    </w:p>
    <w:p w14:paraId="6F4157C2" w14:textId="139946AE" w:rsidR="006F1069" w:rsidRPr="00D4024F" w:rsidRDefault="006F1069" w:rsidP="006F1069">
      <w:pPr>
        <w:jc w:val="both"/>
        <w:rPr>
          <w:rFonts w:ascii="Avenir Next" w:hAnsi="Avenir Next"/>
          <w:sz w:val="18"/>
        </w:rPr>
      </w:pPr>
      <w:r w:rsidRPr="00D4024F">
        <w:rPr>
          <w:rFonts w:ascii="Avenir Next" w:hAnsi="Avenir Next"/>
          <w:b/>
          <w:bCs/>
          <w:sz w:val="18"/>
        </w:rPr>
        <w:t>Index des heures</w:t>
      </w:r>
      <w:r w:rsidRPr="00D4024F">
        <w:rPr>
          <w:rFonts w:ascii="Avenir Next" w:hAnsi="Avenir Next"/>
          <w:sz w:val="18"/>
        </w:rPr>
        <w:t xml:space="preserve"> : Rhodiés, facettés et recouverts de Super-LumiNova SLN C1</w:t>
      </w:r>
    </w:p>
    <w:p w14:paraId="38BABCED" w14:textId="7A3933EF" w:rsidR="006F1069" w:rsidRPr="00D4024F" w:rsidRDefault="006F1069" w:rsidP="006F1069">
      <w:pPr>
        <w:jc w:val="both"/>
        <w:rPr>
          <w:rFonts w:ascii="Avenir Next" w:hAnsi="Avenir Next"/>
          <w:sz w:val="18"/>
        </w:rPr>
      </w:pPr>
      <w:r w:rsidRPr="00D4024F">
        <w:rPr>
          <w:rFonts w:ascii="Avenir Next" w:hAnsi="Avenir Next"/>
          <w:b/>
          <w:bCs/>
          <w:sz w:val="18"/>
        </w:rPr>
        <w:t>Aiguilles</w:t>
      </w:r>
      <w:r w:rsidRPr="00D4024F">
        <w:rPr>
          <w:rFonts w:ascii="Avenir Next" w:hAnsi="Avenir Next"/>
          <w:sz w:val="18"/>
        </w:rPr>
        <w:t xml:space="preserve"> : Rhodiées, facettées et recouvertes de Super-LumiNova SLN C1</w:t>
      </w:r>
    </w:p>
    <w:p w14:paraId="6EEE8F7C" w14:textId="77777777" w:rsidR="006F1069" w:rsidRPr="00D4024F" w:rsidRDefault="006F1069" w:rsidP="006F1069">
      <w:pPr>
        <w:jc w:val="both"/>
        <w:rPr>
          <w:rFonts w:ascii="Avenir Next" w:hAnsi="Avenir Next"/>
          <w:sz w:val="18"/>
        </w:rPr>
      </w:pPr>
      <w:r w:rsidRPr="00D4024F">
        <w:rPr>
          <w:rFonts w:ascii="Avenir Next" w:hAnsi="Avenir Next"/>
          <w:sz w:val="18"/>
        </w:rPr>
        <w:t>Bracelet &amp; boucle : Bracelet en acier à trois maillons, poli au centre, satinés à l'extérieur, ou caoutchouc à effet Cordura bleu, boucle déployante avec fermoir de sécurité</w:t>
      </w:r>
    </w:p>
    <w:p w14:paraId="51377048" w14:textId="220A8EAF" w:rsidR="00906D5A" w:rsidRPr="006F1069" w:rsidRDefault="00906D5A" w:rsidP="00906D5A">
      <w:pPr>
        <w:jc w:val="both"/>
        <w:rPr>
          <w:rFonts w:ascii="Avenir Next" w:hAnsi="Avenir Next"/>
          <w:sz w:val="18"/>
        </w:rPr>
      </w:pPr>
    </w:p>
    <w:p w14:paraId="56DB62FB" w14:textId="77777777" w:rsidR="00906D5A" w:rsidRPr="00432334" w:rsidRDefault="00906D5A" w:rsidP="00906D5A">
      <w:pPr>
        <w:pageBreakBefore/>
        <w:jc w:val="both"/>
        <w:rPr>
          <w:rFonts w:ascii="Avenir Next" w:hAnsi="Avenir Next"/>
          <w:sz w:val="18"/>
        </w:rPr>
      </w:pPr>
      <w:r w:rsidRPr="00D4024F">
        <w:rPr>
          <w:noProof/>
        </w:rPr>
        <w:lastRenderedPageBreak/>
        <w:drawing>
          <wp:anchor distT="0" distB="0" distL="114300" distR="114300" simplePos="0" relativeHeight="251660288" behindDoc="1" locked="0" layoutInCell="1" allowOverlap="1" wp14:anchorId="138D607B" wp14:editId="31BAFC8A">
            <wp:simplePos x="0" y="0"/>
            <wp:positionH relativeFrom="column">
              <wp:posOffset>4140835</wp:posOffset>
            </wp:positionH>
            <wp:positionV relativeFrom="paragraph">
              <wp:posOffset>-55245</wp:posOffset>
            </wp:positionV>
            <wp:extent cx="2521585" cy="3602355"/>
            <wp:effectExtent l="0" t="0" r="0" b="0"/>
            <wp:wrapTight wrapText="bothSides">
              <wp:wrapPolygon edited="0">
                <wp:start x="0" y="0"/>
                <wp:lineTo x="0" y="21474"/>
                <wp:lineTo x="21377" y="21474"/>
                <wp:lineTo x="213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334">
        <w:rPr>
          <w:rFonts w:ascii="Avenir Next" w:hAnsi="Avenir Next"/>
          <w:b/>
          <w:szCs w:val="36"/>
        </w:rPr>
        <w:t>CHRONOMASTER SPORT</w:t>
      </w:r>
      <w:r w:rsidRPr="00432334">
        <w:rPr>
          <w:rFonts w:ascii="Avenir Next" w:hAnsi="Avenir Next"/>
          <w:b/>
          <w:sz w:val="18"/>
        </w:rPr>
        <w:t xml:space="preserve"> </w:t>
      </w:r>
    </w:p>
    <w:p w14:paraId="39711572" w14:textId="77777777" w:rsidR="00906D5A" w:rsidRPr="00432334" w:rsidRDefault="00906D5A" w:rsidP="00906D5A">
      <w:pPr>
        <w:jc w:val="both"/>
        <w:rPr>
          <w:rFonts w:ascii="Avenir Next" w:hAnsi="Avenir Next"/>
          <w:sz w:val="18"/>
        </w:rPr>
      </w:pPr>
    </w:p>
    <w:p w14:paraId="42507D39" w14:textId="49BC8107" w:rsidR="00906D5A" w:rsidRPr="006F1069" w:rsidRDefault="006F1069" w:rsidP="00906D5A">
      <w:pPr>
        <w:jc w:val="both"/>
        <w:rPr>
          <w:rFonts w:ascii="Avenir Next" w:hAnsi="Avenir Next"/>
          <w:sz w:val="18"/>
        </w:rPr>
      </w:pPr>
      <w:r w:rsidRPr="006F1069">
        <w:rPr>
          <w:rFonts w:ascii="Avenir Next" w:hAnsi="Avenir Next"/>
          <w:sz w:val="18"/>
        </w:rPr>
        <w:t>Références :</w:t>
      </w:r>
      <w:r w:rsidR="00906D5A" w:rsidRPr="006F1069">
        <w:rPr>
          <w:rFonts w:ascii="Avenir Next" w:hAnsi="Avenir Next"/>
          <w:sz w:val="18"/>
        </w:rPr>
        <w:t xml:space="preserve"> </w:t>
      </w:r>
      <w:r w:rsidR="00A91968" w:rsidRPr="006F1069">
        <w:rPr>
          <w:rFonts w:ascii="Avenir Next" w:hAnsi="Avenir Next"/>
          <w:sz w:val="18"/>
        </w:rPr>
        <w:br/>
      </w:r>
      <w:r w:rsidR="00906D5A" w:rsidRPr="006F1069">
        <w:rPr>
          <w:rFonts w:ascii="Avenir Next" w:hAnsi="Avenir Next"/>
          <w:sz w:val="18"/>
        </w:rPr>
        <w:t>03.3100.3600/21.M310</w:t>
      </w:r>
      <w:r w:rsidR="00A91968" w:rsidRPr="006F1069">
        <w:rPr>
          <w:rFonts w:ascii="Avenir Next" w:hAnsi="Avenir Next"/>
          <w:sz w:val="18"/>
        </w:rPr>
        <w:t xml:space="preserve">0 </w:t>
      </w:r>
      <w:r w:rsidR="00906D5A" w:rsidRPr="006F1069">
        <w:rPr>
          <w:rFonts w:ascii="Avenir Next" w:hAnsi="Avenir Next"/>
          <w:sz w:val="18"/>
        </w:rPr>
        <w:t>(bracelet</w:t>
      </w:r>
      <w:r>
        <w:rPr>
          <w:rFonts w:ascii="Avenir Next" w:hAnsi="Avenir Next"/>
          <w:sz w:val="18"/>
        </w:rPr>
        <w:t xml:space="preserve"> metal</w:t>
      </w:r>
      <w:r w:rsidR="00906D5A" w:rsidRPr="006F1069">
        <w:rPr>
          <w:rFonts w:ascii="Avenir Next" w:hAnsi="Avenir Next"/>
          <w:sz w:val="18"/>
        </w:rPr>
        <w:t>)</w:t>
      </w:r>
    </w:p>
    <w:p w14:paraId="24E0C023" w14:textId="2BB1AFCC" w:rsidR="00906D5A" w:rsidRPr="006F1069" w:rsidRDefault="00906D5A" w:rsidP="00906D5A">
      <w:pPr>
        <w:jc w:val="both"/>
        <w:rPr>
          <w:rFonts w:ascii="Avenir Next" w:hAnsi="Avenir Next"/>
          <w:sz w:val="18"/>
        </w:rPr>
      </w:pPr>
      <w:r w:rsidRPr="006F1069">
        <w:rPr>
          <w:rFonts w:ascii="Avenir Next" w:hAnsi="Avenir Next"/>
          <w:sz w:val="18"/>
        </w:rPr>
        <w:t>03.3100.3600/21.C82</w:t>
      </w:r>
      <w:r w:rsidR="00DA5D54">
        <w:rPr>
          <w:rFonts w:ascii="Avenir Next" w:hAnsi="Avenir Next"/>
          <w:sz w:val="18"/>
        </w:rPr>
        <w:t>2</w:t>
      </w:r>
      <w:r w:rsidRPr="006F1069">
        <w:rPr>
          <w:rFonts w:ascii="Avenir Next" w:hAnsi="Avenir Next"/>
          <w:sz w:val="18"/>
        </w:rPr>
        <w:t xml:space="preserve"> (bracelet</w:t>
      </w:r>
      <w:r w:rsidR="006F1069">
        <w:rPr>
          <w:rFonts w:ascii="Avenir Next" w:hAnsi="Avenir Next"/>
          <w:sz w:val="18"/>
        </w:rPr>
        <w:t xml:space="preserve"> cordura noir</w:t>
      </w:r>
      <w:r w:rsidRPr="006F1069">
        <w:rPr>
          <w:rFonts w:ascii="Avenir Next" w:hAnsi="Avenir Next"/>
          <w:sz w:val="18"/>
        </w:rPr>
        <w:t>)</w:t>
      </w:r>
    </w:p>
    <w:p w14:paraId="5D37BCAE" w14:textId="497D5A1E" w:rsidR="00906D5A" w:rsidRPr="006F1069" w:rsidRDefault="00906D5A" w:rsidP="00906D5A"/>
    <w:p w14:paraId="68F703D8" w14:textId="72354A65" w:rsidR="00891DCD" w:rsidRPr="006F1069" w:rsidRDefault="00891DCD" w:rsidP="006F1069">
      <w:pPr>
        <w:jc w:val="both"/>
        <w:rPr>
          <w:rFonts w:ascii="Avenir Next" w:hAnsi="Avenir Next"/>
          <w:sz w:val="18"/>
        </w:rPr>
      </w:pPr>
      <w:r w:rsidRPr="006F1069">
        <w:rPr>
          <w:rFonts w:ascii="Avenir Next" w:hAnsi="Avenir Next"/>
          <w:b/>
          <w:bCs/>
          <w:sz w:val="18"/>
        </w:rPr>
        <w:t>Key points</w:t>
      </w:r>
      <w:r w:rsidRPr="006F1069">
        <w:rPr>
          <w:rFonts w:ascii="Avenir Next" w:hAnsi="Avenir Next"/>
          <w:sz w:val="18"/>
        </w:rPr>
        <w:t>:</w:t>
      </w:r>
      <w:r w:rsidR="006F1069">
        <w:rPr>
          <w:rFonts w:ascii="Avenir Next" w:hAnsi="Avenir Next"/>
          <w:sz w:val="18"/>
        </w:rPr>
        <w:t xml:space="preserve"> </w:t>
      </w:r>
      <w:r w:rsidR="006F1069" w:rsidRPr="006F1069">
        <w:rPr>
          <w:rFonts w:ascii="Avenir Next" w:hAnsi="Avenir Next"/>
          <w:sz w:val="18"/>
        </w:rPr>
        <w:t>Chronographe automatique El Primero à roue à colonnes</w:t>
      </w:r>
      <w:r w:rsidR="006F1069">
        <w:rPr>
          <w:rFonts w:ascii="Avenir Next" w:hAnsi="Avenir Next"/>
          <w:sz w:val="18"/>
        </w:rPr>
        <w:t xml:space="preserve"> </w:t>
      </w:r>
      <w:r w:rsidR="006F1069" w:rsidRPr="006F1069">
        <w:rPr>
          <w:rFonts w:ascii="Avenir Next" w:hAnsi="Avenir Next"/>
          <w:sz w:val="18"/>
        </w:rPr>
        <w:t>capable de mesurer et d’afficher les 1/10e de seconde</w:t>
      </w:r>
      <w:r w:rsidR="006F1069">
        <w:rPr>
          <w:rFonts w:ascii="Avenir Next" w:hAnsi="Avenir Next"/>
          <w:sz w:val="18"/>
        </w:rPr>
        <w:t xml:space="preserve">. </w:t>
      </w:r>
      <w:r w:rsidR="006F1069" w:rsidRPr="006F1069">
        <w:rPr>
          <w:rFonts w:ascii="Avenir Next" w:hAnsi="Avenir Next"/>
          <w:sz w:val="18"/>
        </w:rPr>
        <w:t>Indication du 1/10e de seconde sur la lunette en céramique</w:t>
      </w:r>
      <w:r w:rsidR="006F1069">
        <w:rPr>
          <w:rFonts w:ascii="Avenir Next" w:hAnsi="Avenir Next"/>
          <w:sz w:val="18"/>
        </w:rPr>
        <w:t xml:space="preserve">. </w:t>
      </w:r>
      <w:r w:rsidR="006F1069" w:rsidRPr="006F1069">
        <w:rPr>
          <w:rFonts w:ascii="Avenir Next" w:hAnsi="Avenir Next"/>
          <w:sz w:val="18"/>
        </w:rPr>
        <w:t>Réserve de marche améliorée de 60 heures</w:t>
      </w:r>
      <w:r w:rsidR="006F1069">
        <w:rPr>
          <w:rFonts w:ascii="Avenir Next" w:hAnsi="Avenir Next"/>
          <w:sz w:val="18"/>
        </w:rPr>
        <w:t xml:space="preserve">. </w:t>
      </w:r>
      <w:r w:rsidR="006F1069" w:rsidRPr="006F1069">
        <w:rPr>
          <w:rFonts w:ascii="Avenir Next" w:hAnsi="Avenir Next"/>
          <w:sz w:val="18"/>
        </w:rPr>
        <w:t>Indication de la date à 4 h 30</w:t>
      </w:r>
      <w:r w:rsidR="006F1069">
        <w:rPr>
          <w:rFonts w:ascii="Avenir Next" w:hAnsi="Avenir Next"/>
          <w:sz w:val="18"/>
        </w:rPr>
        <w:t xml:space="preserve">. </w:t>
      </w:r>
      <w:r w:rsidR="006F1069" w:rsidRPr="0054758A">
        <w:rPr>
          <w:rFonts w:ascii="Avenir Next" w:hAnsi="Avenir Next"/>
          <w:sz w:val="18"/>
        </w:rPr>
        <w:t>Mécanisme stop-seconde.</w:t>
      </w:r>
    </w:p>
    <w:p w14:paraId="5B2E8B0A" w14:textId="761A8EE2" w:rsidR="00906D5A" w:rsidRPr="0054758A" w:rsidRDefault="00906D5A" w:rsidP="00906D5A">
      <w:pPr>
        <w:jc w:val="both"/>
        <w:rPr>
          <w:rFonts w:ascii="Avenir Next" w:hAnsi="Avenir Next"/>
          <w:sz w:val="18"/>
        </w:rPr>
      </w:pPr>
      <w:r w:rsidRPr="0054758A">
        <w:rPr>
          <w:rFonts w:ascii="Avenir Next" w:hAnsi="Avenir Next"/>
          <w:b/>
          <w:bCs/>
          <w:sz w:val="18"/>
        </w:rPr>
        <w:t>Mo</w:t>
      </w:r>
      <w:r w:rsidR="0054758A" w:rsidRPr="0054758A">
        <w:rPr>
          <w:rFonts w:ascii="Avenir Next" w:hAnsi="Avenir Next"/>
          <w:b/>
          <w:bCs/>
          <w:sz w:val="18"/>
        </w:rPr>
        <w:t>u</w:t>
      </w:r>
      <w:r w:rsidRPr="0054758A">
        <w:rPr>
          <w:rFonts w:ascii="Avenir Next" w:hAnsi="Avenir Next"/>
          <w:b/>
          <w:bCs/>
          <w:sz w:val="18"/>
        </w:rPr>
        <w:t>vement</w:t>
      </w:r>
      <w:r w:rsidRPr="0054758A">
        <w:rPr>
          <w:rFonts w:ascii="Avenir Next" w:hAnsi="Avenir Next"/>
          <w:sz w:val="18"/>
        </w:rPr>
        <w:t xml:space="preserve"> : El Primero 3600</w:t>
      </w:r>
      <w:r w:rsidR="0054758A">
        <w:rPr>
          <w:rFonts w:ascii="Avenir Next" w:hAnsi="Avenir Next"/>
          <w:sz w:val="18"/>
        </w:rPr>
        <w:t xml:space="preserve">, </w:t>
      </w:r>
      <w:r w:rsidRPr="0054758A">
        <w:rPr>
          <w:rFonts w:ascii="Avenir Next" w:hAnsi="Avenir Next"/>
          <w:sz w:val="18"/>
        </w:rPr>
        <w:t xml:space="preserve"> </w:t>
      </w:r>
      <w:r w:rsidR="0054758A">
        <w:rPr>
          <w:rFonts w:ascii="Avenir Next" w:hAnsi="Avenir Next"/>
          <w:sz w:val="18"/>
        </w:rPr>
        <w:t>automatique</w:t>
      </w:r>
    </w:p>
    <w:p w14:paraId="3A14475D" w14:textId="4A6190AE" w:rsidR="00906D5A" w:rsidRPr="006F1069" w:rsidRDefault="006F1069" w:rsidP="00906D5A">
      <w:pPr>
        <w:jc w:val="both"/>
        <w:rPr>
          <w:rFonts w:ascii="Avenir Next" w:hAnsi="Avenir Next"/>
          <w:sz w:val="18"/>
        </w:rPr>
      </w:pPr>
      <w:r w:rsidRPr="00D4024F">
        <w:rPr>
          <w:rFonts w:ascii="Avenir Next" w:hAnsi="Avenir Next"/>
          <w:b/>
          <w:bCs/>
          <w:sz w:val="18"/>
        </w:rPr>
        <w:t>Fréquence</w:t>
      </w:r>
      <w:r w:rsidR="00906D5A" w:rsidRPr="006F1069">
        <w:rPr>
          <w:rFonts w:ascii="Avenir Next" w:hAnsi="Avenir Next"/>
          <w:sz w:val="18"/>
        </w:rPr>
        <w:t>: 36000 VpH (5 Hz)</w:t>
      </w:r>
      <w:r w:rsidR="00906D5A" w:rsidRPr="006F1069">
        <w:t xml:space="preserve"> </w:t>
      </w:r>
    </w:p>
    <w:p w14:paraId="75D954A7" w14:textId="2C27BE87" w:rsidR="00906D5A" w:rsidRPr="006F1069" w:rsidRDefault="006F1069" w:rsidP="00906D5A">
      <w:pPr>
        <w:jc w:val="both"/>
        <w:rPr>
          <w:rFonts w:ascii="Avenir Next" w:hAnsi="Avenir Next"/>
          <w:sz w:val="18"/>
        </w:rPr>
      </w:pPr>
      <w:r w:rsidRPr="00D4024F">
        <w:rPr>
          <w:rFonts w:ascii="Avenir Next" w:hAnsi="Avenir Next"/>
          <w:b/>
          <w:bCs/>
          <w:sz w:val="18"/>
        </w:rPr>
        <w:t>Réserve de marche</w:t>
      </w:r>
      <w:r w:rsidR="00906D5A" w:rsidRPr="006F1069">
        <w:rPr>
          <w:rFonts w:ascii="Avenir Next" w:hAnsi="Avenir Next"/>
          <w:b/>
          <w:bCs/>
          <w:sz w:val="18"/>
        </w:rPr>
        <w:t>:</w:t>
      </w:r>
      <w:r w:rsidR="00906D5A" w:rsidRPr="006F1069">
        <w:rPr>
          <w:rFonts w:ascii="Avenir Next" w:hAnsi="Avenir Next"/>
          <w:sz w:val="18"/>
        </w:rPr>
        <w:t xml:space="preserve"> </w:t>
      </w:r>
      <w:r w:rsidRPr="00D4024F">
        <w:rPr>
          <w:rFonts w:ascii="Avenir Next" w:hAnsi="Avenir Next"/>
          <w:sz w:val="18"/>
        </w:rPr>
        <w:t>min. 60 heures</w:t>
      </w:r>
    </w:p>
    <w:p w14:paraId="4141D8F0" w14:textId="0C5556F5" w:rsidR="00906D5A" w:rsidRPr="006F1069" w:rsidRDefault="00906D5A" w:rsidP="00906D5A">
      <w:pPr>
        <w:jc w:val="both"/>
        <w:rPr>
          <w:rFonts w:ascii="Avenir Next" w:hAnsi="Avenir Next"/>
          <w:sz w:val="18"/>
        </w:rPr>
      </w:pPr>
      <w:r w:rsidRPr="006F1069">
        <w:rPr>
          <w:rFonts w:ascii="Avenir Next" w:hAnsi="Avenir Next"/>
          <w:b/>
          <w:bCs/>
          <w:sz w:val="18"/>
        </w:rPr>
        <w:t>F</w:t>
      </w:r>
      <w:r w:rsidR="006F1069">
        <w:rPr>
          <w:rFonts w:ascii="Avenir Next" w:hAnsi="Avenir Next"/>
          <w:b/>
          <w:bCs/>
          <w:sz w:val="18"/>
        </w:rPr>
        <w:t>o</w:t>
      </w:r>
      <w:r w:rsidRPr="006F1069">
        <w:rPr>
          <w:rFonts w:ascii="Avenir Next" w:hAnsi="Avenir Next"/>
          <w:b/>
          <w:bCs/>
          <w:sz w:val="18"/>
        </w:rPr>
        <w:t>nctions</w:t>
      </w:r>
      <w:r w:rsidRPr="006F1069">
        <w:rPr>
          <w:rFonts w:ascii="Avenir Next" w:hAnsi="Avenir Next"/>
          <w:sz w:val="18"/>
        </w:rPr>
        <w:t xml:space="preserve"> : </w:t>
      </w:r>
      <w:r w:rsidR="006F1069" w:rsidRPr="00D4024F">
        <w:rPr>
          <w:rFonts w:ascii="Avenir Next" w:hAnsi="Avenir Next"/>
          <w:sz w:val="18"/>
        </w:rPr>
        <w:t xml:space="preserve">Heures et minutes au centre. Petite seconde à 9 heures. </w:t>
      </w:r>
      <w:r w:rsidR="006F1069" w:rsidRPr="00D4024F">
        <w:rPr>
          <w:rFonts w:ascii="Avenir Next" w:hAnsi="Avenir Next"/>
          <w:sz w:val="18"/>
        </w:rPr>
        <w:br/>
        <w:t>Chronographe : aiguille de chronographe centrale au 10e de seconde, compteur 60 secondes à 3 heures, compteur 60 minutes à 6 heures. Échelle de lecture du 10e de seconde totalisant 10 secondes. Indication de la date à 4 h 30</w:t>
      </w:r>
    </w:p>
    <w:p w14:paraId="3ACC90CB" w14:textId="62F67FBF" w:rsidR="00906D5A" w:rsidRPr="006F1069" w:rsidRDefault="006F1069" w:rsidP="00906D5A">
      <w:pPr>
        <w:jc w:val="both"/>
        <w:rPr>
          <w:rFonts w:ascii="Avenir Next" w:hAnsi="Avenir Next"/>
          <w:sz w:val="18"/>
        </w:rPr>
      </w:pPr>
      <w:r w:rsidRPr="00D4024F">
        <w:rPr>
          <w:rFonts w:ascii="Avenir Next" w:hAnsi="Avenir Next"/>
          <w:b/>
          <w:bCs/>
          <w:sz w:val="18"/>
        </w:rPr>
        <w:t>Prix</w:t>
      </w:r>
      <w:r w:rsidRPr="00D4024F">
        <w:rPr>
          <w:rFonts w:ascii="Avenir Next" w:hAnsi="Avenir Next"/>
          <w:sz w:val="18"/>
        </w:rPr>
        <w:t> </w:t>
      </w:r>
      <w:r w:rsidR="00906D5A" w:rsidRPr="006F1069">
        <w:rPr>
          <w:rFonts w:ascii="Avenir Next" w:hAnsi="Avenir Next"/>
          <w:sz w:val="18"/>
        </w:rPr>
        <w:t>: 9900 CHF (bracelet</w:t>
      </w:r>
      <w:r>
        <w:rPr>
          <w:rFonts w:ascii="Avenir Next" w:hAnsi="Avenir Next"/>
          <w:sz w:val="18"/>
        </w:rPr>
        <w:t xml:space="preserve"> metal</w:t>
      </w:r>
      <w:r w:rsidR="00906D5A" w:rsidRPr="006F1069">
        <w:rPr>
          <w:rFonts w:ascii="Avenir Next" w:hAnsi="Avenir Next"/>
          <w:sz w:val="18"/>
        </w:rPr>
        <w:t>) &amp; 9400 CHF (</w:t>
      </w:r>
      <w:r>
        <w:rPr>
          <w:rFonts w:ascii="Avenir Next" w:hAnsi="Avenir Next"/>
          <w:sz w:val="18"/>
        </w:rPr>
        <w:t>cordura</w:t>
      </w:r>
      <w:r w:rsidR="00906D5A" w:rsidRPr="006F1069">
        <w:rPr>
          <w:rFonts w:ascii="Avenir Next" w:hAnsi="Avenir Next"/>
          <w:sz w:val="18"/>
        </w:rPr>
        <w:t>)</w:t>
      </w:r>
    </w:p>
    <w:p w14:paraId="08903B73" w14:textId="1987458A" w:rsidR="00906D5A" w:rsidRPr="006F1069" w:rsidRDefault="006F1069" w:rsidP="00906D5A">
      <w:pPr>
        <w:jc w:val="both"/>
        <w:rPr>
          <w:rFonts w:ascii="Avenir Next" w:hAnsi="Avenir Next"/>
          <w:sz w:val="18"/>
        </w:rPr>
      </w:pPr>
      <w:r w:rsidRPr="00D4024F">
        <w:rPr>
          <w:rFonts w:ascii="Avenir Next" w:hAnsi="Avenir Next"/>
          <w:b/>
          <w:bCs/>
          <w:sz w:val="18"/>
        </w:rPr>
        <w:t>Dimensions</w:t>
      </w:r>
      <w:r w:rsidR="00906D5A" w:rsidRPr="006F1069">
        <w:rPr>
          <w:rFonts w:ascii="Avenir Next" w:hAnsi="Avenir Next"/>
          <w:sz w:val="18"/>
        </w:rPr>
        <w:t>: 41 mm</w:t>
      </w:r>
    </w:p>
    <w:p w14:paraId="7CA82900" w14:textId="77777777" w:rsidR="006F1069" w:rsidRDefault="006F1069" w:rsidP="00906D5A">
      <w:pPr>
        <w:jc w:val="both"/>
        <w:rPr>
          <w:rFonts w:ascii="Avenir Next" w:hAnsi="Avenir Next"/>
          <w:sz w:val="18"/>
        </w:rPr>
      </w:pPr>
      <w:r w:rsidRPr="006F1069">
        <w:rPr>
          <w:rFonts w:ascii="Avenir Next" w:hAnsi="Avenir Next"/>
          <w:b/>
          <w:bCs/>
          <w:sz w:val="18"/>
        </w:rPr>
        <w:t>Matériaux</w:t>
      </w:r>
      <w:r w:rsidR="00906D5A" w:rsidRPr="006F1069">
        <w:rPr>
          <w:rFonts w:ascii="Avenir Next" w:hAnsi="Avenir Next"/>
          <w:sz w:val="18"/>
        </w:rPr>
        <w:t xml:space="preserve">: </w:t>
      </w:r>
      <w:r w:rsidRPr="006F1069">
        <w:rPr>
          <w:rFonts w:ascii="Avenir Next" w:hAnsi="Avenir Next"/>
          <w:sz w:val="18"/>
        </w:rPr>
        <w:t xml:space="preserve">Boîte en acier inoxydable, lunette en céramique noire, polie et gravée, fond en verre saphir </w:t>
      </w:r>
    </w:p>
    <w:p w14:paraId="2F2D670E" w14:textId="423EE4CA" w:rsidR="00906D5A" w:rsidRPr="00432334" w:rsidRDefault="006F1069" w:rsidP="00906D5A">
      <w:pPr>
        <w:jc w:val="both"/>
        <w:rPr>
          <w:rFonts w:ascii="Avenir Next" w:hAnsi="Avenir Next"/>
          <w:sz w:val="18"/>
        </w:rPr>
      </w:pPr>
      <w:r w:rsidRPr="00432334">
        <w:rPr>
          <w:rFonts w:ascii="Avenir Next" w:hAnsi="Avenir Next"/>
          <w:b/>
          <w:bCs/>
          <w:sz w:val="18"/>
        </w:rPr>
        <w:t xml:space="preserve">Étanchéité : </w:t>
      </w:r>
      <w:r w:rsidR="00906D5A" w:rsidRPr="00432334">
        <w:rPr>
          <w:rFonts w:ascii="Avenir Next" w:hAnsi="Avenir Next"/>
          <w:sz w:val="18"/>
        </w:rPr>
        <w:t>10 ATM</w:t>
      </w:r>
    </w:p>
    <w:p w14:paraId="26054525" w14:textId="77777777" w:rsidR="006F1069" w:rsidRPr="00D4024F" w:rsidRDefault="006F1069" w:rsidP="006F1069">
      <w:pPr>
        <w:jc w:val="both"/>
        <w:rPr>
          <w:rFonts w:ascii="Avenir Next" w:hAnsi="Avenir Next"/>
          <w:sz w:val="18"/>
        </w:rPr>
      </w:pPr>
      <w:r w:rsidRPr="00D4024F">
        <w:rPr>
          <w:rFonts w:ascii="Avenir Next" w:hAnsi="Avenir Next"/>
          <w:b/>
          <w:bCs/>
          <w:sz w:val="18"/>
        </w:rPr>
        <w:t>Cadran</w:t>
      </w:r>
      <w:r>
        <w:rPr>
          <w:rFonts w:ascii="Avenir Next" w:hAnsi="Avenir Next"/>
          <w:sz w:val="18"/>
        </w:rPr>
        <w:t xml:space="preserve"> </w:t>
      </w:r>
      <w:r w:rsidRPr="00D4024F">
        <w:rPr>
          <w:rFonts w:ascii="Avenir Next" w:hAnsi="Avenir Next"/>
          <w:sz w:val="18"/>
        </w:rPr>
        <w:t>: Cadran laqué noir, compteurs tricolores azurés</w:t>
      </w:r>
      <w:r>
        <w:rPr>
          <w:rFonts w:ascii="Avenir Next" w:hAnsi="Avenir Next"/>
          <w:sz w:val="18"/>
        </w:rPr>
        <w:t xml:space="preserve"> </w:t>
      </w:r>
      <w:r w:rsidRPr="00D4024F">
        <w:rPr>
          <w:rFonts w:ascii="Avenir Next" w:hAnsi="Avenir Next"/>
          <w:sz w:val="18"/>
        </w:rPr>
        <w:t>et appliqués, en relief et chevauchants</w:t>
      </w:r>
    </w:p>
    <w:p w14:paraId="21394DBF" w14:textId="5AEF259E" w:rsidR="006F1069" w:rsidRPr="00D4024F" w:rsidRDefault="00A91968" w:rsidP="006F1069">
      <w:pPr>
        <w:jc w:val="both"/>
        <w:rPr>
          <w:rFonts w:ascii="Avenir Next" w:hAnsi="Avenir Next"/>
          <w:sz w:val="18"/>
        </w:rPr>
      </w:pPr>
      <w:r w:rsidRPr="00D4024F">
        <w:rPr>
          <w:noProof/>
        </w:rPr>
        <w:drawing>
          <wp:anchor distT="0" distB="0" distL="114300" distR="114300" simplePos="0" relativeHeight="251662336" behindDoc="1" locked="0" layoutInCell="1" allowOverlap="1" wp14:anchorId="6D771A43" wp14:editId="417D1488">
            <wp:simplePos x="0" y="0"/>
            <wp:positionH relativeFrom="page">
              <wp:align>right</wp:align>
            </wp:positionH>
            <wp:positionV relativeFrom="paragraph">
              <wp:posOffset>255551</wp:posOffset>
            </wp:positionV>
            <wp:extent cx="2521585" cy="3602355"/>
            <wp:effectExtent l="0" t="0" r="0" b="0"/>
            <wp:wrapTight wrapText="bothSides">
              <wp:wrapPolygon edited="0">
                <wp:start x="0" y="0"/>
                <wp:lineTo x="0" y="21474"/>
                <wp:lineTo x="21377" y="21474"/>
                <wp:lineTo x="213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585"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069" w:rsidRPr="00D4024F">
        <w:rPr>
          <w:rFonts w:ascii="Avenir Next" w:hAnsi="Avenir Next"/>
          <w:b/>
          <w:bCs/>
          <w:sz w:val="18"/>
        </w:rPr>
        <w:t>Index des heures :</w:t>
      </w:r>
      <w:r w:rsidR="006F1069" w:rsidRPr="00D4024F">
        <w:rPr>
          <w:rFonts w:ascii="Avenir Next" w:hAnsi="Avenir Next"/>
          <w:sz w:val="18"/>
        </w:rPr>
        <w:t xml:space="preserve"> Rhodiés, facettés et recouverts de Super-LumiNova SLN C1</w:t>
      </w:r>
    </w:p>
    <w:p w14:paraId="743D5986" w14:textId="77777777" w:rsidR="006F1069" w:rsidRPr="00D4024F" w:rsidRDefault="006F1069" w:rsidP="006F1069">
      <w:pPr>
        <w:jc w:val="both"/>
        <w:rPr>
          <w:rFonts w:ascii="Avenir Next" w:hAnsi="Avenir Next"/>
          <w:sz w:val="18"/>
        </w:rPr>
      </w:pPr>
      <w:r w:rsidRPr="00D4024F">
        <w:rPr>
          <w:rFonts w:ascii="Avenir Next" w:hAnsi="Avenir Next"/>
          <w:b/>
          <w:bCs/>
          <w:sz w:val="18"/>
        </w:rPr>
        <w:t>Aiguilles</w:t>
      </w:r>
      <w:r w:rsidRPr="00D4024F">
        <w:rPr>
          <w:rFonts w:ascii="Avenir Next" w:hAnsi="Avenir Next"/>
          <w:sz w:val="18"/>
        </w:rPr>
        <w:t xml:space="preserve"> : Rhodiées, facettées et recouvertes de Super-LumiNova SLN C1</w:t>
      </w:r>
    </w:p>
    <w:p w14:paraId="65A54D70" w14:textId="77777777" w:rsidR="006F1069" w:rsidRPr="00D4024F" w:rsidRDefault="006F1069" w:rsidP="006F1069">
      <w:pPr>
        <w:jc w:val="both"/>
      </w:pPr>
      <w:r w:rsidRPr="00D4024F">
        <w:rPr>
          <w:rFonts w:ascii="Avenir Next" w:hAnsi="Avenir Next"/>
          <w:b/>
          <w:bCs/>
          <w:sz w:val="18"/>
        </w:rPr>
        <w:t>Bracelet &amp; boucle :</w:t>
      </w:r>
      <w:r w:rsidRPr="00D4024F">
        <w:rPr>
          <w:rFonts w:ascii="Avenir Next" w:hAnsi="Avenir Next"/>
          <w:sz w:val="18"/>
        </w:rPr>
        <w:t xml:space="preserve"> Bracelet en acier à trois maillons, poli au centre, satinés à l'extérieur, ou caoutchouc à effet Cordura noir, boucle déployante avec fermoir de sécurité</w:t>
      </w:r>
    </w:p>
    <w:p w14:paraId="1D825FC1" w14:textId="174FBF91" w:rsidR="00906D5A" w:rsidRPr="006F1069" w:rsidRDefault="00906D5A" w:rsidP="00906D5A">
      <w:pPr>
        <w:jc w:val="both"/>
      </w:pPr>
    </w:p>
    <w:p w14:paraId="2DA035C6" w14:textId="004456F2" w:rsidR="00906D5A" w:rsidRPr="006F1069" w:rsidRDefault="00906D5A" w:rsidP="00906D5A">
      <w:pPr>
        <w:spacing w:after="160"/>
        <w:jc w:val="both"/>
      </w:pPr>
    </w:p>
    <w:p w14:paraId="763BAB6B" w14:textId="7F562828" w:rsidR="00906D5A" w:rsidRPr="006F1069" w:rsidRDefault="00906D5A" w:rsidP="00906D5A">
      <w:pPr>
        <w:rPr>
          <w:rFonts w:ascii="Avenir Next" w:hAnsi="Avenir Next" w:cstheme="majorHAnsi"/>
          <w:b/>
          <w:szCs w:val="20"/>
        </w:rPr>
      </w:pPr>
    </w:p>
    <w:p w14:paraId="6A2C1471" w14:textId="77777777" w:rsidR="00906D5A" w:rsidRPr="006F1069" w:rsidRDefault="00906D5A" w:rsidP="00906D5A">
      <w:pPr>
        <w:rPr>
          <w:rFonts w:ascii="Avenir Next" w:hAnsi="Avenir Next" w:cstheme="majorHAnsi"/>
          <w:b/>
          <w:szCs w:val="20"/>
        </w:rPr>
      </w:pPr>
    </w:p>
    <w:p w14:paraId="0AA0B4CC" w14:textId="77777777" w:rsidR="0031191E" w:rsidRPr="006F1069" w:rsidRDefault="0031191E">
      <w:pPr>
        <w:rPr>
          <w:rFonts w:ascii="Avenir Next" w:hAnsi="Avenir Next" w:cstheme="minorHAnsi"/>
          <w:color w:val="000000" w:themeColor="text1"/>
          <w:sz w:val="20"/>
          <w:szCs w:val="20"/>
        </w:rPr>
      </w:pPr>
    </w:p>
    <w:p w14:paraId="4ACC9DFB" w14:textId="4EBA6D8E" w:rsidR="00906D5A" w:rsidRPr="006F1069" w:rsidRDefault="00906D5A">
      <w:pPr>
        <w:rPr>
          <w:rFonts w:ascii="Avenir Next" w:hAnsi="Avenir Next" w:cstheme="minorHAnsi"/>
          <w:color w:val="000000" w:themeColor="text1"/>
          <w:sz w:val="20"/>
          <w:szCs w:val="20"/>
        </w:rPr>
      </w:pPr>
      <w:r w:rsidRPr="006F1069">
        <w:rPr>
          <w:rFonts w:ascii="Avenir Next" w:hAnsi="Avenir Next" w:cstheme="minorHAnsi"/>
          <w:color w:val="000000" w:themeColor="text1"/>
          <w:sz w:val="20"/>
          <w:szCs w:val="20"/>
        </w:rPr>
        <w:br w:type="page"/>
      </w:r>
    </w:p>
    <w:p w14:paraId="6A23457F" w14:textId="24913A6F" w:rsidR="006F1069" w:rsidRPr="006F1069" w:rsidRDefault="00432334" w:rsidP="006F1069">
      <w:pPr>
        <w:jc w:val="both"/>
        <w:rPr>
          <w:rFonts w:ascii="Avenir Next" w:hAnsi="Avenir Next"/>
          <w:color w:val="000000" w:themeColor="text1"/>
          <w:sz w:val="20"/>
          <w:szCs w:val="20"/>
        </w:rPr>
      </w:pPr>
      <w:r>
        <w:rPr>
          <w:noProof/>
        </w:rPr>
        <w:lastRenderedPageBreak/>
        <w:drawing>
          <wp:anchor distT="0" distB="0" distL="114300" distR="114300" simplePos="0" relativeHeight="251674624" behindDoc="1" locked="0" layoutInCell="1" allowOverlap="1" wp14:anchorId="77C47A3E" wp14:editId="5DA9D37B">
            <wp:simplePos x="0" y="0"/>
            <wp:positionH relativeFrom="column">
              <wp:posOffset>4069724</wp:posOffset>
            </wp:positionH>
            <wp:positionV relativeFrom="paragraph">
              <wp:posOffset>107</wp:posOffset>
            </wp:positionV>
            <wp:extent cx="2416810" cy="3453130"/>
            <wp:effectExtent l="0" t="0" r="2540" b="0"/>
            <wp:wrapTight wrapText="bothSides">
              <wp:wrapPolygon edited="0">
                <wp:start x="0" y="0"/>
                <wp:lineTo x="0" y="21449"/>
                <wp:lineTo x="21452" y="21449"/>
                <wp:lineTo x="21452" y="0"/>
                <wp:lineTo x="0" y="0"/>
              </wp:wrapPolygon>
            </wp:wrapTight>
            <wp:docPr id="7" name="Image 7"/>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6810" cy="3453130"/>
                    </a:xfrm>
                    <a:prstGeom prst="rect">
                      <a:avLst/>
                    </a:prstGeom>
                    <a:noFill/>
                    <a:ln>
                      <a:noFill/>
                    </a:ln>
                  </pic:spPr>
                </pic:pic>
              </a:graphicData>
            </a:graphic>
          </wp:anchor>
        </w:drawing>
      </w:r>
    </w:p>
    <w:p w14:paraId="662E0CAD" w14:textId="77777777" w:rsidR="006F1069" w:rsidRPr="007D645C" w:rsidRDefault="006F1069" w:rsidP="006F1069">
      <w:pPr>
        <w:rPr>
          <w:rFonts w:ascii="Avenir Next" w:hAnsi="Avenir Next"/>
          <w:color w:val="000000" w:themeColor="text1"/>
          <w:sz w:val="20"/>
          <w:szCs w:val="20"/>
        </w:rPr>
      </w:pPr>
      <w:r w:rsidRPr="007D645C">
        <w:rPr>
          <w:rFonts w:ascii="Avenir Next" w:hAnsi="Avenir Next" w:cs="Antonio-Regular"/>
          <w:b/>
        </w:rPr>
        <w:t xml:space="preserve">CHRONOMASTER REVIVAL A385 </w:t>
      </w:r>
      <w:r w:rsidRPr="007D645C">
        <w:rPr>
          <w:rFonts w:ascii="Avenir Next" w:hAnsi="Avenir Next" w:cs="Antonio-Regular"/>
          <w:b/>
        </w:rPr>
        <w:br/>
      </w:r>
      <w:r w:rsidRPr="007D645C">
        <w:rPr>
          <w:rFonts w:ascii="Avenir Next" w:hAnsi="Avenir Next" w:cs="Antonio-Regular"/>
          <w:sz w:val="18"/>
          <w:szCs w:val="18"/>
        </w:rPr>
        <w:t>Référence : 03.A384.400/385.C855</w:t>
      </w:r>
    </w:p>
    <w:p w14:paraId="0FA92623" w14:textId="420AE483" w:rsidR="006F1069" w:rsidRPr="007D645C" w:rsidRDefault="006F1069" w:rsidP="006F1069">
      <w:pPr>
        <w:autoSpaceDE w:val="0"/>
        <w:autoSpaceDN w:val="0"/>
        <w:rPr>
          <w:rFonts w:ascii="Avenir Next" w:hAnsi="Avenir Next"/>
        </w:rPr>
      </w:pPr>
      <w:r w:rsidRPr="007D645C">
        <w:rPr>
          <w:rFonts w:ascii="Avenir Next" w:hAnsi="Avenir Next" w:cs="Segoe UI"/>
          <w:color w:val="4E586A"/>
          <w:sz w:val="16"/>
          <w:szCs w:val="16"/>
        </w:rPr>
        <w:t> </w:t>
      </w:r>
    </w:p>
    <w:p w14:paraId="6728C5A9" w14:textId="47A40D06" w:rsidR="006F1069" w:rsidRPr="00F162C5" w:rsidRDefault="006F1069" w:rsidP="006F1069">
      <w:pPr>
        <w:autoSpaceDE w:val="0"/>
        <w:autoSpaceDN w:val="0"/>
        <w:adjustRightInd w:val="0"/>
        <w:spacing w:line="276" w:lineRule="auto"/>
        <w:rPr>
          <w:rFonts w:ascii="Avenir Next" w:hAnsi="Avenir Next" w:cs="OpenSans-CondensedLight"/>
          <w:sz w:val="18"/>
          <w:szCs w:val="18"/>
        </w:rPr>
      </w:pPr>
      <w:r w:rsidRPr="006F1069">
        <w:rPr>
          <w:rFonts w:ascii="Avenir Next" w:hAnsi="Avenir Next"/>
          <w:b/>
          <w:bCs/>
          <w:sz w:val="18"/>
        </w:rPr>
        <w:t>Key points</w:t>
      </w:r>
      <w:r w:rsidRPr="00301DAC">
        <w:rPr>
          <w:rFonts w:ascii="Avenir Next" w:hAnsi="Avenir Next" w:cs="Antonio-Regular"/>
          <w:b/>
          <w:sz w:val="18"/>
          <w:szCs w:val="18"/>
        </w:rPr>
        <w:t xml:space="preserve">: </w:t>
      </w:r>
      <w:r w:rsidRPr="00F162C5">
        <w:rPr>
          <w:rFonts w:ascii="Avenir Next" w:hAnsi="Avenir Next" w:cs="OpenSans-CondensedLight"/>
          <w:sz w:val="18"/>
          <w:szCs w:val="18"/>
        </w:rPr>
        <w:t xml:space="preserve">Premier </w:t>
      </w:r>
      <w:r w:rsidRPr="00FD0DBE">
        <w:rPr>
          <w:rFonts w:ascii="Avenir Next" w:hAnsi="Avenir Next" w:cs="OpenSans-CondensedLight"/>
          <w:sz w:val="18"/>
          <w:szCs w:val="18"/>
        </w:rPr>
        <w:t>cadran à effet  dégradé dans l’industrie</w:t>
      </w:r>
      <w:r w:rsidRPr="00F162C5">
        <w:rPr>
          <w:rFonts w:ascii="Avenir Next" w:hAnsi="Avenir Next" w:cs="OpenSans-CondensedLight"/>
          <w:sz w:val="18"/>
          <w:szCs w:val="18"/>
        </w:rPr>
        <w:t xml:space="preserve"> horlogère en 1969.  Boîtier original de 1969 de 37 mm de diamètre</w:t>
      </w:r>
      <w:r>
        <w:rPr>
          <w:rFonts w:ascii="Avenir Next" w:hAnsi="Avenir Next" w:cs="OpenSans-CondensedLight"/>
          <w:sz w:val="18"/>
          <w:szCs w:val="18"/>
        </w:rPr>
        <w:t xml:space="preserve">. </w:t>
      </w:r>
      <w:r w:rsidRPr="00E13284">
        <w:rPr>
          <w:rFonts w:ascii="Avenir Next" w:hAnsi="Avenir Next" w:cs="OpenSans-CondensedLight"/>
          <w:sz w:val="18"/>
          <w:szCs w:val="18"/>
        </w:rPr>
        <w:t xml:space="preserve">Chronographe automatique El Primero avec roue à colonnes. </w:t>
      </w:r>
      <w:r>
        <w:rPr>
          <w:rFonts w:ascii="Avenir Next" w:hAnsi="Avenir Next" w:cs="OpenSans-CondensedLight"/>
          <w:sz w:val="18"/>
          <w:szCs w:val="18"/>
        </w:rPr>
        <w:br/>
      </w:r>
      <w:r w:rsidRPr="00E13284">
        <w:rPr>
          <w:rFonts w:ascii="Avenir Next" w:hAnsi="Avenir Next" w:cs="OpenSans-CondensedLight"/>
          <w:b/>
          <w:sz w:val="18"/>
          <w:szCs w:val="18"/>
        </w:rPr>
        <w:t>Mouvement :</w:t>
      </w:r>
      <w:r w:rsidRPr="00E13284">
        <w:rPr>
          <w:rFonts w:ascii="Avenir Next" w:hAnsi="Avenir Next" w:cs="OpenSans-CondensedLight"/>
          <w:sz w:val="18"/>
          <w:szCs w:val="18"/>
        </w:rPr>
        <w:t xml:space="preserve"> El Primero 400 automatique</w:t>
      </w:r>
    </w:p>
    <w:p w14:paraId="2233C009" w14:textId="77777777" w:rsidR="006F1069" w:rsidRPr="00E13284" w:rsidRDefault="006F1069" w:rsidP="006F1069">
      <w:pPr>
        <w:autoSpaceDE w:val="0"/>
        <w:autoSpaceDN w:val="0"/>
        <w:adjustRightInd w:val="0"/>
        <w:rPr>
          <w:rFonts w:ascii="Avenir Next" w:hAnsi="Avenir Next" w:cs="OpenSans-CondensedLight"/>
          <w:sz w:val="18"/>
          <w:szCs w:val="18"/>
        </w:rPr>
      </w:pPr>
      <w:r w:rsidRPr="00E13284">
        <w:rPr>
          <w:rFonts w:ascii="Avenir Next" w:hAnsi="Avenir Next" w:cs="OpenSans-CondensedLight"/>
          <w:b/>
          <w:sz w:val="18"/>
          <w:szCs w:val="18"/>
        </w:rPr>
        <w:t>Fréquence :</w:t>
      </w:r>
      <w:r w:rsidRPr="00E13284">
        <w:rPr>
          <w:rFonts w:ascii="Avenir Next" w:hAnsi="Avenir Next" w:cs="OpenSans-CondensedLight"/>
          <w:sz w:val="18"/>
          <w:szCs w:val="18"/>
        </w:rPr>
        <w:t xml:space="preserve"> 36,000 VpH (5 Hz)</w:t>
      </w:r>
    </w:p>
    <w:p w14:paraId="365AD25E" w14:textId="788E6DFA" w:rsidR="006F1069" w:rsidRPr="00E77F7A" w:rsidRDefault="006F1069" w:rsidP="006F1069">
      <w:pPr>
        <w:autoSpaceDE w:val="0"/>
        <w:autoSpaceDN w:val="0"/>
        <w:adjustRightInd w:val="0"/>
        <w:rPr>
          <w:rFonts w:ascii="Avenir Next" w:hAnsi="Avenir Next" w:cs="OpenSans-CondensedLight"/>
          <w:sz w:val="18"/>
          <w:szCs w:val="18"/>
        </w:rPr>
      </w:pPr>
      <w:r w:rsidRPr="00E77F7A">
        <w:rPr>
          <w:rFonts w:ascii="Avenir Next" w:hAnsi="Avenir Next" w:cs="OpenSans-CondensedLight"/>
          <w:b/>
          <w:sz w:val="18"/>
          <w:szCs w:val="18"/>
        </w:rPr>
        <w:t>Reserve de marche :</w:t>
      </w:r>
      <w:r w:rsidRPr="00E77F7A">
        <w:rPr>
          <w:rFonts w:ascii="Avenir Next" w:hAnsi="Avenir Next" w:cs="OpenSans-CondensedLight"/>
          <w:sz w:val="18"/>
          <w:szCs w:val="18"/>
        </w:rPr>
        <w:t xml:space="preserve"> min. 50 heures</w:t>
      </w:r>
    </w:p>
    <w:p w14:paraId="5545235C" w14:textId="2108F2E9" w:rsidR="006F1069" w:rsidRPr="00E13284" w:rsidRDefault="006F1069" w:rsidP="006F1069">
      <w:pPr>
        <w:autoSpaceDE w:val="0"/>
        <w:autoSpaceDN w:val="0"/>
        <w:adjustRightInd w:val="0"/>
        <w:rPr>
          <w:rFonts w:ascii="Avenir Next" w:hAnsi="Avenir Next" w:cs="OpenSans-CondensedLight"/>
          <w:sz w:val="18"/>
          <w:szCs w:val="18"/>
        </w:rPr>
      </w:pPr>
      <w:r w:rsidRPr="00E13284">
        <w:rPr>
          <w:rFonts w:ascii="Avenir Next" w:hAnsi="Avenir Next" w:cs="Antonio-Regular"/>
          <w:b/>
          <w:sz w:val="18"/>
          <w:szCs w:val="18"/>
        </w:rPr>
        <w:t xml:space="preserve">Fonctions : </w:t>
      </w:r>
      <w:r w:rsidRPr="00E13284">
        <w:rPr>
          <w:rFonts w:ascii="Avenir Next" w:hAnsi="Avenir Next" w:cs="OpenSans-CondensedLight"/>
          <w:sz w:val="18"/>
          <w:szCs w:val="18"/>
        </w:rPr>
        <w:t>Heures et minutes au centre. Petite seconde à 9 heures. Chronographe : Aiguille de chronographe centrale, Compteur 12 heures à 6 heures, Compteur 30 minutes à 3 heures. Échelle tachymétrique. Indication de la date à 4 h 30</w:t>
      </w:r>
    </w:p>
    <w:p w14:paraId="586A57A3" w14:textId="77777777" w:rsidR="006F1069" w:rsidRPr="00F162C5" w:rsidRDefault="006F1069" w:rsidP="006F1069">
      <w:pPr>
        <w:spacing w:line="276" w:lineRule="auto"/>
        <w:rPr>
          <w:rFonts w:ascii="Avenir Next" w:hAnsi="Avenir Next" w:cs="OpenSans-CondensedLight"/>
          <w:sz w:val="12"/>
          <w:szCs w:val="18"/>
        </w:rPr>
      </w:pPr>
      <w:r w:rsidRPr="00F162C5">
        <w:rPr>
          <w:rFonts w:ascii="Avenir Next" w:hAnsi="Avenir Next" w:cs="OpenSans-CondensedLight"/>
          <w:b/>
          <w:sz w:val="18"/>
          <w:szCs w:val="18"/>
        </w:rPr>
        <w:t>Prix</w:t>
      </w:r>
      <w:r>
        <w:rPr>
          <w:rFonts w:ascii="Avenir Next" w:hAnsi="Avenir Next" w:cs="OpenSans-CondensedLight"/>
          <w:b/>
          <w:sz w:val="18"/>
          <w:szCs w:val="18"/>
        </w:rPr>
        <w:t> :</w:t>
      </w:r>
      <w:r w:rsidRPr="00F162C5">
        <w:rPr>
          <w:rFonts w:ascii="Avenir Next" w:hAnsi="Avenir Next" w:cs="OpenSans-CondensedLight"/>
          <w:sz w:val="18"/>
          <w:szCs w:val="18"/>
        </w:rPr>
        <w:t xml:space="preserve"> 7900 CHF</w:t>
      </w:r>
    </w:p>
    <w:p w14:paraId="02B0F28B" w14:textId="0E8552F3" w:rsidR="006F1069" w:rsidRPr="00F162C5" w:rsidRDefault="006F1069" w:rsidP="006F1069">
      <w:pPr>
        <w:spacing w:line="276" w:lineRule="auto"/>
        <w:rPr>
          <w:rFonts w:ascii="Avenir Next" w:hAnsi="Avenir Next" w:cs="OpenSans-CondensedLight"/>
          <w:sz w:val="18"/>
          <w:szCs w:val="18"/>
        </w:rPr>
      </w:pPr>
      <w:r w:rsidRPr="00F162C5">
        <w:rPr>
          <w:rFonts w:ascii="Avenir Next" w:hAnsi="Avenir Next" w:cs="OpenSans-CondensedLight"/>
          <w:b/>
          <w:sz w:val="18"/>
          <w:szCs w:val="18"/>
        </w:rPr>
        <w:t>Matériau :</w:t>
      </w:r>
      <w:r w:rsidRPr="00F162C5">
        <w:rPr>
          <w:rFonts w:ascii="Avenir Next" w:hAnsi="Avenir Next" w:cs="OpenSans-CondensedLight"/>
          <w:sz w:val="18"/>
          <w:szCs w:val="18"/>
        </w:rPr>
        <w:t xml:space="preserve"> Acier inoxydable</w:t>
      </w:r>
      <w:r w:rsidRPr="00F162C5">
        <w:rPr>
          <w:rFonts w:ascii="Avenir Next" w:hAnsi="Avenir Next" w:cs="OpenSans-CondensedLight"/>
          <w:sz w:val="18"/>
          <w:szCs w:val="18"/>
        </w:rPr>
        <w:br/>
      </w:r>
      <w:r w:rsidRPr="00F162C5">
        <w:rPr>
          <w:rFonts w:ascii="Avenir Next" w:hAnsi="Avenir Next" w:cs="OpenSans-CondensedLight"/>
          <w:b/>
          <w:sz w:val="18"/>
          <w:szCs w:val="18"/>
        </w:rPr>
        <w:t>Étanchéité</w:t>
      </w:r>
      <w:r w:rsidRPr="00F162C5">
        <w:rPr>
          <w:rFonts w:ascii="Avenir Next" w:hAnsi="Avenir Next" w:cs="OpenSans-CondensedLight"/>
          <w:sz w:val="18"/>
          <w:szCs w:val="18"/>
        </w:rPr>
        <w:t xml:space="preserve"> : 5 ATM</w:t>
      </w:r>
      <w:r w:rsidRPr="00F162C5">
        <w:rPr>
          <w:rFonts w:ascii="Avenir Next" w:hAnsi="Avenir Next" w:cs="OpenSans-CondensedLight"/>
          <w:sz w:val="18"/>
          <w:szCs w:val="18"/>
        </w:rPr>
        <w:br/>
      </w:r>
      <w:r w:rsidRPr="00F162C5">
        <w:rPr>
          <w:rFonts w:ascii="Avenir Next" w:hAnsi="Avenir Next" w:cs="OpenSans-CondensedLight"/>
          <w:b/>
          <w:sz w:val="18"/>
          <w:szCs w:val="18"/>
        </w:rPr>
        <w:t>Cadran</w:t>
      </w:r>
      <w:r>
        <w:rPr>
          <w:rFonts w:ascii="Avenir Next" w:hAnsi="Avenir Next" w:cs="OpenSans-CondensedLight"/>
          <w:b/>
          <w:sz w:val="18"/>
          <w:szCs w:val="18"/>
        </w:rPr>
        <w:t xml:space="preserve"> </w:t>
      </w:r>
      <w:r w:rsidRPr="00F162C5">
        <w:rPr>
          <w:rFonts w:ascii="Avenir Next" w:hAnsi="Avenir Next" w:cs="OpenSans-CondensedLight"/>
          <w:b/>
          <w:sz w:val="18"/>
          <w:szCs w:val="18"/>
        </w:rPr>
        <w:t>:</w:t>
      </w:r>
      <w:r w:rsidRPr="00F162C5">
        <w:rPr>
          <w:rFonts w:ascii="Avenir Next" w:hAnsi="Avenir Next" w:cs="OpenSans-CondensedLight"/>
          <w:sz w:val="18"/>
          <w:szCs w:val="18"/>
        </w:rPr>
        <w:t xml:space="preserve"> </w:t>
      </w:r>
      <w:r>
        <w:rPr>
          <w:rFonts w:ascii="Avenir Next" w:hAnsi="Avenir Next" w:cs="OpenSans-CondensedLight"/>
          <w:sz w:val="18"/>
          <w:szCs w:val="18"/>
        </w:rPr>
        <w:t>B</w:t>
      </w:r>
      <w:r w:rsidRPr="00F162C5">
        <w:rPr>
          <w:rFonts w:ascii="Avenir Next" w:hAnsi="Avenir Next" w:cs="OpenSans-CondensedLight"/>
          <w:sz w:val="18"/>
          <w:szCs w:val="18"/>
        </w:rPr>
        <w:t>run fumé dégradé</w:t>
      </w:r>
      <w:r>
        <w:rPr>
          <w:rFonts w:ascii="Avenir Next" w:hAnsi="Avenir Next" w:cs="OpenSans-CondensedLight"/>
          <w:sz w:val="18"/>
          <w:szCs w:val="18"/>
        </w:rPr>
        <w:t xml:space="preserve"> avec compteurs blancs</w:t>
      </w:r>
      <w:r w:rsidRPr="00F162C5">
        <w:rPr>
          <w:rFonts w:ascii="Avenir Next" w:hAnsi="Avenir Next" w:cs="OpenSans-CondensedLight"/>
          <w:sz w:val="18"/>
          <w:szCs w:val="18"/>
        </w:rPr>
        <w:t xml:space="preserve"> </w:t>
      </w:r>
      <w:r w:rsidRPr="00F162C5">
        <w:rPr>
          <w:rFonts w:ascii="Avenir Next" w:hAnsi="Avenir Next" w:cs="OpenSans-CondensedLight"/>
          <w:sz w:val="18"/>
          <w:szCs w:val="18"/>
        </w:rPr>
        <w:br/>
      </w:r>
      <w:r w:rsidRPr="00E13284">
        <w:rPr>
          <w:rFonts w:ascii="Avenir Next" w:hAnsi="Avenir Next" w:cs="OpenSans-CondensedLight"/>
          <w:b/>
          <w:sz w:val="18"/>
          <w:szCs w:val="18"/>
        </w:rPr>
        <w:t xml:space="preserve">Index des heures </w:t>
      </w:r>
      <w:r w:rsidRPr="00E13284">
        <w:rPr>
          <w:rFonts w:ascii="Avenir Next" w:hAnsi="Avenir Next" w:cs="OpenSans-CondensedLight"/>
          <w:sz w:val="18"/>
          <w:szCs w:val="18"/>
        </w:rPr>
        <w:t>: Rhodiés, facettés et recouverts de Super-LumiNova®SLN</w:t>
      </w:r>
      <w:r>
        <w:rPr>
          <w:rFonts w:ascii="Avenir Next" w:hAnsi="Avenir Next" w:cs="OpenSans-CondensedLight"/>
          <w:sz w:val="18"/>
          <w:szCs w:val="18"/>
        </w:rPr>
        <w:t xml:space="preserve"> beige</w:t>
      </w:r>
      <w:r w:rsidRPr="00E13284">
        <w:rPr>
          <w:rFonts w:ascii="Avenir Next" w:hAnsi="Avenir Next" w:cs="OpenSans-CondensedLight"/>
          <w:sz w:val="18"/>
          <w:szCs w:val="18"/>
        </w:rPr>
        <w:br/>
      </w:r>
      <w:r w:rsidRPr="00E13284">
        <w:rPr>
          <w:rFonts w:ascii="Avenir Next" w:hAnsi="Avenir Next" w:cs="OpenSans-CondensedLight"/>
          <w:b/>
          <w:sz w:val="18"/>
          <w:szCs w:val="18"/>
        </w:rPr>
        <w:t>Aiguilles :</w:t>
      </w:r>
      <w:r w:rsidRPr="00E13284">
        <w:rPr>
          <w:rFonts w:ascii="Avenir Next" w:hAnsi="Avenir Next" w:cs="OpenSans-CondensedLight"/>
          <w:sz w:val="18"/>
          <w:szCs w:val="18"/>
        </w:rPr>
        <w:t xml:space="preserve"> Rhodiées, facettées et recouvertes de Super-LumiNova®SLN </w:t>
      </w:r>
      <w:r>
        <w:rPr>
          <w:rFonts w:ascii="Avenir Next" w:hAnsi="Avenir Next" w:cs="OpenSans-CondensedLight"/>
          <w:sz w:val="18"/>
          <w:szCs w:val="18"/>
        </w:rPr>
        <w:t>beige</w:t>
      </w:r>
    </w:p>
    <w:p w14:paraId="5955684E" w14:textId="77777777" w:rsidR="006F1069" w:rsidRPr="00F162C5" w:rsidRDefault="006F1069" w:rsidP="006F1069">
      <w:pPr>
        <w:autoSpaceDE w:val="0"/>
        <w:autoSpaceDN w:val="0"/>
        <w:spacing w:line="276" w:lineRule="auto"/>
        <w:rPr>
          <w:rFonts w:ascii="Avenir Next" w:hAnsi="Avenir Next"/>
          <w:sz w:val="18"/>
          <w:szCs w:val="18"/>
        </w:rPr>
      </w:pPr>
      <w:r w:rsidRPr="00F162C5">
        <w:rPr>
          <w:rFonts w:ascii="Avenir Next" w:hAnsi="Avenir Next"/>
          <w:b/>
          <w:sz w:val="18"/>
          <w:szCs w:val="18"/>
        </w:rPr>
        <w:t>Bracelet &amp; Buckle:</w:t>
      </w:r>
      <w:r w:rsidRPr="00F162C5">
        <w:rPr>
          <w:rFonts w:ascii="Avenir Next" w:hAnsi="Avenir Next"/>
          <w:sz w:val="18"/>
          <w:szCs w:val="18"/>
        </w:rPr>
        <w:t xml:space="preserve"> Bracelet </w:t>
      </w:r>
      <w:r>
        <w:rPr>
          <w:rFonts w:ascii="Avenir Next" w:hAnsi="Avenir Next"/>
          <w:sz w:val="18"/>
          <w:szCs w:val="18"/>
        </w:rPr>
        <w:t>en veau</w:t>
      </w:r>
      <w:r w:rsidRPr="00F162C5">
        <w:rPr>
          <w:rFonts w:ascii="Avenir Next" w:hAnsi="Avenir Next"/>
          <w:sz w:val="18"/>
          <w:szCs w:val="18"/>
        </w:rPr>
        <w:t xml:space="preserve"> couleur brun </w:t>
      </w:r>
      <w:r>
        <w:rPr>
          <w:rFonts w:ascii="Avenir Next" w:hAnsi="Avenir Next"/>
          <w:sz w:val="18"/>
          <w:szCs w:val="18"/>
        </w:rPr>
        <w:t>clair</w:t>
      </w:r>
      <w:r w:rsidRPr="00F162C5">
        <w:rPr>
          <w:rFonts w:ascii="Avenir Next" w:hAnsi="Avenir Next"/>
          <w:sz w:val="18"/>
          <w:szCs w:val="18"/>
        </w:rPr>
        <w:t xml:space="preserve"> avec </w:t>
      </w:r>
      <w:r>
        <w:rPr>
          <w:rFonts w:ascii="Avenir Next" w:hAnsi="Avenir Next"/>
          <w:sz w:val="18"/>
          <w:szCs w:val="18"/>
        </w:rPr>
        <w:t>doublure</w:t>
      </w:r>
      <w:r w:rsidRPr="00F162C5">
        <w:rPr>
          <w:rFonts w:ascii="Avenir Next" w:hAnsi="Avenir Next"/>
          <w:sz w:val="18"/>
          <w:szCs w:val="18"/>
        </w:rPr>
        <w:t xml:space="preserve"> caoutchouc</w:t>
      </w:r>
      <w:r>
        <w:rPr>
          <w:rFonts w:ascii="Avenir Next" w:hAnsi="Avenir Next"/>
          <w:sz w:val="18"/>
          <w:szCs w:val="18"/>
        </w:rPr>
        <w:t>. B</w:t>
      </w:r>
      <w:r w:rsidRPr="00F162C5">
        <w:rPr>
          <w:rFonts w:ascii="Avenir Next" w:hAnsi="Avenir Next"/>
          <w:sz w:val="18"/>
          <w:szCs w:val="18"/>
        </w:rPr>
        <w:t xml:space="preserve">oucle ardillon acier inoxydable. </w:t>
      </w:r>
    </w:p>
    <w:p w14:paraId="3C8F5FD1" w14:textId="77777777" w:rsidR="006F1069" w:rsidRPr="00F162C5" w:rsidRDefault="006F1069" w:rsidP="006F1069">
      <w:pPr>
        <w:autoSpaceDE w:val="0"/>
        <w:autoSpaceDN w:val="0"/>
        <w:adjustRightInd w:val="0"/>
        <w:spacing w:line="276" w:lineRule="auto"/>
        <w:rPr>
          <w:rFonts w:ascii="Avenir Next" w:hAnsi="Avenir Next" w:cs="Antonio-Regular"/>
          <w:b/>
        </w:rPr>
      </w:pPr>
    </w:p>
    <w:p w14:paraId="635B997C" w14:textId="7872D4F9" w:rsidR="006F1069" w:rsidRPr="00F162C5" w:rsidRDefault="00432334" w:rsidP="006F1069">
      <w:pPr>
        <w:autoSpaceDE w:val="0"/>
        <w:autoSpaceDN w:val="0"/>
        <w:adjustRightInd w:val="0"/>
        <w:spacing w:line="276" w:lineRule="auto"/>
        <w:rPr>
          <w:rFonts w:ascii="Avenir Next" w:hAnsi="Avenir Next" w:cs="Antonio-Regular"/>
          <w:b/>
        </w:rPr>
      </w:pPr>
      <w:r>
        <w:rPr>
          <w:noProof/>
        </w:rPr>
        <w:drawing>
          <wp:anchor distT="0" distB="0" distL="114300" distR="114300" simplePos="0" relativeHeight="251675648" behindDoc="1" locked="0" layoutInCell="1" allowOverlap="1" wp14:anchorId="5B35041D" wp14:editId="655D1AC6">
            <wp:simplePos x="0" y="0"/>
            <wp:positionH relativeFrom="column">
              <wp:posOffset>4038649</wp:posOffset>
            </wp:positionH>
            <wp:positionV relativeFrom="paragraph">
              <wp:posOffset>153840</wp:posOffset>
            </wp:positionV>
            <wp:extent cx="2448000" cy="3495600"/>
            <wp:effectExtent l="0" t="0" r="0" b="0"/>
            <wp:wrapTight wrapText="bothSides">
              <wp:wrapPolygon edited="0">
                <wp:start x="0" y="0"/>
                <wp:lineTo x="0" y="21427"/>
                <wp:lineTo x="21348" y="21427"/>
                <wp:lineTo x="21348" y="0"/>
                <wp:lineTo x="0" y="0"/>
              </wp:wrapPolygon>
            </wp:wrapTight>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000" cy="34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069">
        <w:rPr>
          <w:rFonts w:ascii="Avenir Next" w:hAnsi="Avenir Next" w:cs="Antonio-Regular"/>
          <w:b/>
        </w:rPr>
        <w:t xml:space="preserve">CHRONOMASTER </w:t>
      </w:r>
      <w:r w:rsidR="006F1069" w:rsidRPr="00F162C5">
        <w:rPr>
          <w:rFonts w:ascii="Avenir Next" w:hAnsi="Avenir Next" w:cs="Antonio-Regular"/>
          <w:b/>
        </w:rPr>
        <w:t>REVIVAL</w:t>
      </w:r>
      <w:r w:rsidR="006F1069">
        <w:rPr>
          <w:rFonts w:ascii="Avenir Next" w:hAnsi="Avenir Next" w:cs="Antonio-Regular"/>
          <w:b/>
        </w:rPr>
        <w:t xml:space="preserve"> A385</w:t>
      </w:r>
      <w:r w:rsidR="006F1069">
        <w:rPr>
          <w:rFonts w:ascii="Avenir Next" w:hAnsi="Avenir Next" w:cs="Antonio-Regular"/>
          <w:b/>
        </w:rPr>
        <w:br/>
      </w:r>
      <w:r w:rsidR="006F1069" w:rsidRPr="00E13284">
        <w:rPr>
          <w:rFonts w:ascii="Avenir Next" w:hAnsi="Avenir Next" w:cs="Antonio-Regular"/>
          <w:sz w:val="18"/>
          <w:szCs w:val="18"/>
        </w:rPr>
        <w:t>Référence</w:t>
      </w:r>
      <w:r w:rsidR="006F1069" w:rsidRPr="00F162C5">
        <w:rPr>
          <w:rFonts w:ascii="Avenir Next" w:hAnsi="Avenir Next" w:cs="Antonio-Regular"/>
          <w:sz w:val="18"/>
          <w:szCs w:val="18"/>
        </w:rPr>
        <w:t xml:space="preserve"> : 03.A384.400/385.M385</w:t>
      </w:r>
    </w:p>
    <w:p w14:paraId="4C1C0B9A" w14:textId="77777777" w:rsidR="006F1069" w:rsidRPr="00F162C5" w:rsidRDefault="006F1069" w:rsidP="006F1069">
      <w:pPr>
        <w:autoSpaceDE w:val="0"/>
        <w:autoSpaceDN w:val="0"/>
        <w:rPr>
          <w:rFonts w:ascii="Avenir Next" w:hAnsi="Avenir Next"/>
        </w:rPr>
      </w:pPr>
      <w:r w:rsidRPr="00F162C5">
        <w:rPr>
          <w:rFonts w:ascii="Avenir Next" w:hAnsi="Avenir Next" w:cs="Segoe UI"/>
          <w:color w:val="4E586A"/>
          <w:sz w:val="16"/>
          <w:szCs w:val="16"/>
        </w:rPr>
        <w:t> </w:t>
      </w:r>
    </w:p>
    <w:p w14:paraId="6AF5FFD0" w14:textId="44CFF18F" w:rsidR="006F1069" w:rsidRPr="005933A6" w:rsidRDefault="006F1069" w:rsidP="006F1069">
      <w:pPr>
        <w:autoSpaceDE w:val="0"/>
        <w:autoSpaceDN w:val="0"/>
        <w:adjustRightInd w:val="0"/>
        <w:spacing w:line="276" w:lineRule="auto"/>
        <w:rPr>
          <w:rFonts w:ascii="Avenir Next" w:hAnsi="Avenir Next" w:cs="OpenSans-CondensedLight"/>
          <w:sz w:val="18"/>
          <w:szCs w:val="18"/>
          <w:highlight w:val="yellow"/>
        </w:rPr>
      </w:pPr>
      <w:r w:rsidRPr="006F1069">
        <w:rPr>
          <w:rFonts w:ascii="Avenir Next" w:hAnsi="Avenir Next"/>
          <w:b/>
          <w:bCs/>
          <w:sz w:val="18"/>
        </w:rPr>
        <w:t>Key points</w:t>
      </w:r>
      <w:r w:rsidRPr="00F162C5">
        <w:rPr>
          <w:rFonts w:ascii="Avenir Next" w:hAnsi="Avenir Next" w:cs="Antonio-Regular"/>
          <w:b/>
          <w:sz w:val="18"/>
          <w:szCs w:val="18"/>
        </w:rPr>
        <w:t xml:space="preserve">: </w:t>
      </w:r>
      <w:r w:rsidRPr="00F162C5">
        <w:rPr>
          <w:rFonts w:ascii="Avenir Next" w:hAnsi="Avenir Next" w:cs="OpenSans-CondensedLight"/>
          <w:sz w:val="18"/>
          <w:szCs w:val="18"/>
        </w:rPr>
        <w:t xml:space="preserve">Premier </w:t>
      </w:r>
      <w:r w:rsidRPr="00FD0DBE">
        <w:rPr>
          <w:rFonts w:ascii="Avenir Next" w:hAnsi="Avenir Next" w:cs="OpenSans-CondensedLight"/>
          <w:sz w:val="18"/>
          <w:szCs w:val="18"/>
        </w:rPr>
        <w:t xml:space="preserve">cadran à effet  dégradé </w:t>
      </w:r>
      <w:r w:rsidRPr="00F162C5">
        <w:rPr>
          <w:rFonts w:ascii="Avenir Next" w:hAnsi="Avenir Next" w:cs="OpenSans-CondensedLight"/>
          <w:sz w:val="18"/>
          <w:szCs w:val="18"/>
        </w:rPr>
        <w:t>dans l’industrie horlogère en 1969.  Boîtier original de 1969 de 37 mm de diamètre</w:t>
      </w:r>
      <w:r>
        <w:rPr>
          <w:rFonts w:ascii="Avenir Next" w:hAnsi="Avenir Next" w:cs="OpenSans-CondensedLight"/>
          <w:sz w:val="18"/>
          <w:szCs w:val="18"/>
        </w:rPr>
        <w:t xml:space="preserve">. </w:t>
      </w:r>
      <w:r w:rsidRPr="00E13284">
        <w:rPr>
          <w:rFonts w:ascii="Avenir Next" w:hAnsi="Avenir Next" w:cs="OpenSans-CondensedLight"/>
          <w:sz w:val="18"/>
          <w:szCs w:val="18"/>
        </w:rPr>
        <w:t>Chronographe automatique El Primero avec roue à colonnes. Réédition du bracelet “Gay Frères”.</w:t>
      </w:r>
      <w:r>
        <w:rPr>
          <w:rFonts w:ascii="Avenir Next" w:hAnsi="Avenir Next" w:cs="OpenSans-CondensedLight"/>
          <w:sz w:val="18"/>
          <w:szCs w:val="18"/>
        </w:rPr>
        <w:br/>
      </w:r>
      <w:r w:rsidRPr="00E13284">
        <w:rPr>
          <w:rFonts w:ascii="Avenir Next" w:hAnsi="Avenir Next" w:cs="OpenSans-CondensedLight"/>
          <w:b/>
          <w:sz w:val="18"/>
          <w:szCs w:val="18"/>
        </w:rPr>
        <w:t>Mouvement :</w:t>
      </w:r>
      <w:r w:rsidRPr="00E13284">
        <w:rPr>
          <w:rFonts w:ascii="Avenir Next" w:hAnsi="Avenir Next" w:cs="OpenSans-CondensedLight"/>
          <w:sz w:val="18"/>
          <w:szCs w:val="18"/>
        </w:rPr>
        <w:t xml:space="preserve"> El Primero 400 automatique</w:t>
      </w:r>
    </w:p>
    <w:p w14:paraId="7A63CBD7" w14:textId="77777777" w:rsidR="006F1069" w:rsidRPr="00E13284" w:rsidRDefault="006F1069" w:rsidP="006F1069">
      <w:pPr>
        <w:autoSpaceDE w:val="0"/>
        <w:autoSpaceDN w:val="0"/>
        <w:adjustRightInd w:val="0"/>
        <w:rPr>
          <w:rFonts w:ascii="Avenir Next" w:hAnsi="Avenir Next" w:cs="OpenSans-CondensedLight"/>
          <w:sz w:val="18"/>
          <w:szCs w:val="18"/>
        </w:rPr>
      </w:pPr>
      <w:r w:rsidRPr="00E13284">
        <w:rPr>
          <w:rFonts w:ascii="Avenir Next" w:hAnsi="Avenir Next" w:cs="OpenSans-CondensedLight"/>
          <w:b/>
          <w:sz w:val="18"/>
          <w:szCs w:val="18"/>
        </w:rPr>
        <w:t>Fréquence :</w:t>
      </w:r>
      <w:r w:rsidRPr="00E13284">
        <w:rPr>
          <w:rFonts w:ascii="Avenir Next" w:hAnsi="Avenir Next" w:cs="OpenSans-CondensedLight"/>
          <w:sz w:val="18"/>
          <w:szCs w:val="18"/>
        </w:rPr>
        <w:t xml:space="preserve"> 36,000 VpH (5 Hz)</w:t>
      </w:r>
    </w:p>
    <w:p w14:paraId="618FEBEB" w14:textId="5E7E713F" w:rsidR="006F1069" w:rsidRPr="00F162C5" w:rsidRDefault="006F1069" w:rsidP="006F1069">
      <w:pPr>
        <w:autoSpaceDE w:val="0"/>
        <w:autoSpaceDN w:val="0"/>
        <w:adjustRightInd w:val="0"/>
        <w:rPr>
          <w:rFonts w:ascii="Avenir Next" w:hAnsi="Avenir Next" w:cs="OpenSans-CondensedLight"/>
          <w:sz w:val="18"/>
          <w:szCs w:val="18"/>
        </w:rPr>
      </w:pPr>
      <w:r w:rsidRPr="00F162C5">
        <w:rPr>
          <w:rFonts w:ascii="Avenir Next" w:hAnsi="Avenir Next" w:cs="OpenSans-CondensedLight"/>
          <w:b/>
          <w:sz w:val="18"/>
          <w:szCs w:val="18"/>
        </w:rPr>
        <w:t>Reserve de marche :</w:t>
      </w:r>
      <w:r w:rsidRPr="00F162C5">
        <w:rPr>
          <w:rFonts w:ascii="Avenir Next" w:hAnsi="Avenir Next" w:cs="OpenSans-CondensedLight"/>
          <w:sz w:val="18"/>
          <w:szCs w:val="18"/>
        </w:rPr>
        <w:t xml:space="preserve"> min. 50 heures</w:t>
      </w:r>
    </w:p>
    <w:p w14:paraId="695A771A" w14:textId="77777777" w:rsidR="006F1069" w:rsidRPr="00E13284" w:rsidRDefault="006F1069" w:rsidP="006F1069">
      <w:pPr>
        <w:autoSpaceDE w:val="0"/>
        <w:autoSpaceDN w:val="0"/>
        <w:adjustRightInd w:val="0"/>
        <w:rPr>
          <w:rFonts w:ascii="Avenir Next" w:hAnsi="Avenir Next" w:cs="OpenSans-CondensedLight"/>
          <w:sz w:val="18"/>
          <w:szCs w:val="18"/>
        </w:rPr>
      </w:pPr>
      <w:r w:rsidRPr="00E13284">
        <w:rPr>
          <w:rFonts w:ascii="Avenir Next" w:hAnsi="Avenir Next" w:cs="Antonio-Regular"/>
          <w:b/>
          <w:sz w:val="18"/>
          <w:szCs w:val="18"/>
        </w:rPr>
        <w:t xml:space="preserve">Fonctions : </w:t>
      </w:r>
      <w:r w:rsidRPr="00E13284">
        <w:rPr>
          <w:rFonts w:ascii="Avenir Next" w:hAnsi="Avenir Next" w:cs="OpenSans-CondensedLight"/>
          <w:sz w:val="18"/>
          <w:szCs w:val="18"/>
        </w:rPr>
        <w:t>Heures et minutes au centre. Petite seconde à 9 heures. Chronographe : Aiguille de chronographe centrale, Compteur 12 heures à 6 heures, Compteur 30 minutes à 3 heures. Échelle tachymétrique. Indication de la date à 4 h 30</w:t>
      </w:r>
    </w:p>
    <w:p w14:paraId="4E980D64" w14:textId="77777777" w:rsidR="006F1069" w:rsidRPr="00F162C5" w:rsidRDefault="006F1069" w:rsidP="006F1069">
      <w:pPr>
        <w:spacing w:line="276" w:lineRule="auto"/>
        <w:rPr>
          <w:rFonts w:ascii="Avenir Next" w:hAnsi="Avenir Next" w:cs="OpenSans-CondensedLight"/>
          <w:sz w:val="12"/>
          <w:szCs w:val="18"/>
        </w:rPr>
      </w:pPr>
      <w:r w:rsidRPr="00F162C5">
        <w:rPr>
          <w:rFonts w:ascii="Avenir Next" w:hAnsi="Avenir Next" w:cs="OpenSans-CondensedLight"/>
          <w:b/>
          <w:sz w:val="18"/>
          <w:szCs w:val="18"/>
        </w:rPr>
        <w:t>Prix</w:t>
      </w:r>
      <w:r w:rsidRPr="00F162C5">
        <w:rPr>
          <w:rFonts w:ascii="Avenir Next" w:hAnsi="Avenir Next" w:cs="OpenSans-CondensedLight"/>
          <w:sz w:val="18"/>
          <w:szCs w:val="18"/>
        </w:rPr>
        <w:t xml:space="preserve"> 8400 CHF</w:t>
      </w:r>
    </w:p>
    <w:p w14:paraId="3A469337" w14:textId="7D86373D" w:rsidR="006F1069" w:rsidRDefault="006F1069" w:rsidP="006F1069">
      <w:pPr>
        <w:spacing w:line="276" w:lineRule="auto"/>
        <w:rPr>
          <w:rFonts w:ascii="Avenir Next" w:hAnsi="Avenir Next" w:cs="OpenSans-CondensedLight"/>
          <w:sz w:val="18"/>
          <w:szCs w:val="18"/>
        </w:rPr>
      </w:pPr>
      <w:r w:rsidRPr="00F162C5">
        <w:rPr>
          <w:rFonts w:ascii="Avenir Next" w:hAnsi="Avenir Next" w:cs="OpenSans-CondensedLight"/>
          <w:b/>
          <w:sz w:val="18"/>
          <w:szCs w:val="18"/>
        </w:rPr>
        <w:t>Matériau :</w:t>
      </w:r>
      <w:r w:rsidRPr="00F162C5">
        <w:rPr>
          <w:rFonts w:ascii="Avenir Next" w:hAnsi="Avenir Next" w:cs="OpenSans-CondensedLight"/>
          <w:sz w:val="18"/>
          <w:szCs w:val="18"/>
        </w:rPr>
        <w:t xml:space="preserve"> Acier inoxydable</w:t>
      </w:r>
      <w:r w:rsidRPr="00F162C5">
        <w:rPr>
          <w:rFonts w:ascii="Avenir Next" w:hAnsi="Avenir Next" w:cs="OpenSans-CondensedLight"/>
          <w:sz w:val="18"/>
          <w:szCs w:val="18"/>
        </w:rPr>
        <w:br/>
      </w:r>
      <w:r w:rsidRPr="00F162C5">
        <w:rPr>
          <w:rFonts w:ascii="Avenir Next" w:hAnsi="Avenir Next" w:cs="OpenSans-CondensedLight"/>
          <w:b/>
          <w:sz w:val="18"/>
          <w:szCs w:val="18"/>
        </w:rPr>
        <w:t>Étanchéité</w:t>
      </w:r>
      <w:r w:rsidRPr="00F162C5">
        <w:rPr>
          <w:rFonts w:ascii="Avenir Next" w:hAnsi="Avenir Next" w:cs="OpenSans-CondensedLight"/>
          <w:sz w:val="18"/>
          <w:szCs w:val="18"/>
        </w:rPr>
        <w:t xml:space="preserve"> : 5 ATM</w:t>
      </w:r>
      <w:r w:rsidRPr="00F162C5">
        <w:rPr>
          <w:rFonts w:ascii="Avenir Next" w:hAnsi="Avenir Next" w:cs="OpenSans-CondensedLight"/>
          <w:sz w:val="18"/>
          <w:szCs w:val="18"/>
        </w:rPr>
        <w:br/>
      </w:r>
      <w:r w:rsidRPr="00F162C5">
        <w:rPr>
          <w:rFonts w:ascii="Avenir Next" w:hAnsi="Avenir Next" w:cs="OpenSans-CondensedLight"/>
          <w:b/>
          <w:sz w:val="18"/>
          <w:szCs w:val="18"/>
        </w:rPr>
        <w:t>Cadran:</w:t>
      </w:r>
      <w:r w:rsidRPr="00F162C5">
        <w:rPr>
          <w:rFonts w:ascii="Avenir Next" w:hAnsi="Avenir Next" w:cs="OpenSans-CondensedLight"/>
          <w:sz w:val="18"/>
          <w:szCs w:val="18"/>
        </w:rPr>
        <w:t xml:space="preserve"> </w:t>
      </w:r>
      <w:r>
        <w:rPr>
          <w:rFonts w:ascii="Avenir Next" w:hAnsi="Avenir Next" w:cs="OpenSans-CondensedLight"/>
          <w:sz w:val="18"/>
          <w:szCs w:val="18"/>
        </w:rPr>
        <w:t>B</w:t>
      </w:r>
      <w:r w:rsidRPr="00F162C5">
        <w:rPr>
          <w:rFonts w:ascii="Avenir Next" w:hAnsi="Avenir Next" w:cs="OpenSans-CondensedLight"/>
          <w:sz w:val="18"/>
          <w:szCs w:val="18"/>
        </w:rPr>
        <w:t>run fumé dégradé</w:t>
      </w:r>
      <w:r>
        <w:rPr>
          <w:rFonts w:ascii="Avenir Next" w:hAnsi="Avenir Next" w:cs="OpenSans-CondensedLight"/>
          <w:sz w:val="18"/>
          <w:szCs w:val="18"/>
        </w:rPr>
        <w:t xml:space="preserve"> avec compteurs blancs </w:t>
      </w:r>
    </w:p>
    <w:p w14:paraId="408A6F4F" w14:textId="77777777" w:rsidR="006F1069" w:rsidRPr="00F162C5" w:rsidRDefault="006F1069" w:rsidP="006F1069">
      <w:pPr>
        <w:spacing w:line="276" w:lineRule="auto"/>
        <w:rPr>
          <w:rFonts w:ascii="Avenir Next" w:hAnsi="Avenir Next" w:cs="OpenSans-CondensedLight"/>
          <w:sz w:val="18"/>
          <w:szCs w:val="18"/>
        </w:rPr>
      </w:pPr>
      <w:r w:rsidRPr="00E13284">
        <w:rPr>
          <w:rFonts w:ascii="Avenir Next" w:hAnsi="Avenir Next" w:cs="OpenSans-CondensedLight"/>
          <w:b/>
          <w:sz w:val="18"/>
          <w:szCs w:val="18"/>
        </w:rPr>
        <w:t xml:space="preserve">Index des heures </w:t>
      </w:r>
      <w:r w:rsidRPr="00E13284">
        <w:rPr>
          <w:rFonts w:ascii="Avenir Next" w:hAnsi="Avenir Next" w:cs="OpenSans-CondensedLight"/>
          <w:sz w:val="18"/>
          <w:szCs w:val="18"/>
        </w:rPr>
        <w:t>: Rhodiés, facettés et recouverts de Super-LumiNova®SLN</w:t>
      </w:r>
      <w:r>
        <w:rPr>
          <w:rFonts w:ascii="Avenir Next" w:hAnsi="Avenir Next" w:cs="OpenSans-CondensedLight"/>
          <w:sz w:val="18"/>
          <w:szCs w:val="18"/>
        </w:rPr>
        <w:t xml:space="preserve"> beige</w:t>
      </w:r>
      <w:r w:rsidRPr="00E13284">
        <w:rPr>
          <w:rFonts w:ascii="Avenir Next" w:hAnsi="Avenir Next" w:cs="OpenSans-CondensedLight"/>
          <w:sz w:val="18"/>
          <w:szCs w:val="18"/>
        </w:rPr>
        <w:t xml:space="preserve"> </w:t>
      </w:r>
      <w:r w:rsidRPr="00E13284">
        <w:rPr>
          <w:rFonts w:ascii="Avenir Next" w:hAnsi="Avenir Next" w:cs="OpenSans-CondensedLight"/>
          <w:sz w:val="18"/>
          <w:szCs w:val="18"/>
        </w:rPr>
        <w:br/>
      </w:r>
      <w:r w:rsidRPr="00E13284">
        <w:rPr>
          <w:rFonts w:ascii="Avenir Next" w:hAnsi="Avenir Next" w:cs="OpenSans-CondensedLight"/>
          <w:b/>
          <w:sz w:val="18"/>
          <w:szCs w:val="18"/>
        </w:rPr>
        <w:t>Aiguilles :</w:t>
      </w:r>
      <w:r w:rsidRPr="00E13284">
        <w:rPr>
          <w:rFonts w:ascii="Avenir Next" w:hAnsi="Avenir Next" w:cs="OpenSans-CondensedLight"/>
          <w:sz w:val="18"/>
          <w:szCs w:val="18"/>
        </w:rPr>
        <w:t xml:space="preserve"> Rhodiées, facettées et recouvertes de Super-LumiNova®SLN </w:t>
      </w:r>
      <w:r>
        <w:rPr>
          <w:rFonts w:ascii="Avenir Next" w:hAnsi="Avenir Next" w:cs="OpenSans-CondensedLight"/>
          <w:sz w:val="18"/>
          <w:szCs w:val="18"/>
        </w:rPr>
        <w:t>beige</w:t>
      </w:r>
    </w:p>
    <w:p w14:paraId="19DD0ABC" w14:textId="52BC8A28" w:rsidR="006F1069" w:rsidRPr="00E13284" w:rsidRDefault="006F1069" w:rsidP="006F1069">
      <w:pPr>
        <w:autoSpaceDE w:val="0"/>
        <w:autoSpaceDN w:val="0"/>
        <w:rPr>
          <w:rFonts w:ascii="Avenir Next" w:hAnsi="Avenir Next"/>
          <w:sz w:val="18"/>
          <w:szCs w:val="18"/>
        </w:rPr>
      </w:pPr>
      <w:r w:rsidRPr="00E13284">
        <w:rPr>
          <w:rFonts w:ascii="Avenir Next" w:hAnsi="Avenir Next"/>
          <w:b/>
          <w:sz w:val="18"/>
          <w:szCs w:val="18"/>
        </w:rPr>
        <w:t>Bracelet &amp; Boucle :</w:t>
      </w:r>
      <w:r w:rsidRPr="00E13284">
        <w:rPr>
          <w:rFonts w:ascii="Avenir Next" w:hAnsi="Avenir Next"/>
          <w:sz w:val="18"/>
          <w:szCs w:val="18"/>
        </w:rPr>
        <w:t xml:space="preserve"> Bracelet “Echelle” avec</w:t>
      </w:r>
      <w:r>
        <w:rPr>
          <w:rFonts w:ascii="Avenir Next" w:hAnsi="Avenir Next"/>
          <w:sz w:val="18"/>
          <w:szCs w:val="18"/>
        </w:rPr>
        <w:t xml:space="preserve"> double</w:t>
      </w:r>
      <w:r w:rsidRPr="00E13284">
        <w:rPr>
          <w:rFonts w:ascii="Avenir Next" w:hAnsi="Avenir Next"/>
          <w:sz w:val="18"/>
          <w:szCs w:val="18"/>
        </w:rPr>
        <w:t xml:space="preserve"> boucle </w:t>
      </w:r>
      <w:r w:rsidRPr="00E13284">
        <w:rPr>
          <w:rFonts w:ascii="Avenir Next" w:hAnsi="Avenir Next" w:cs="OpenSans-CondensedLight"/>
          <w:sz w:val="18"/>
          <w:szCs w:val="18"/>
        </w:rPr>
        <w:t>déployante</w:t>
      </w:r>
      <w:r>
        <w:rPr>
          <w:rFonts w:ascii="Avenir Next" w:hAnsi="Avenir Next" w:cs="OpenSans-CondensedLight"/>
          <w:sz w:val="18"/>
          <w:szCs w:val="18"/>
        </w:rPr>
        <w:t xml:space="preserve">. </w:t>
      </w:r>
    </w:p>
    <w:p w14:paraId="760E88AB" w14:textId="043D6064" w:rsidR="00906D5A" w:rsidRPr="006F1069" w:rsidRDefault="00906D5A" w:rsidP="00906D5A">
      <w:pPr>
        <w:spacing w:after="120" w:line="276" w:lineRule="auto"/>
        <w:rPr>
          <w:rFonts w:ascii="Avenir Next" w:hAnsi="Avenir Next"/>
          <w:b/>
          <w:noProof/>
          <w:sz w:val="2"/>
          <w:szCs w:val="2"/>
        </w:rPr>
      </w:pPr>
    </w:p>
    <w:p w14:paraId="25E404ED" w14:textId="77777777" w:rsidR="00891DCD" w:rsidRPr="00432334" w:rsidRDefault="00906D5A" w:rsidP="00891DCD">
      <w:pPr>
        <w:spacing w:line="276" w:lineRule="auto"/>
        <w:rPr>
          <w:rFonts w:ascii="Avenir Next" w:hAnsi="Avenir Next" w:cs="Arial"/>
          <w:b/>
          <w:szCs w:val="20"/>
        </w:rPr>
      </w:pPr>
      <w:r w:rsidRPr="00432334">
        <w:rPr>
          <w:rFonts w:ascii="Avenir Next" w:hAnsi="Avenir Next"/>
          <w:b/>
          <w:noProof/>
        </w:rPr>
        <w:lastRenderedPageBreak/>
        <w:t>PILOT TYPE 20 CHRONOGRAPHE SILVER</w:t>
      </w:r>
    </w:p>
    <w:p w14:paraId="304434FD" w14:textId="7E44D42C" w:rsidR="00891DCD" w:rsidRPr="00432334" w:rsidRDefault="009B3E14" w:rsidP="00891DCD">
      <w:pPr>
        <w:spacing w:line="276" w:lineRule="auto"/>
        <w:rPr>
          <w:rFonts w:ascii="Avenir Next" w:hAnsi="Avenir Next" w:cs="Arial"/>
          <w:b/>
          <w:sz w:val="16"/>
          <w:szCs w:val="12"/>
        </w:rPr>
      </w:pPr>
      <w:r>
        <w:rPr>
          <w:noProof/>
        </w:rPr>
        <w:drawing>
          <wp:anchor distT="0" distB="0" distL="114300" distR="114300" simplePos="0" relativeHeight="251666432" behindDoc="1" locked="0" layoutInCell="1" allowOverlap="1" wp14:anchorId="1959898B" wp14:editId="3A3553C3">
            <wp:simplePos x="0" y="0"/>
            <wp:positionH relativeFrom="column">
              <wp:posOffset>4116070</wp:posOffset>
            </wp:positionH>
            <wp:positionV relativeFrom="paragraph">
              <wp:posOffset>8890</wp:posOffset>
            </wp:positionV>
            <wp:extent cx="2273300" cy="3248025"/>
            <wp:effectExtent l="0" t="0" r="0" b="0"/>
            <wp:wrapTight wrapText="bothSides">
              <wp:wrapPolygon edited="0">
                <wp:start x="9955" y="1267"/>
                <wp:lineTo x="8145" y="1647"/>
                <wp:lineTo x="6878" y="2534"/>
                <wp:lineTo x="6878" y="3547"/>
                <wp:lineTo x="5973" y="4687"/>
                <wp:lineTo x="5792" y="5574"/>
                <wp:lineTo x="3982" y="7981"/>
                <wp:lineTo x="3439" y="9375"/>
                <wp:lineTo x="3801" y="12035"/>
                <wp:lineTo x="5249" y="13682"/>
                <wp:lineTo x="5792" y="15709"/>
                <wp:lineTo x="6878" y="17736"/>
                <wp:lineTo x="6697" y="19763"/>
                <wp:lineTo x="6878" y="20777"/>
                <wp:lineTo x="14480" y="20777"/>
                <wp:lineTo x="14661" y="20523"/>
                <wp:lineTo x="14480" y="17736"/>
                <wp:lineTo x="16653" y="13682"/>
                <wp:lineTo x="18101" y="11655"/>
                <wp:lineTo x="19006" y="11655"/>
                <wp:lineTo x="19911" y="10515"/>
                <wp:lineTo x="19911" y="9628"/>
                <wp:lineTo x="19187" y="8868"/>
                <wp:lineTo x="17739" y="7601"/>
                <wp:lineTo x="15747" y="5448"/>
                <wp:lineTo x="15385" y="4561"/>
                <wp:lineTo x="14480" y="3547"/>
                <wp:lineTo x="14661" y="2534"/>
                <wp:lineTo x="13394" y="1774"/>
                <wp:lineTo x="11403" y="1267"/>
                <wp:lineTo x="9955" y="1267"/>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3300"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D5A" w:rsidRPr="00432334">
        <w:rPr>
          <w:rFonts w:ascii="Avenir Next" w:hAnsi="Avenir Next" w:cs="Arial"/>
          <w:sz w:val="18"/>
          <w:szCs w:val="20"/>
        </w:rPr>
        <w:t>R</w:t>
      </w:r>
      <w:r w:rsidR="0054758A" w:rsidRPr="00432334">
        <w:rPr>
          <w:rFonts w:ascii="Avenir Next" w:hAnsi="Avenir Next" w:cs="Arial"/>
          <w:sz w:val="18"/>
          <w:szCs w:val="20"/>
        </w:rPr>
        <w:t>é</w:t>
      </w:r>
      <w:r w:rsidR="00906D5A" w:rsidRPr="00432334">
        <w:rPr>
          <w:rFonts w:ascii="Avenir Next" w:hAnsi="Avenir Next" w:cs="Arial"/>
          <w:sz w:val="18"/>
          <w:szCs w:val="20"/>
        </w:rPr>
        <w:t>f</w:t>
      </w:r>
      <w:r w:rsidR="0054758A" w:rsidRPr="00432334">
        <w:rPr>
          <w:rFonts w:ascii="Avenir Next" w:hAnsi="Avenir Next" w:cs="Arial"/>
          <w:sz w:val="18"/>
          <w:szCs w:val="20"/>
        </w:rPr>
        <w:t>é</w:t>
      </w:r>
      <w:r w:rsidR="00906D5A" w:rsidRPr="00432334">
        <w:rPr>
          <w:rFonts w:ascii="Avenir Next" w:hAnsi="Avenir Next" w:cs="Arial"/>
          <w:sz w:val="18"/>
          <w:szCs w:val="20"/>
        </w:rPr>
        <w:t xml:space="preserve">rence: </w:t>
      </w:r>
      <w:r w:rsidRPr="00432334">
        <w:rPr>
          <w:rFonts w:ascii="Avenir Next" w:hAnsi="Avenir Next" w:cs="Arial"/>
          <w:sz w:val="18"/>
          <w:szCs w:val="20"/>
        </w:rPr>
        <w:t>05.2430.4069/17.I011</w:t>
      </w:r>
      <w:r w:rsidR="00891DCD" w:rsidRPr="00432334">
        <w:rPr>
          <w:rFonts w:ascii="Avenir Next" w:hAnsi="Avenir Next" w:cs="Arial"/>
          <w:b/>
          <w:szCs w:val="20"/>
        </w:rPr>
        <w:br/>
      </w:r>
    </w:p>
    <w:p w14:paraId="4B22D9B4" w14:textId="32CB9995" w:rsidR="0054758A" w:rsidRPr="0054758A" w:rsidRDefault="00906D5A" w:rsidP="0054758A">
      <w:pPr>
        <w:spacing w:line="276" w:lineRule="auto"/>
        <w:rPr>
          <w:rFonts w:ascii="Avenir Next" w:hAnsi="Avenir Next" w:cs="Arial"/>
          <w:sz w:val="18"/>
          <w:szCs w:val="20"/>
        </w:rPr>
      </w:pPr>
      <w:r w:rsidRPr="0054758A">
        <w:rPr>
          <w:rFonts w:ascii="Avenir Next" w:hAnsi="Avenir Next" w:cs="Antonio-Regular"/>
          <w:b/>
          <w:sz w:val="18"/>
          <w:szCs w:val="18"/>
        </w:rPr>
        <w:t xml:space="preserve">Key points: </w:t>
      </w:r>
      <w:r w:rsidR="0054758A" w:rsidRPr="0054758A">
        <w:rPr>
          <w:rFonts w:ascii="Avenir Next" w:hAnsi="Avenir Next" w:cs="Arial"/>
          <w:sz w:val="18"/>
          <w:szCs w:val="20"/>
        </w:rPr>
        <w:t>Boîtier en argent 925 véritable : édition limitée de 250 pièces</w:t>
      </w:r>
    </w:p>
    <w:p w14:paraId="1306BEB6" w14:textId="77777777" w:rsidR="0054758A" w:rsidRPr="0054758A" w:rsidRDefault="0054758A" w:rsidP="0054758A">
      <w:pPr>
        <w:spacing w:line="276" w:lineRule="auto"/>
        <w:rPr>
          <w:rFonts w:ascii="Avenir Next" w:hAnsi="Avenir Next" w:cs="Arial"/>
          <w:sz w:val="18"/>
          <w:szCs w:val="20"/>
        </w:rPr>
      </w:pPr>
      <w:r w:rsidRPr="0054758A">
        <w:rPr>
          <w:rFonts w:ascii="Avenir Next" w:hAnsi="Avenir Next" w:cs="Arial"/>
          <w:sz w:val="18"/>
          <w:szCs w:val="20"/>
        </w:rPr>
        <w:t>Chronographe automatique El Primero avec roue à colonnes</w:t>
      </w:r>
    </w:p>
    <w:p w14:paraId="04CF0A50" w14:textId="77777777" w:rsidR="0054758A" w:rsidRPr="0054758A" w:rsidRDefault="0054758A" w:rsidP="0054758A">
      <w:pPr>
        <w:spacing w:line="276" w:lineRule="auto"/>
        <w:rPr>
          <w:rFonts w:ascii="Avenir Next" w:hAnsi="Avenir Next" w:cs="Arial"/>
          <w:sz w:val="18"/>
          <w:szCs w:val="20"/>
        </w:rPr>
      </w:pPr>
      <w:r w:rsidRPr="0054758A">
        <w:rPr>
          <w:rFonts w:ascii="Avenir Next" w:hAnsi="Avenir Next" w:cs="Arial"/>
          <w:sz w:val="18"/>
          <w:szCs w:val="20"/>
        </w:rPr>
        <w:t>Chiffres arabes entièrement faits de SuperLuminova</w:t>
      </w:r>
    </w:p>
    <w:p w14:paraId="72E26C92" w14:textId="15CB4966" w:rsidR="00906D5A" w:rsidRPr="0054758A" w:rsidRDefault="0054758A" w:rsidP="0054758A">
      <w:pPr>
        <w:spacing w:line="276" w:lineRule="auto"/>
        <w:rPr>
          <w:rFonts w:ascii="Avenir Next" w:hAnsi="Avenir Next" w:cs="Arial"/>
          <w:b/>
          <w:szCs w:val="20"/>
        </w:rPr>
      </w:pPr>
      <w:r w:rsidRPr="0054758A">
        <w:rPr>
          <w:rFonts w:ascii="Avenir Next" w:hAnsi="Avenir Next" w:cs="Arial"/>
          <w:sz w:val="18"/>
          <w:szCs w:val="20"/>
        </w:rPr>
        <w:t>Fond de boîtier orné du logo des instruments d’aviation Zenith</w:t>
      </w:r>
    </w:p>
    <w:p w14:paraId="7178C4EF" w14:textId="2568E785" w:rsidR="00906D5A" w:rsidRPr="0054758A" w:rsidRDefault="00906D5A" w:rsidP="00891DCD">
      <w:pPr>
        <w:autoSpaceDE w:val="0"/>
        <w:autoSpaceDN w:val="0"/>
        <w:adjustRightInd w:val="0"/>
        <w:spacing w:line="276" w:lineRule="auto"/>
        <w:rPr>
          <w:rFonts w:ascii="Avenir Next" w:hAnsi="Avenir Next" w:cs="Antonio-Regular"/>
          <w:b/>
          <w:sz w:val="18"/>
          <w:szCs w:val="18"/>
        </w:rPr>
      </w:pPr>
      <w:r w:rsidRPr="0054758A">
        <w:rPr>
          <w:rFonts w:ascii="Avenir Next" w:hAnsi="Avenir Next" w:cs="OpenSans-CondensedLight"/>
          <w:b/>
          <w:sz w:val="18"/>
          <w:szCs w:val="18"/>
        </w:rPr>
        <w:t>Mo</w:t>
      </w:r>
      <w:r w:rsidR="0054758A" w:rsidRPr="0054758A">
        <w:rPr>
          <w:rFonts w:ascii="Avenir Next" w:hAnsi="Avenir Next" w:cs="OpenSans-CondensedLight"/>
          <w:b/>
          <w:sz w:val="18"/>
          <w:szCs w:val="18"/>
        </w:rPr>
        <w:t>u</w:t>
      </w:r>
      <w:r w:rsidRPr="0054758A">
        <w:rPr>
          <w:rFonts w:ascii="Avenir Next" w:hAnsi="Avenir Next" w:cs="OpenSans-CondensedLight"/>
          <w:b/>
          <w:sz w:val="18"/>
          <w:szCs w:val="18"/>
        </w:rPr>
        <w:t>vement:</w:t>
      </w:r>
      <w:r w:rsidRPr="0054758A">
        <w:rPr>
          <w:rFonts w:ascii="Avenir Next" w:hAnsi="Avenir Next" w:cs="OpenSans-CondensedLight"/>
          <w:sz w:val="18"/>
          <w:szCs w:val="18"/>
        </w:rPr>
        <w:t xml:space="preserve"> El Primero </w:t>
      </w:r>
      <w:r w:rsidR="009B3E14" w:rsidRPr="0054758A">
        <w:rPr>
          <w:rFonts w:ascii="Avenir Next" w:hAnsi="Avenir Next" w:cs="OpenSans-CondensedLight"/>
          <w:sz w:val="18"/>
          <w:szCs w:val="18"/>
        </w:rPr>
        <w:t>4069</w:t>
      </w:r>
      <w:r w:rsidRPr="0054758A">
        <w:rPr>
          <w:rFonts w:ascii="Avenir Next" w:hAnsi="Avenir Next" w:cs="OpenSans-CondensedLight"/>
          <w:sz w:val="18"/>
          <w:szCs w:val="18"/>
        </w:rPr>
        <w:t xml:space="preserve"> Automati</w:t>
      </w:r>
      <w:r w:rsidR="0054758A">
        <w:rPr>
          <w:rFonts w:ascii="Avenir Next" w:hAnsi="Avenir Next" w:cs="OpenSans-CondensedLight"/>
          <w:sz w:val="18"/>
          <w:szCs w:val="18"/>
        </w:rPr>
        <w:t>que</w:t>
      </w:r>
    </w:p>
    <w:p w14:paraId="4128016E" w14:textId="105C8A1A" w:rsidR="00906D5A" w:rsidRPr="0054758A" w:rsidRDefault="00906D5A" w:rsidP="00891DCD">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Fr</w:t>
      </w:r>
      <w:r w:rsidR="0054758A" w:rsidRPr="0054758A">
        <w:rPr>
          <w:rFonts w:ascii="Avenir Next" w:hAnsi="Avenir Next" w:cs="OpenSans-CondensedLight"/>
          <w:b/>
          <w:sz w:val="18"/>
          <w:szCs w:val="18"/>
        </w:rPr>
        <w:t>é</w:t>
      </w:r>
      <w:r w:rsidRPr="0054758A">
        <w:rPr>
          <w:rFonts w:ascii="Avenir Next" w:hAnsi="Avenir Next" w:cs="OpenSans-CondensedLight"/>
          <w:b/>
          <w:sz w:val="18"/>
          <w:szCs w:val="18"/>
        </w:rPr>
        <w:t>quenc</w:t>
      </w:r>
      <w:r w:rsidR="0054758A" w:rsidRPr="0054758A">
        <w:rPr>
          <w:rFonts w:ascii="Avenir Next" w:hAnsi="Avenir Next" w:cs="OpenSans-CondensedLight"/>
          <w:b/>
          <w:sz w:val="18"/>
          <w:szCs w:val="18"/>
        </w:rPr>
        <w:t>e</w:t>
      </w:r>
      <w:r w:rsidRPr="0054758A">
        <w:rPr>
          <w:rFonts w:ascii="Avenir Next" w:hAnsi="Avenir Next" w:cs="OpenSans-CondensedLight"/>
          <w:b/>
          <w:sz w:val="18"/>
          <w:szCs w:val="18"/>
        </w:rPr>
        <w:t>:</w:t>
      </w:r>
      <w:r w:rsidRPr="0054758A">
        <w:rPr>
          <w:rFonts w:ascii="Avenir Next" w:hAnsi="Avenir Next" w:cs="OpenSans-CondensedLight"/>
          <w:sz w:val="18"/>
          <w:szCs w:val="18"/>
        </w:rPr>
        <w:t xml:space="preserve"> 36,000 VpH (5 Hz)</w:t>
      </w:r>
      <w:r w:rsidR="009B3E14" w:rsidRPr="0054758A">
        <w:t xml:space="preserve"> </w:t>
      </w:r>
    </w:p>
    <w:p w14:paraId="7D186845" w14:textId="77777777" w:rsidR="0054758A" w:rsidRPr="00F162C5" w:rsidRDefault="0054758A" w:rsidP="0054758A">
      <w:pPr>
        <w:autoSpaceDE w:val="0"/>
        <w:autoSpaceDN w:val="0"/>
        <w:adjustRightInd w:val="0"/>
        <w:rPr>
          <w:rFonts w:ascii="Avenir Next" w:hAnsi="Avenir Next" w:cs="OpenSans-CondensedLight"/>
          <w:sz w:val="18"/>
          <w:szCs w:val="18"/>
        </w:rPr>
      </w:pPr>
      <w:r w:rsidRPr="00F162C5">
        <w:rPr>
          <w:rFonts w:ascii="Avenir Next" w:hAnsi="Avenir Next" w:cs="OpenSans-CondensedLight"/>
          <w:b/>
          <w:sz w:val="18"/>
          <w:szCs w:val="18"/>
        </w:rPr>
        <w:t>Reserve de marche :</w:t>
      </w:r>
      <w:r w:rsidRPr="00F162C5">
        <w:rPr>
          <w:rFonts w:ascii="Avenir Next" w:hAnsi="Avenir Next" w:cs="OpenSans-CondensedLight"/>
          <w:sz w:val="18"/>
          <w:szCs w:val="18"/>
        </w:rPr>
        <w:t xml:space="preserve"> min. 50 heures</w:t>
      </w:r>
    </w:p>
    <w:p w14:paraId="5BA2EC8F" w14:textId="2BB8DDE8" w:rsidR="0054758A" w:rsidRPr="0054758A" w:rsidRDefault="00906D5A" w:rsidP="0054758A">
      <w:pPr>
        <w:autoSpaceDE w:val="0"/>
        <w:autoSpaceDN w:val="0"/>
        <w:adjustRightInd w:val="0"/>
        <w:spacing w:line="276" w:lineRule="auto"/>
        <w:rPr>
          <w:rFonts w:ascii="Avenir Next" w:hAnsi="Avenir Next" w:cs="OpenSans-CondensedLight"/>
          <w:sz w:val="18"/>
          <w:szCs w:val="18"/>
        </w:rPr>
      </w:pPr>
      <w:r w:rsidRPr="0054758A">
        <w:rPr>
          <w:rFonts w:ascii="Avenir Next" w:hAnsi="Avenir Next" w:cs="Antonio-Regular"/>
          <w:b/>
          <w:sz w:val="18"/>
          <w:szCs w:val="18"/>
        </w:rPr>
        <w:t>F</w:t>
      </w:r>
      <w:r w:rsidR="0054758A" w:rsidRPr="0054758A">
        <w:rPr>
          <w:rFonts w:ascii="Avenir Next" w:hAnsi="Avenir Next" w:cs="Antonio-Regular"/>
          <w:b/>
          <w:sz w:val="18"/>
          <w:szCs w:val="18"/>
        </w:rPr>
        <w:t>o</w:t>
      </w:r>
      <w:r w:rsidRPr="0054758A">
        <w:rPr>
          <w:rFonts w:ascii="Avenir Next" w:hAnsi="Avenir Next" w:cs="Antonio-Regular"/>
          <w:b/>
          <w:sz w:val="18"/>
          <w:szCs w:val="18"/>
        </w:rPr>
        <w:t xml:space="preserve">nctions: </w:t>
      </w:r>
      <w:r w:rsidR="0054758A" w:rsidRPr="0054758A">
        <w:rPr>
          <w:rFonts w:ascii="Avenir Next" w:hAnsi="Avenir Next" w:cs="OpenSans-CondensedLight"/>
          <w:sz w:val="18"/>
          <w:szCs w:val="18"/>
        </w:rPr>
        <w:t>Heures et minutes au centre</w:t>
      </w:r>
      <w:r w:rsidR="0054758A">
        <w:rPr>
          <w:rFonts w:ascii="Avenir Next" w:hAnsi="Avenir Next" w:cs="OpenSans-CondensedLight"/>
          <w:sz w:val="18"/>
          <w:szCs w:val="18"/>
        </w:rPr>
        <w:t xml:space="preserve">. </w:t>
      </w:r>
      <w:r w:rsidR="0054758A" w:rsidRPr="0054758A">
        <w:rPr>
          <w:rFonts w:ascii="Avenir Next" w:hAnsi="Avenir Next" w:cs="OpenSans-CondensedLight"/>
          <w:sz w:val="18"/>
          <w:szCs w:val="18"/>
        </w:rPr>
        <w:t>Petite seconde à 9 heures</w:t>
      </w:r>
    </w:p>
    <w:p w14:paraId="289F2CE6" w14:textId="6AF6C3A7" w:rsidR="00906D5A" w:rsidRPr="0054758A" w:rsidRDefault="0054758A" w:rsidP="0054758A">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sz w:val="18"/>
          <w:szCs w:val="18"/>
        </w:rPr>
        <w:t>Chronographe :</w:t>
      </w:r>
      <w:r w:rsidR="005F73D9">
        <w:rPr>
          <w:rFonts w:ascii="Avenir Next" w:hAnsi="Avenir Next" w:cs="OpenSans-CondensedLight"/>
          <w:sz w:val="18"/>
          <w:szCs w:val="18"/>
        </w:rPr>
        <w:t xml:space="preserve"> </w:t>
      </w:r>
      <w:r w:rsidRPr="0054758A">
        <w:rPr>
          <w:rFonts w:ascii="Avenir Next" w:hAnsi="Avenir Next" w:cs="OpenSans-CondensedLight"/>
          <w:sz w:val="18"/>
          <w:szCs w:val="18"/>
        </w:rPr>
        <w:t>Aiguille centrale de chronographe</w:t>
      </w:r>
      <w:r>
        <w:rPr>
          <w:rFonts w:ascii="Avenir Next" w:hAnsi="Avenir Next" w:cs="OpenSans-CondensedLight"/>
          <w:sz w:val="18"/>
          <w:szCs w:val="18"/>
        </w:rPr>
        <w:t xml:space="preserve">, </w:t>
      </w:r>
      <w:r w:rsidRPr="0054758A">
        <w:rPr>
          <w:rFonts w:ascii="Avenir Next" w:hAnsi="Avenir Next" w:cs="OpenSans-CondensedLight"/>
          <w:sz w:val="18"/>
          <w:szCs w:val="18"/>
        </w:rPr>
        <w:t>Compteur 30 minutes à 3 heures</w:t>
      </w:r>
    </w:p>
    <w:p w14:paraId="7D8A28E6" w14:textId="60DA576A" w:rsidR="00906D5A" w:rsidRPr="00432334" w:rsidRDefault="0054758A" w:rsidP="00891DCD">
      <w:pPr>
        <w:spacing w:line="276" w:lineRule="auto"/>
        <w:rPr>
          <w:rFonts w:ascii="Avenir Next" w:hAnsi="Avenir Next" w:cs="OpenSans-CondensedLight"/>
          <w:sz w:val="12"/>
          <w:szCs w:val="18"/>
        </w:rPr>
      </w:pPr>
      <w:r w:rsidRPr="00432334">
        <w:rPr>
          <w:rFonts w:ascii="Avenir Next" w:hAnsi="Avenir Next" w:cs="OpenSans-CondensedLight"/>
          <w:b/>
          <w:sz w:val="18"/>
          <w:szCs w:val="18"/>
        </w:rPr>
        <w:t>Prix</w:t>
      </w:r>
      <w:r w:rsidR="009B3E14" w:rsidRPr="00432334">
        <w:rPr>
          <w:rFonts w:ascii="Avenir Next" w:hAnsi="Avenir Next" w:cs="OpenSans-CondensedLight"/>
          <w:sz w:val="18"/>
          <w:szCs w:val="18"/>
        </w:rPr>
        <w:t xml:space="preserve">: 9900 </w:t>
      </w:r>
      <w:r w:rsidR="00906D5A" w:rsidRPr="00432334">
        <w:rPr>
          <w:rFonts w:ascii="Avenir Next" w:hAnsi="Avenir Next" w:cs="OpenSans-CondensedLight"/>
          <w:sz w:val="18"/>
          <w:szCs w:val="18"/>
        </w:rPr>
        <w:t>CHF</w:t>
      </w:r>
    </w:p>
    <w:p w14:paraId="70B127A7" w14:textId="047CA2EA" w:rsidR="009B3E14" w:rsidRPr="00432334" w:rsidRDefault="0054758A" w:rsidP="00891DCD">
      <w:pPr>
        <w:spacing w:line="276" w:lineRule="auto"/>
        <w:rPr>
          <w:rFonts w:ascii="Avenir Next" w:hAnsi="Avenir Next" w:cs="OpenSans-CondensedLight"/>
          <w:sz w:val="18"/>
          <w:szCs w:val="18"/>
        </w:rPr>
      </w:pPr>
      <w:r w:rsidRPr="00432334">
        <w:rPr>
          <w:rFonts w:ascii="Avenir Next" w:hAnsi="Avenir Next" w:cs="OpenSans-CondensedLight"/>
          <w:b/>
          <w:sz w:val="18"/>
          <w:szCs w:val="18"/>
        </w:rPr>
        <w:t>Matériau </w:t>
      </w:r>
      <w:r w:rsidR="00906D5A" w:rsidRPr="00432334">
        <w:rPr>
          <w:rFonts w:ascii="Avenir Next" w:hAnsi="Avenir Next" w:cs="OpenSans-CondensedLight"/>
          <w:b/>
          <w:sz w:val="18"/>
          <w:szCs w:val="18"/>
        </w:rPr>
        <w:t>:</w:t>
      </w:r>
      <w:r w:rsidR="00906D5A" w:rsidRPr="00432334">
        <w:rPr>
          <w:rFonts w:ascii="Avenir Next" w:hAnsi="Avenir Next" w:cs="OpenSans-CondensedLight"/>
          <w:sz w:val="18"/>
          <w:szCs w:val="18"/>
        </w:rPr>
        <w:t xml:space="preserve"> </w:t>
      </w:r>
      <w:r w:rsidRPr="00432334">
        <w:rPr>
          <w:rFonts w:ascii="Avenir Next" w:hAnsi="Avenir Next" w:cs="OpenSans-CondensedLight"/>
          <w:sz w:val="18"/>
          <w:szCs w:val="18"/>
        </w:rPr>
        <w:t>Argent</w:t>
      </w:r>
      <w:r w:rsidR="00906D5A" w:rsidRPr="00432334">
        <w:rPr>
          <w:rFonts w:ascii="Avenir Next" w:hAnsi="Avenir Next" w:cs="OpenSans-CondensedLight"/>
          <w:sz w:val="18"/>
          <w:szCs w:val="18"/>
        </w:rPr>
        <w:t xml:space="preserve"> </w:t>
      </w:r>
      <w:r w:rsidR="009B3E14" w:rsidRPr="00432334">
        <w:rPr>
          <w:rFonts w:ascii="Avenir Next" w:hAnsi="Avenir Next" w:cs="OpenSans-CondensedLight"/>
          <w:sz w:val="18"/>
          <w:szCs w:val="18"/>
        </w:rPr>
        <w:t>925</w:t>
      </w:r>
    </w:p>
    <w:p w14:paraId="38500C59" w14:textId="3B01E50F" w:rsidR="00906D5A" w:rsidRPr="005F73D9" w:rsidRDefault="0054758A" w:rsidP="00891DCD">
      <w:pPr>
        <w:spacing w:line="276" w:lineRule="auto"/>
        <w:rPr>
          <w:rFonts w:ascii="Avenir Next" w:hAnsi="Avenir Next" w:cs="OpenSans-CondensedLight"/>
          <w:sz w:val="18"/>
          <w:szCs w:val="18"/>
        </w:rPr>
      </w:pPr>
      <w:r w:rsidRPr="005F73D9">
        <w:rPr>
          <w:rFonts w:ascii="Avenir Next" w:hAnsi="Avenir Next" w:cs="OpenSans-CondensedLight"/>
          <w:b/>
          <w:sz w:val="18"/>
          <w:szCs w:val="18"/>
        </w:rPr>
        <w:t xml:space="preserve">Fond de </w:t>
      </w:r>
      <w:r w:rsidR="005F73D9" w:rsidRPr="005F73D9">
        <w:rPr>
          <w:rFonts w:ascii="Avenir Next" w:hAnsi="Avenir Next" w:cs="OpenSans-CondensedLight"/>
          <w:b/>
          <w:sz w:val="18"/>
          <w:szCs w:val="18"/>
        </w:rPr>
        <w:t>boite :</w:t>
      </w:r>
      <w:r w:rsidR="009B3E14" w:rsidRPr="005F73D9">
        <w:rPr>
          <w:rFonts w:ascii="Avenir Next" w:hAnsi="Avenir Next" w:cs="OpenSans-CondensedLight"/>
          <w:b/>
          <w:sz w:val="18"/>
          <w:szCs w:val="18"/>
        </w:rPr>
        <w:t xml:space="preserve"> </w:t>
      </w:r>
      <w:r w:rsidRPr="005F73D9">
        <w:rPr>
          <w:rFonts w:ascii="Avenir Next" w:hAnsi="Avenir Next" w:cs="OpenSans-CondensedLight"/>
          <w:sz w:val="18"/>
          <w:szCs w:val="18"/>
        </w:rPr>
        <w:t>Fond de boîte en argent gravé du logo « Zenith flying instruments »</w:t>
      </w:r>
      <w:r w:rsidR="00906D5A" w:rsidRPr="005F73D9">
        <w:rPr>
          <w:rFonts w:ascii="Avenir Next" w:hAnsi="Avenir Next" w:cs="OpenSans-CondensedLight"/>
          <w:sz w:val="18"/>
          <w:szCs w:val="18"/>
        </w:rPr>
        <w:br/>
      </w:r>
      <w:r w:rsidR="005F73D9" w:rsidRPr="005F73D9">
        <w:rPr>
          <w:rFonts w:ascii="Avenir Next" w:hAnsi="Avenir Next" w:cs="OpenSans-CondensedLight"/>
          <w:b/>
          <w:sz w:val="18"/>
          <w:szCs w:val="18"/>
        </w:rPr>
        <w:t>Étanchéité</w:t>
      </w:r>
      <w:r w:rsidR="00906D5A" w:rsidRPr="005F73D9">
        <w:rPr>
          <w:rFonts w:ascii="Avenir Next" w:hAnsi="Avenir Next" w:cs="OpenSans-CondensedLight"/>
          <w:sz w:val="18"/>
          <w:szCs w:val="18"/>
        </w:rPr>
        <w:t xml:space="preserve">: </w:t>
      </w:r>
      <w:r w:rsidR="009B3E14" w:rsidRPr="005F73D9">
        <w:rPr>
          <w:rFonts w:ascii="Avenir Next" w:hAnsi="Avenir Next" w:cs="OpenSans-CondensedLight"/>
          <w:sz w:val="18"/>
          <w:szCs w:val="18"/>
        </w:rPr>
        <w:t>10</w:t>
      </w:r>
      <w:r w:rsidR="00906D5A" w:rsidRPr="005F73D9">
        <w:rPr>
          <w:rFonts w:ascii="Avenir Next" w:hAnsi="Avenir Next" w:cs="OpenSans-CondensedLight"/>
          <w:sz w:val="18"/>
          <w:szCs w:val="18"/>
        </w:rPr>
        <w:t xml:space="preserve"> ATM</w:t>
      </w:r>
      <w:r w:rsidR="00906D5A" w:rsidRPr="005F73D9">
        <w:rPr>
          <w:rFonts w:ascii="Avenir Next" w:hAnsi="Avenir Next" w:cs="OpenSans-CondensedLight"/>
          <w:sz w:val="18"/>
          <w:szCs w:val="18"/>
        </w:rPr>
        <w:br/>
      </w:r>
      <w:r w:rsidR="005F73D9" w:rsidRPr="005F73D9">
        <w:rPr>
          <w:rFonts w:ascii="Avenir Next" w:hAnsi="Avenir Next" w:cs="OpenSans-CondensedLight"/>
          <w:b/>
          <w:sz w:val="18"/>
          <w:szCs w:val="18"/>
        </w:rPr>
        <w:t>Cadran</w:t>
      </w:r>
      <w:r w:rsidR="00906D5A" w:rsidRPr="005F73D9">
        <w:rPr>
          <w:rFonts w:ascii="Avenir Next" w:hAnsi="Avenir Next" w:cs="OpenSans-CondensedLight"/>
          <w:b/>
          <w:sz w:val="18"/>
          <w:szCs w:val="18"/>
        </w:rPr>
        <w:t>:</w:t>
      </w:r>
      <w:r w:rsidR="00906D5A" w:rsidRPr="005F73D9">
        <w:rPr>
          <w:rFonts w:ascii="Avenir Next" w:hAnsi="Avenir Next" w:cs="OpenSans-CondensedLight"/>
          <w:sz w:val="18"/>
          <w:szCs w:val="18"/>
        </w:rPr>
        <w:t xml:space="preserve"> </w:t>
      </w:r>
      <w:r w:rsidR="005F73D9" w:rsidRPr="005F73D9">
        <w:rPr>
          <w:rFonts w:ascii="Avenir Next" w:hAnsi="Avenir Next" w:cs="OpenSans-CondensedLight"/>
          <w:sz w:val="18"/>
          <w:szCs w:val="18"/>
        </w:rPr>
        <w:t>Brossé et riveté avec reflets brillants</w:t>
      </w:r>
      <w:r w:rsidR="00906D5A" w:rsidRPr="005F73D9">
        <w:rPr>
          <w:rFonts w:ascii="Avenir Next" w:hAnsi="Avenir Next" w:cs="OpenSans-CondensedLight"/>
          <w:sz w:val="18"/>
          <w:szCs w:val="18"/>
        </w:rPr>
        <w:br/>
      </w:r>
      <w:r w:rsidR="005F73D9" w:rsidRPr="005F73D9">
        <w:rPr>
          <w:rFonts w:ascii="Avenir Next" w:hAnsi="Avenir Next" w:cs="OpenSans-CondensedLight"/>
          <w:b/>
          <w:sz w:val="18"/>
          <w:szCs w:val="18"/>
        </w:rPr>
        <w:t xml:space="preserve">Index des heures </w:t>
      </w:r>
      <w:r w:rsidR="005F73D9" w:rsidRPr="005F73D9">
        <w:rPr>
          <w:rFonts w:ascii="Avenir Next" w:hAnsi="Avenir Next" w:cs="OpenSans-CondensedLight"/>
          <w:sz w:val="18"/>
          <w:szCs w:val="18"/>
        </w:rPr>
        <w:t xml:space="preserve">: Chiffres arabes en </w:t>
      </w:r>
      <w:r w:rsidR="009B3E14" w:rsidRPr="005F73D9">
        <w:rPr>
          <w:rFonts w:ascii="Avenir Next" w:hAnsi="Avenir Next" w:cs="OpenSans-CondensedLight"/>
          <w:sz w:val="18"/>
          <w:szCs w:val="18"/>
        </w:rPr>
        <w:t>SuperLuminova</w:t>
      </w:r>
      <w:r w:rsidR="005F73D9">
        <w:rPr>
          <w:rFonts w:ascii="Avenir Next" w:hAnsi="Avenir Next" w:cs="OpenSans-CondensedLight"/>
          <w:sz w:val="18"/>
          <w:szCs w:val="18"/>
        </w:rPr>
        <w:t xml:space="preserve"> </w:t>
      </w:r>
      <w:r w:rsidR="00906D5A" w:rsidRPr="005F73D9">
        <w:rPr>
          <w:rFonts w:ascii="Avenir Next" w:hAnsi="Avenir Next" w:cs="OpenSans-CondensedLight"/>
          <w:sz w:val="18"/>
          <w:szCs w:val="18"/>
        </w:rPr>
        <w:t>®SLN</w:t>
      </w:r>
      <w:r w:rsidR="005F73D9">
        <w:rPr>
          <w:rFonts w:ascii="Avenir Next" w:hAnsi="Avenir Next" w:cs="OpenSans-CondensedLight"/>
          <w:sz w:val="18"/>
          <w:szCs w:val="18"/>
        </w:rPr>
        <w:t xml:space="preserve"> C1</w:t>
      </w:r>
      <w:r w:rsidR="00906D5A" w:rsidRPr="005F73D9">
        <w:rPr>
          <w:rFonts w:ascii="Avenir Next" w:hAnsi="Avenir Next" w:cs="OpenSans-CondensedLight"/>
          <w:sz w:val="18"/>
          <w:szCs w:val="18"/>
        </w:rPr>
        <w:br/>
      </w:r>
      <w:r w:rsidR="005F73D9" w:rsidRPr="005F73D9">
        <w:rPr>
          <w:rFonts w:ascii="Avenir Next" w:hAnsi="Avenir Next" w:cs="OpenSans-CondensedLight"/>
          <w:b/>
          <w:sz w:val="18"/>
          <w:szCs w:val="18"/>
        </w:rPr>
        <w:t>Aiguilles :</w:t>
      </w:r>
      <w:r w:rsidR="005F73D9" w:rsidRPr="005F73D9">
        <w:rPr>
          <w:rFonts w:ascii="Avenir Next" w:hAnsi="Avenir Next" w:cs="OpenSans-CondensedLight"/>
          <w:sz w:val="18"/>
          <w:szCs w:val="18"/>
        </w:rPr>
        <w:t xml:space="preserve"> Rhodiées, facettées et recouvertes de SuperLuminova</w:t>
      </w:r>
      <w:r w:rsidR="005F73D9">
        <w:rPr>
          <w:rFonts w:ascii="Avenir Next" w:hAnsi="Avenir Next" w:cs="OpenSans-CondensedLight"/>
          <w:sz w:val="18"/>
          <w:szCs w:val="18"/>
        </w:rPr>
        <w:t xml:space="preserve"> </w:t>
      </w:r>
      <w:r w:rsidR="00906D5A" w:rsidRPr="005F73D9">
        <w:rPr>
          <w:rFonts w:ascii="Avenir Next" w:hAnsi="Avenir Next" w:cs="OpenSans-CondensedLight"/>
          <w:sz w:val="18"/>
          <w:szCs w:val="18"/>
        </w:rPr>
        <w:t xml:space="preserve">®SLN </w:t>
      </w:r>
      <w:r w:rsidR="005F73D9">
        <w:rPr>
          <w:rFonts w:ascii="Avenir Next" w:hAnsi="Avenir Next" w:cs="OpenSans-CondensedLight"/>
          <w:sz w:val="18"/>
          <w:szCs w:val="18"/>
        </w:rPr>
        <w:t>C1</w:t>
      </w:r>
    </w:p>
    <w:p w14:paraId="13A94EF3" w14:textId="27DAD3EB" w:rsidR="00906D5A" w:rsidRPr="005F73D9" w:rsidRDefault="005F73D9" w:rsidP="005F73D9">
      <w:pPr>
        <w:autoSpaceDE w:val="0"/>
        <w:autoSpaceDN w:val="0"/>
        <w:spacing w:line="276" w:lineRule="auto"/>
        <w:rPr>
          <w:rFonts w:ascii="Avenir Next" w:hAnsi="Avenir Next" w:cs="Arial"/>
          <w:sz w:val="18"/>
          <w:szCs w:val="20"/>
        </w:rPr>
      </w:pPr>
      <w:r w:rsidRPr="005F73D9">
        <w:rPr>
          <w:rFonts w:ascii="Avenir Next" w:hAnsi="Avenir Next"/>
          <w:b/>
          <w:sz w:val="18"/>
          <w:szCs w:val="18"/>
        </w:rPr>
        <w:t>Bracelet &amp; Boucle :</w:t>
      </w:r>
      <w:r w:rsidRPr="005F73D9">
        <w:rPr>
          <w:rFonts w:ascii="Avenir Next" w:hAnsi="Avenir Next"/>
          <w:sz w:val="18"/>
          <w:szCs w:val="18"/>
        </w:rPr>
        <w:t xml:space="preserve"> Bracelet</w:t>
      </w:r>
      <w:r>
        <w:rPr>
          <w:rFonts w:ascii="Avenir Next" w:hAnsi="Avenir Next"/>
          <w:sz w:val="18"/>
          <w:szCs w:val="18"/>
        </w:rPr>
        <w:t xml:space="preserve"> en</w:t>
      </w:r>
      <w:r w:rsidRPr="005F73D9">
        <w:rPr>
          <w:rFonts w:ascii="Avenir Next" w:hAnsi="Avenir Next"/>
          <w:sz w:val="18"/>
          <w:szCs w:val="18"/>
        </w:rPr>
        <w:t xml:space="preserve"> cuir brun avec rivets.</w:t>
      </w:r>
      <w:r w:rsidR="00906D5A" w:rsidRPr="005F73D9">
        <w:rPr>
          <w:rFonts w:ascii="Avenir Next" w:hAnsi="Avenir Next"/>
          <w:sz w:val="18"/>
          <w:szCs w:val="18"/>
        </w:rPr>
        <w:t xml:space="preserve"> </w:t>
      </w:r>
      <w:r w:rsidRPr="005F73D9">
        <w:rPr>
          <w:rFonts w:ascii="Avenir Next" w:hAnsi="Avenir Next"/>
          <w:sz w:val="18"/>
          <w:szCs w:val="18"/>
        </w:rPr>
        <w:t>Boucle ardillon en acier poli</w:t>
      </w:r>
    </w:p>
    <w:p w14:paraId="0C3F5E3A" w14:textId="10148329" w:rsidR="00C2201F" w:rsidRPr="005F73D9" w:rsidRDefault="00C2201F">
      <w:pPr>
        <w:rPr>
          <w:rFonts w:ascii="Avenir Next" w:hAnsi="Avenir Next" w:cstheme="minorHAnsi"/>
          <w:color w:val="000000" w:themeColor="text1"/>
          <w:sz w:val="20"/>
          <w:szCs w:val="20"/>
        </w:rPr>
      </w:pPr>
      <w:r w:rsidRPr="005F73D9">
        <w:rPr>
          <w:rFonts w:ascii="Avenir Next" w:hAnsi="Avenir Next" w:cstheme="minorHAnsi"/>
          <w:color w:val="000000" w:themeColor="text1"/>
          <w:sz w:val="20"/>
          <w:szCs w:val="20"/>
        </w:rPr>
        <w:br w:type="page"/>
      </w:r>
    </w:p>
    <w:p w14:paraId="7DF87B0E" w14:textId="7B882F09" w:rsidR="00903B71" w:rsidRPr="005F73D9" w:rsidRDefault="00903B71" w:rsidP="004840DC">
      <w:pPr>
        <w:jc w:val="both"/>
        <w:rPr>
          <w:rFonts w:ascii="Avenir Next" w:hAnsi="Avenir Next" w:cstheme="minorHAnsi"/>
          <w:color w:val="000000" w:themeColor="text1"/>
          <w:sz w:val="20"/>
          <w:szCs w:val="20"/>
        </w:rPr>
      </w:pPr>
    </w:p>
    <w:p w14:paraId="3BD5B2DF" w14:textId="0165F269" w:rsidR="00891DCD" w:rsidRPr="0054758A" w:rsidRDefault="00C2201F" w:rsidP="00C2201F">
      <w:pPr>
        <w:jc w:val="both"/>
        <w:rPr>
          <w:rFonts w:ascii="Avenir Next" w:hAnsi="Avenir Next" w:cstheme="majorHAnsi"/>
          <w:b/>
          <w:szCs w:val="20"/>
        </w:rPr>
      </w:pPr>
      <w:r w:rsidRPr="0054758A">
        <w:rPr>
          <w:rFonts w:ascii="Avenir Next" w:hAnsi="Avenir Next" w:cstheme="majorHAnsi"/>
          <w:b/>
          <w:szCs w:val="20"/>
        </w:rPr>
        <w:t xml:space="preserve">DEFY 21 </w:t>
      </w:r>
      <w:r w:rsidR="00891DCD" w:rsidRPr="0054758A">
        <w:rPr>
          <w:rFonts w:ascii="Avenir Next" w:hAnsi="Avenir Next" w:cstheme="majorHAnsi"/>
          <w:b/>
          <w:szCs w:val="20"/>
        </w:rPr>
        <w:t>URBAN JUNGLE</w:t>
      </w:r>
      <w:r w:rsidRPr="0054758A">
        <w:rPr>
          <w:rFonts w:ascii="Avenir Next" w:hAnsi="Avenir Next" w:cstheme="majorHAnsi"/>
          <w:b/>
          <w:szCs w:val="20"/>
        </w:rPr>
        <w:t xml:space="preserve"> </w:t>
      </w:r>
    </w:p>
    <w:p w14:paraId="5F96CC75" w14:textId="76499F01" w:rsidR="00C2201F" w:rsidRPr="0054758A" w:rsidRDefault="00A91968" w:rsidP="00C2201F">
      <w:pPr>
        <w:jc w:val="both"/>
        <w:rPr>
          <w:rFonts w:ascii="Avenir Next" w:hAnsi="Avenir Next" w:cs="OpenSans-CondensedLight"/>
          <w:sz w:val="18"/>
          <w:szCs w:val="18"/>
        </w:rPr>
      </w:pPr>
      <w:r>
        <w:rPr>
          <w:noProof/>
        </w:rPr>
        <w:drawing>
          <wp:anchor distT="0" distB="0" distL="114300" distR="114300" simplePos="0" relativeHeight="251667456" behindDoc="1" locked="0" layoutInCell="1" allowOverlap="1" wp14:anchorId="56E6859A" wp14:editId="18EFABB2">
            <wp:simplePos x="0" y="0"/>
            <wp:positionH relativeFrom="column">
              <wp:posOffset>3887985</wp:posOffset>
            </wp:positionH>
            <wp:positionV relativeFrom="paragraph">
              <wp:posOffset>11904</wp:posOffset>
            </wp:positionV>
            <wp:extent cx="2523490" cy="3599815"/>
            <wp:effectExtent l="0" t="0" r="0" b="635"/>
            <wp:wrapTight wrapText="bothSides">
              <wp:wrapPolygon edited="0">
                <wp:start x="0" y="0"/>
                <wp:lineTo x="0" y="21490"/>
                <wp:lineTo x="21361" y="21490"/>
                <wp:lineTo x="2136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490" cy="3599815"/>
                    </a:xfrm>
                    <a:prstGeom prst="rect">
                      <a:avLst/>
                    </a:prstGeom>
                    <a:noFill/>
                    <a:ln>
                      <a:noFill/>
                    </a:ln>
                  </pic:spPr>
                </pic:pic>
              </a:graphicData>
            </a:graphic>
          </wp:anchor>
        </w:drawing>
      </w:r>
      <w:r w:rsidR="0054758A" w:rsidRPr="0054758A">
        <w:rPr>
          <w:rFonts w:ascii="Avenir Next" w:hAnsi="Avenir Next" w:cs="OpenSans-CondensedLight"/>
          <w:sz w:val="18"/>
          <w:szCs w:val="18"/>
        </w:rPr>
        <w:t>Référence:</w:t>
      </w:r>
      <w:r w:rsidR="00C2201F" w:rsidRPr="0054758A">
        <w:rPr>
          <w:rFonts w:ascii="Avenir Next" w:hAnsi="Avenir Next" w:cs="OpenSans-CondensedLight"/>
          <w:sz w:val="18"/>
          <w:szCs w:val="18"/>
        </w:rPr>
        <w:t xml:space="preserve"> </w:t>
      </w:r>
      <w:r w:rsidR="00891DCD" w:rsidRPr="0054758A">
        <w:rPr>
          <w:rFonts w:ascii="Avenir Next" w:hAnsi="Avenir Next" w:cs="OpenSans-CondensedLight"/>
          <w:sz w:val="18"/>
          <w:szCs w:val="18"/>
        </w:rPr>
        <w:t>49.9006.9004/90.R942</w:t>
      </w:r>
    </w:p>
    <w:p w14:paraId="03C13E1A" w14:textId="77777777" w:rsidR="00891DCD" w:rsidRPr="0054758A" w:rsidRDefault="00891DCD" w:rsidP="00C2201F">
      <w:pPr>
        <w:jc w:val="both"/>
        <w:rPr>
          <w:rFonts w:ascii="Avenir Next" w:hAnsi="Avenir Next" w:cs="Arial"/>
          <w:color w:val="000000" w:themeColor="text1"/>
          <w:sz w:val="16"/>
          <w:szCs w:val="36"/>
        </w:rPr>
      </w:pPr>
    </w:p>
    <w:p w14:paraId="372E9127" w14:textId="4D66A6E8" w:rsidR="00C2201F" w:rsidRPr="006F1069" w:rsidRDefault="00C2201F" w:rsidP="006F1069">
      <w:pPr>
        <w:autoSpaceDE w:val="0"/>
        <w:autoSpaceDN w:val="0"/>
        <w:adjustRightInd w:val="0"/>
        <w:spacing w:line="276" w:lineRule="auto"/>
        <w:rPr>
          <w:rFonts w:ascii="Avenir Next" w:hAnsi="Avenir Next" w:cs="OpenSans-CondensedLight"/>
          <w:sz w:val="18"/>
          <w:szCs w:val="18"/>
        </w:rPr>
      </w:pPr>
      <w:bookmarkStart w:id="1" w:name="_Hlk29295538"/>
      <w:r w:rsidRPr="006F1069">
        <w:rPr>
          <w:rFonts w:ascii="Avenir Next" w:hAnsi="Avenir Next" w:cs="OpenSans-CondensedLight"/>
          <w:b/>
          <w:sz w:val="18"/>
          <w:szCs w:val="18"/>
        </w:rPr>
        <w:t>Key points:</w:t>
      </w:r>
      <w:r w:rsidRPr="006F1069">
        <w:rPr>
          <w:rFonts w:ascii="Avenir Next" w:hAnsi="Avenir Next" w:cs="OpenSans-CondensedLight"/>
          <w:sz w:val="18"/>
          <w:szCs w:val="18"/>
        </w:rPr>
        <w:t xml:space="preserve"> </w:t>
      </w:r>
      <w:r w:rsidR="006F1069" w:rsidRPr="006F1069">
        <w:rPr>
          <w:rFonts w:ascii="Avenir Next" w:hAnsi="Avenir Next" w:cs="OpenSans-CondensedLight"/>
          <w:sz w:val="18"/>
          <w:szCs w:val="18"/>
        </w:rPr>
        <w:t>Mouvement de chronographe affichant les 1/100e de seconde</w:t>
      </w:r>
      <w:r w:rsidR="0054758A">
        <w:rPr>
          <w:rFonts w:ascii="Avenir Next" w:hAnsi="Avenir Next" w:cs="OpenSans-CondensedLight"/>
          <w:sz w:val="18"/>
          <w:szCs w:val="18"/>
        </w:rPr>
        <w:t xml:space="preserve">. </w:t>
      </w:r>
      <w:r w:rsidR="006F1069" w:rsidRPr="006F1069">
        <w:rPr>
          <w:rFonts w:ascii="Avenir Next" w:hAnsi="Avenir Next" w:cs="OpenSans-CondensedLight"/>
          <w:sz w:val="18"/>
          <w:szCs w:val="18"/>
        </w:rPr>
        <w:t>Signature dynamique exclusive d’une rotation par seconde pour l’aiguille de chronographe</w:t>
      </w:r>
      <w:r w:rsidR="0054758A">
        <w:rPr>
          <w:rFonts w:ascii="Avenir Next" w:hAnsi="Avenir Next" w:cs="OpenSans-CondensedLight"/>
          <w:sz w:val="18"/>
          <w:szCs w:val="18"/>
        </w:rPr>
        <w:t xml:space="preserve">. </w:t>
      </w:r>
      <w:r w:rsidR="006F1069" w:rsidRPr="006F1069">
        <w:rPr>
          <w:rFonts w:ascii="Avenir Next" w:hAnsi="Avenir Next" w:cs="OpenSans-CondensedLight"/>
          <w:sz w:val="18"/>
          <w:szCs w:val="18"/>
        </w:rPr>
        <w:t>Un échappement pour la montre (36 000 alt/h - 5 Hz) ; un échappement pour le chronographe (360 000 alt/h - 50 Hz)</w:t>
      </w:r>
      <w:r w:rsidR="0054758A">
        <w:rPr>
          <w:rFonts w:ascii="Avenir Next" w:hAnsi="Avenir Next" w:cs="OpenSans-CondensedLight"/>
          <w:sz w:val="18"/>
          <w:szCs w:val="18"/>
        </w:rPr>
        <w:t xml:space="preserve">. </w:t>
      </w:r>
      <w:r w:rsidR="006F1069" w:rsidRPr="0054758A">
        <w:rPr>
          <w:rFonts w:ascii="Avenir Next" w:hAnsi="Avenir Next" w:cs="OpenSans-CondensedLight"/>
          <w:sz w:val="18"/>
          <w:szCs w:val="18"/>
        </w:rPr>
        <w:t>Certifié Chronomètre</w:t>
      </w:r>
      <w:r w:rsidRPr="006F1069">
        <w:rPr>
          <w:rFonts w:ascii="Avenir Next" w:hAnsi="Avenir Next" w:cs="OpenSans-CondensedLight"/>
          <w:sz w:val="18"/>
          <w:szCs w:val="18"/>
        </w:rPr>
        <w:t xml:space="preserve">. </w:t>
      </w:r>
    </w:p>
    <w:p w14:paraId="1083472F" w14:textId="5EE58F56" w:rsidR="00C2201F" w:rsidRPr="0054758A" w:rsidRDefault="00C2201F" w:rsidP="00C2201F">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Mo</w:t>
      </w:r>
      <w:r w:rsidR="0054758A" w:rsidRPr="0054758A">
        <w:rPr>
          <w:rFonts w:ascii="Avenir Next" w:hAnsi="Avenir Next" w:cs="OpenSans-CondensedLight"/>
          <w:b/>
          <w:sz w:val="18"/>
          <w:szCs w:val="18"/>
        </w:rPr>
        <w:t>u</w:t>
      </w:r>
      <w:r w:rsidRPr="0054758A">
        <w:rPr>
          <w:rFonts w:ascii="Avenir Next" w:hAnsi="Avenir Next" w:cs="OpenSans-CondensedLight"/>
          <w:b/>
          <w:sz w:val="18"/>
          <w:szCs w:val="18"/>
        </w:rPr>
        <w:t>vement</w:t>
      </w:r>
      <w:r w:rsidRPr="0054758A">
        <w:rPr>
          <w:rFonts w:ascii="Avenir Next" w:hAnsi="Avenir Next" w:cs="OpenSans-CondensedLight"/>
          <w:sz w:val="18"/>
          <w:szCs w:val="18"/>
        </w:rPr>
        <w:t>: El Primero 9004 automati</w:t>
      </w:r>
      <w:r w:rsidR="0054758A">
        <w:rPr>
          <w:rFonts w:ascii="Avenir Next" w:hAnsi="Avenir Next" w:cs="OpenSans-CondensedLight"/>
          <w:sz w:val="18"/>
          <w:szCs w:val="18"/>
        </w:rPr>
        <w:t>que</w:t>
      </w:r>
    </w:p>
    <w:p w14:paraId="174E8A87" w14:textId="3EB99DE2" w:rsidR="00C2201F" w:rsidRPr="0054758A" w:rsidRDefault="00C2201F" w:rsidP="00C2201F">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Fr</w:t>
      </w:r>
      <w:r w:rsidR="0054758A">
        <w:rPr>
          <w:rFonts w:ascii="Avenir Next" w:hAnsi="Avenir Next" w:cs="OpenSans-CondensedLight"/>
          <w:b/>
          <w:sz w:val="18"/>
          <w:szCs w:val="18"/>
        </w:rPr>
        <w:t>é</w:t>
      </w:r>
      <w:r w:rsidRPr="0054758A">
        <w:rPr>
          <w:rFonts w:ascii="Avenir Next" w:hAnsi="Avenir Next" w:cs="OpenSans-CondensedLight"/>
          <w:b/>
          <w:sz w:val="18"/>
          <w:szCs w:val="18"/>
        </w:rPr>
        <w:t>quenc</w:t>
      </w:r>
      <w:r w:rsidR="0054758A">
        <w:rPr>
          <w:rFonts w:ascii="Avenir Next" w:hAnsi="Avenir Next" w:cs="OpenSans-CondensedLight"/>
          <w:b/>
          <w:sz w:val="18"/>
          <w:szCs w:val="18"/>
        </w:rPr>
        <w:t>e :</w:t>
      </w:r>
      <w:r w:rsidRPr="0054758A">
        <w:rPr>
          <w:rFonts w:ascii="Avenir Next" w:hAnsi="Avenir Next" w:cs="OpenSans-CondensedLight"/>
          <w:sz w:val="18"/>
          <w:szCs w:val="18"/>
        </w:rPr>
        <w:t xml:space="preserve"> 36,000 VpH (5 Hz)</w:t>
      </w:r>
      <w:r w:rsidRPr="0054758A">
        <w:t xml:space="preserve"> </w:t>
      </w:r>
    </w:p>
    <w:p w14:paraId="3B251637" w14:textId="185A52F1" w:rsidR="00C2201F" w:rsidRPr="0054758A" w:rsidRDefault="0054758A" w:rsidP="00C2201F">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Reserve de marche:</w:t>
      </w:r>
      <w:r w:rsidR="00C2201F" w:rsidRPr="0054758A">
        <w:rPr>
          <w:rFonts w:ascii="Avenir Next" w:hAnsi="Avenir Next" w:cs="OpenSans-CondensedLight"/>
          <w:sz w:val="18"/>
          <w:szCs w:val="18"/>
        </w:rPr>
        <w:t xml:space="preserve"> approx. 50 </w:t>
      </w:r>
      <w:r w:rsidRPr="0054758A">
        <w:rPr>
          <w:rFonts w:ascii="Avenir Next" w:hAnsi="Avenir Next" w:cs="OpenSans-CondensedLight"/>
          <w:sz w:val="18"/>
          <w:szCs w:val="18"/>
        </w:rPr>
        <w:t>heures</w:t>
      </w:r>
    </w:p>
    <w:p w14:paraId="5F4FAFDB" w14:textId="2A3DD32C" w:rsidR="0054758A" w:rsidRPr="0054758A" w:rsidRDefault="00C2201F" w:rsidP="0054758A">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F</w:t>
      </w:r>
      <w:r w:rsidR="0054758A" w:rsidRPr="0054758A">
        <w:rPr>
          <w:rFonts w:ascii="Avenir Next" w:hAnsi="Avenir Next" w:cs="OpenSans-CondensedLight"/>
          <w:b/>
          <w:sz w:val="18"/>
          <w:szCs w:val="18"/>
        </w:rPr>
        <w:t>on</w:t>
      </w:r>
      <w:r w:rsidRPr="0054758A">
        <w:rPr>
          <w:rFonts w:ascii="Avenir Next" w:hAnsi="Avenir Next" w:cs="OpenSans-CondensedLight"/>
          <w:b/>
          <w:sz w:val="18"/>
          <w:szCs w:val="18"/>
        </w:rPr>
        <w:t>ctions</w:t>
      </w:r>
      <w:r w:rsidRPr="0054758A">
        <w:rPr>
          <w:rFonts w:ascii="Avenir Next" w:hAnsi="Avenir Next" w:cs="OpenSans-CondensedLight"/>
          <w:sz w:val="18"/>
          <w:szCs w:val="18"/>
        </w:rPr>
        <w:t xml:space="preserve"> : </w:t>
      </w:r>
      <w:r w:rsidR="0054758A" w:rsidRPr="0054758A">
        <w:rPr>
          <w:rFonts w:ascii="Avenir Next" w:hAnsi="Avenir Next" w:cs="OpenSans-CondensedLight"/>
          <w:sz w:val="18"/>
          <w:szCs w:val="18"/>
        </w:rPr>
        <w:t>Heures et minutes au centre</w:t>
      </w:r>
      <w:r w:rsidR="0054758A">
        <w:rPr>
          <w:rFonts w:ascii="Avenir Next" w:hAnsi="Avenir Next" w:cs="OpenSans-CondensedLight"/>
          <w:sz w:val="18"/>
          <w:szCs w:val="18"/>
        </w:rPr>
        <w:t xml:space="preserve">. </w:t>
      </w:r>
      <w:r w:rsidR="0054758A" w:rsidRPr="0054758A">
        <w:rPr>
          <w:rFonts w:ascii="Avenir Next" w:hAnsi="Avenir Next" w:cs="OpenSans-CondensedLight"/>
          <w:sz w:val="18"/>
          <w:szCs w:val="18"/>
        </w:rPr>
        <w:t>Petite seconde à 9 heures</w:t>
      </w:r>
    </w:p>
    <w:p w14:paraId="7EE1C898" w14:textId="77777777" w:rsidR="0054758A" w:rsidRDefault="0054758A" w:rsidP="0054758A">
      <w:pPr>
        <w:autoSpaceDE w:val="0"/>
        <w:autoSpaceDN w:val="0"/>
        <w:adjustRightInd w:val="0"/>
        <w:spacing w:line="276" w:lineRule="auto"/>
        <w:rPr>
          <w:rFonts w:ascii="Avenir Next" w:hAnsi="Avenir Next" w:cs="OpenSans-CondensedLight"/>
          <w:b/>
          <w:bCs/>
          <w:sz w:val="18"/>
          <w:szCs w:val="18"/>
        </w:rPr>
      </w:pPr>
      <w:r w:rsidRPr="0054758A">
        <w:rPr>
          <w:rFonts w:ascii="Avenir Next" w:hAnsi="Avenir Next" w:cs="OpenSans-CondensedLight"/>
          <w:sz w:val="18"/>
          <w:szCs w:val="18"/>
        </w:rPr>
        <w:t>Chronographe affichant les 1/100e de seconde :</w:t>
      </w:r>
      <w:r>
        <w:rPr>
          <w:rFonts w:ascii="Avenir Next" w:hAnsi="Avenir Next" w:cs="OpenSans-CondensedLight"/>
          <w:sz w:val="18"/>
          <w:szCs w:val="18"/>
        </w:rPr>
        <w:t xml:space="preserve"> </w:t>
      </w:r>
      <w:r w:rsidRPr="0054758A">
        <w:rPr>
          <w:rFonts w:ascii="Avenir Next" w:hAnsi="Avenir Next" w:cs="OpenSans-CondensedLight"/>
          <w:sz w:val="18"/>
          <w:szCs w:val="18"/>
        </w:rPr>
        <w:t>Aiguille centrale de chronographe effectuant un tour par seconde</w:t>
      </w:r>
      <w:r>
        <w:rPr>
          <w:rFonts w:ascii="Avenir Next" w:hAnsi="Avenir Next" w:cs="OpenSans-CondensedLight"/>
          <w:sz w:val="18"/>
          <w:szCs w:val="18"/>
        </w:rPr>
        <w:t xml:space="preserve">, </w:t>
      </w:r>
      <w:r w:rsidRPr="0054758A">
        <w:rPr>
          <w:rFonts w:ascii="Avenir Next" w:hAnsi="Avenir Next" w:cs="OpenSans-CondensedLight"/>
          <w:sz w:val="18"/>
          <w:szCs w:val="18"/>
        </w:rPr>
        <w:t>Compteur 30 minutes à 3 heures</w:t>
      </w:r>
      <w:r>
        <w:rPr>
          <w:rFonts w:ascii="Avenir Next" w:hAnsi="Avenir Next" w:cs="OpenSans-CondensedLight"/>
          <w:sz w:val="18"/>
          <w:szCs w:val="18"/>
        </w:rPr>
        <w:t xml:space="preserve">, </w:t>
      </w:r>
      <w:r w:rsidRPr="0054758A">
        <w:rPr>
          <w:rFonts w:ascii="Avenir Next" w:hAnsi="Avenir Next" w:cs="OpenSans-CondensedLight"/>
          <w:sz w:val="18"/>
          <w:szCs w:val="18"/>
        </w:rPr>
        <w:t>Compteur 60 secondes à 6 heures</w:t>
      </w:r>
      <w:r>
        <w:rPr>
          <w:rFonts w:ascii="Avenir Next" w:hAnsi="Avenir Next" w:cs="OpenSans-CondensedLight"/>
          <w:sz w:val="18"/>
          <w:szCs w:val="18"/>
        </w:rPr>
        <w:t xml:space="preserve">, </w:t>
      </w:r>
      <w:r w:rsidRPr="0054758A">
        <w:rPr>
          <w:rFonts w:ascii="Avenir Next" w:hAnsi="Avenir Next" w:cs="OpenSans-CondensedLight"/>
          <w:sz w:val="18"/>
          <w:szCs w:val="18"/>
        </w:rPr>
        <w:t>Chronographe à indicateur de réserve de marche à 12 heures</w:t>
      </w:r>
      <w:r w:rsidRPr="0054758A">
        <w:rPr>
          <w:rFonts w:ascii="Avenir Next" w:hAnsi="Avenir Next" w:cs="OpenSans-CondensedLight"/>
          <w:b/>
          <w:bCs/>
          <w:sz w:val="18"/>
          <w:szCs w:val="18"/>
        </w:rPr>
        <w:t xml:space="preserve"> </w:t>
      </w:r>
    </w:p>
    <w:p w14:paraId="4F26F659" w14:textId="36D97138" w:rsidR="00891DCD" w:rsidRPr="0054758A" w:rsidRDefault="0054758A" w:rsidP="0054758A">
      <w:pPr>
        <w:autoSpaceDE w:val="0"/>
        <w:autoSpaceDN w:val="0"/>
        <w:adjustRightInd w:val="0"/>
        <w:spacing w:line="276" w:lineRule="auto"/>
        <w:rPr>
          <w:rFonts w:ascii="Avenir Next" w:hAnsi="Avenir Next" w:cs="OpenSans-CondensedLight"/>
          <w:sz w:val="18"/>
          <w:szCs w:val="18"/>
        </w:rPr>
      </w:pPr>
      <w:r>
        <w:rPr>
          <w:rFonts w:ascii="Avenir Next" w:hAnsi="Avenir Next" w:cs="OpenSans-CondensedLight"/>
          <w:b/>
          <w:bCs/>
          <w:sz w:val="18"/>
          <w:szCs w:val="18"/>
        </w:rPr>
        <w:t>Finitions</w:t>
      </w:r>
      <w:r w:rsidR="00891DCD" w:rsidRPr="0054758A">
        <w:rPr>
          <w:rFonts w:ascii="Avenir Next" w:hAnsi="Avenir Next" w:cs="OpenSans-CondensedLight"/>
          <w:b/>
          <w:bCs/>
          <w:sz w:val="18"/>
          <w:szCs w:val="18"/>
        </w:rPr>
        <w:t>:</w:t>
      </w:r>
      <w:r w:rsidR="00891DCD" w:rsidRPr="0054758A">
        <w:rPr>
          <w:rFonts w:ascii="Avenir Next" w:hAnsi="Avenir Next" w:cs="OpenSans-CondensedLight"/>
          <w:sz w:val="18"/>
          <w:szCs w:val="18"/>
        </w:rPr>
        <w:t xml:space="preserve">  </w:t>
      </w:r>
      <w:r w:rsidRPr="0054758A">
        <w:rPr>
          <w:rFonts w:ascii="Avenir Next" w:hAnsi="Avenir Next" w:cs="OpenSans-CondensedLight"/>
          <w:sz w:val="18"/>
          <w:szCs w:val="18"/>
        </w:rPr>
        <w:t>Platine kaki sur le mouvement + masse oscillante spéciale kaki avec finitions satinées</w:t>
      </w:r>
    </w:p>
    <w:p w14:paraId="4C4325FD" w14:textId="15A93B72" w:rsidR="00C2201F" w:rsidRPr="0054758A" w:rsidRDefault="0054758A" w:rsidP="00C2201F">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Prix</w:t>
      </w:r>
      <w:r w:rsidR="00C2201F" w:rsidRPr="0054758A">
        <w:rPr>
          <w:rFonts w:ascii="Avenir Next" w:hAnsi="Avenir Next" w:cs="OpenSans-CondensedLight"/>
          <w:sz w:val="18"/>
          <w:szCs w:val="18"/>
        </w:rPr>
        <w:t xml:space="preserve"> </w:t>
      </w:r>
      <w:r w:rsidR="00891DCD" w:rsidRPr="0054758A">
        <w:rPr>
          <w:rFonts w:ascii="Avenir Next" w:hAnsi="Avenir Next" w:cs="OpenSans-CondensedLight"/>
          <w:sz w:val="18"/>
          <w:szCs w:val="18"/>
        </w:rPr>
        <w:t>14400</w:t>
      </w:r>
      <w:r w:rsidR="00C2201F" w:rsidRPr="0054758A">
        <w:rPr>
          <w:rFonts w:ascii="Avenir Next" w:hAnsi="Avenir Next" w:cs="OpenSans-CondensedLight"/>
          <w:sz w:val="18"/>
          <w:szCs w:val="18"/>
        </w:rPr>
        <w:t xml:space="preserve"> CHF</w:t>
      </w:r>
    </w:p>
    <w:p w14:paraId="0DF944D9" w14:textId="5F1DA950" w:rsidR="0054758A" w:rsidRDefault="0054758A" w:rsidP="0054758A">
      <w:r w:rsidRPr="00F162C5">
        <w:rPr>
          <w:rFonts w:ascii="Avenir Next" w:hAnsi="Avenir Next" w:cs="OpenSans-CondensedLight"/>
          <w:b/>
          <w:sz w:val="18"/>
          <w:szCs w:val="18"/>
        </w:rPr>
        <w:t>Matériau</w:t>
      </w:r>
      <w:r>
        <w:rPr>
          <w:rFonts w:ascii="Avenir Next" w:hAnsi="Avenir Next" w:cs="OpenSans-CondensedLight"/>
          <w:b/>
          <w:sz w:val="18"/>
          <w:szCs w:val="18"/>
        </w:rPr>
        <w:t xml:space="preserve"> : </w:t>
      </w:r>
      <w:r w:rsidRPr="0054758A">
        <w:rPr>
          <w:rFonts w:ascii="Avenir Next" w:hAnsi="Avenir Next" w:cs="OpenSans-CondensedLight"/>
          <w:sz w:val="18"/>
          <w:szCs w:val="18"/>
        </w:rPr>
        <w:t>Céramique kaki</w:t>
      </w:r>
    </w:p>
    <w:p w14:paraId="4715459C" w14:textId="1A68B9D8" w:rsidR="00C2201F" w:rsidRPr="0054758A" w:rsidRDefault="0054758A" w:rsidP="0054758A">
      <w:r w:rsidRPr="00F162C5">
        <w:rPr>
          <w:rFonts w:ascii="Avenir Next" w:hAnsi="Avenir Next" w:cs="OpenSans-CondensedLight"/>
          <w:b/>
          <w:sz w:val="18"/>
          <w:szCs w:val="18"/>
        </w:rPr>
        <w:t>Étanchéité</w:t>
      </w:r>
      <w:r w:rsidRPr="00F162C5">
        <w:rPr>
          <w:rFonts w:ascii="Avenir Next" w:hAnsi="Avenir Next" w:cs="OpenSans-CondensedLight"/>
          <w:sz w:val="18"/>
          <w:szCs w:val="18"/>
        </w:rPr>
        <w:t xml:space="preserve"> </w:t>
      </w:r>
      <w:r w:rsidR="00C2201F" w:rsidRPr="0054758A">
        <w:rPr>
          <w:rFonts w:ascii="Avenir Next" w:hAnsi="Avenir Next" w:cs="OpenSans-CondensedLight"/>
          <w:sz w:val="18"/>
          <w:szCs w:val="18"/>
        </w:rPr>
        <w:t xml:space="preserve">: </w:t>
      </w:r>
      <w:r w:rsidRPr="0054758A">
        <w:rPr>
          <w:rFonts w:ascii="Avenir Next" w:hAnsi="Avenir Next" w:cs="OpenSans-CondensedLight"/>
          <w:sz w:val="18"/>
          <w:szCs w:val="18"/>
        </w:rPr>
        <w:t>10 ATM</w:t>
      </w:r>
    </w:p>
    <w:p w14:paraId="548FC906" w14:textId="48B1F606" w:rsidR="00C2201F" w:rsidRPr="0054758A" w:rsidRDefault="0054758A" w:rsidP="00C2201F">
      <w:pPr>
        <w:autoSpaceDE w:val="0"/>
        <w:autoSpaceDN w:val="0"/>
        <w:adjustRightInd w:val="0"/>
        <w:spacing w:line="276" w:lineRule="auto"/>
        <w:rPr>
          <w:rFonts w:ascii="Avenir Next" w:hAnsi="Avenir Next" w:cs="OpenSans-CondensedLight"/>
          <w:sz w:val="18"/>
          <w:szCs w:val="18"/>
        </w:rPr>
      </w:pPr>
      <w:r w:rsidRPr="0054758A">
        <w:rPr>
          <w:rFonts w:ascii="Avenir Next" w:hAnsi="Avenir Next" w:cs="OpenSans-CondensedLight"/>
          <w:b/>
          <w:sz w:val="18"/>
          <w:szCs w:val="18"/>
        </w:rPr>
        <w:t>Cadran</w:t>
      </w:r>
      <w:r w:rsidR="00C2201F" w:rsidRPr="0054758A">
        <w:rPr>
          <w:rFonts w:ascii="Avenir Next" w:hAnsi="Avenir Next" w:cs="OpenSans-CondensedLight"/>
          <w:sz w:val="18"/>
          <w:szCs w:val="18"/>
        </w:rPr>
        <w:t xml:space="preserve">: </w:t>
      </w:r>
      <w:r w:rsidRPr="0054758A">
        <w:rPr>
          <w:rFonts w:ascii="Avenir Next" w:hAnsi="Avenir Next" w:cs="OpenSans-CondensedLight"/>
          <w:sz w:val="18"/>
          <w:szCs w:val="18"/>
        </w:rPr>
        <w:t>Ajouré avec compteurs 2 couleurs</w:t>
      </w:r>
    </w:p>
    <w:p w14:paraId="2B1FC0F9" w14:textId="3BA602F9" w:rsidR="00C2201F" w:rsidRPr="0054758A" w:rsidRDefault="0054758A" w:rsidP="00C2201F">
      <w:pPr>
        <w:autoSpaceDE w:val="0"/>
        <w:autoSpaceDN w:val="0"/>
        <w:adjustRightInd w:val="0"/>
        <w:spacing w:line="276" w:lineRule="auto"/>
        <w:rPr>
          <w:rFonts w:ascii="Avenir Next" w:hAnsi="Avenir Next" w:cs="OpenSans-CondensedLight"/>
          <w:sz w:val="18"/>
          <w:szCs w:val="18"/>
        </w:rPr>
      </w:pPr>
      <w:r w:rsidRPr="00E13284">
        <w:rPr>
          <w:rFonts w:ascii="Avenir Next" w:hAnsi="Avenir Next" w:cs="OpenSans-CondensedLight"/>
          <w:b/>
          <w:sz w:val="18"/>
          <w:szCs w:val="18"/>
        </w:rPr>
        <w:t>Index des heures</w:t>
      </w:r>
      <w:r w:rsidR="00C2201F" w:rsidRPr="0054758A">
        <w:rPr>
          <w:rFonts w:ascii="Avenir Next" w:hAnsi="Avenir Next" w:cs="OpenSans-CondensedLight"/>
          <w:sz w:val="18"/>
          <w:szCs w:val="18"/>
        </w:rPr>
        <w:t xml:space="preserve">: </w:t>
      </w:r>
      <w:r w:rsidRPr="0054758A">
        <w:rPr>
          <w:rFonts w:ascii="Avenir Next" w:hAnsi="Avenir Next" w:cs="OpenSans-CondensedLight"/>
          <w:sz w:val="18"/>
          <w:szCs w:val="18"/>
        </w:rPr>
        <w:t xml:space="preserve">Rhodiés, facettés et recouverts de SuperLuminova </w:t>
      </w:r>
      <w:r w:rsidR="00C2201F" w:rsidRPr="0054758A">
        <w:rPr>
          <w:rFonts w:ascii="Avenir Next" w:hAnsi="Avenir Next" w:cs="OpenSans-CondensedLight"/>
          <w:sz w:val="18"/>
          <w:szCs w:val="18"/>
        </w:rPr>
        <w:t>®SLN C</w:t>
      </w:r>
      <w:r w:rsidR="00891DCD" w:rsidRPr="0054758A">
        <w:rPr>
          <w:rFonts w:ascii="Avenir Next" w:hAnsi="Avenir Next" w:cs="OpenSans-CondensedLight"/>
          <w:sz w:val="18"/>
          <w:szCs w:val="18"/>
        </w:rPr>
        <w:t>3</w:t>
      </w:r>
    </w:p>
    <w:p w14:paraId="7C3AE978" w14:textId="0D85BB4E" w:rsidR="00C2201F" w:rsidRPr="0054758A" w:rsidRDefault="0054758A" w:rsidP="00C2201F">
      <w:pPr>
        <w:autoSpaceDE w:val="0"/>
        <w:autoSpaceDN w:val="0"/>
        <w:adjustRightInd w:val="0"/>
        <w:spacing w:line="276" w:lineRule="auto"/>
        <w:rPr>
          <w:rFonts w:ascii="Avenir Next" w:hAnsi="Avenir Next" w:cs="OpenSans-CondensedLight"/>
          <w:sz w:val="18"/>
          <w:szCs w:val="18"/>
        </w:rPr>
      </w:pPr>
      <w:r w:rsidRPr="00E13284">
        <w:rPr>
          <w:rFonts w:ascii="Avenir Next" w:hAnsi="Avenir Next" w:cs="OpenSans-CondensedLight"/>
          <w:b/>
          <w:sz w:val="18"/>
          <w:szCs w:val="18"/>
        </w:rPr>
        <w:t>Aiguilles</w:t>
      </w:r>
      <w:r w:rsidR="00C2201F" w:rsidRPr="0054758A">
        <w:rPr>
          <w:rFonts w:ascii="Avenir Next" w:hAnsi="Avenir Next" w:cs="OpenSans-CondensedLight"/>
          <w:sz w:val="18"/>
          <w:szCs w:val="18"/>
        </w:rPr>
        <w:t xml:space="preserve">: </w:t>
      </w:r>
      <w:r w:rsidRPr="0054758A">
        <w:rPr>
          <w:rFonts w:ascii="Avenir Next" w:hAnsi="Avenir Next" w:cs="OpenSans-CondensedLight"/>
          <w:sz w:val="18"/>
          <w:szCs w:val="18"/>
        </w:rPr>
        <w:t xml:space="preserve">Rhodiées, facettées et recouvertes de SuperLuminova </w:t>
      </w:r>
      <w:r w:rsidR="00C2201F" w:rsidRPr="0054758A">
        <w:rPr>
          <w:rFonts w:ascii="Avenir Next" w:hAnsi="Avenir Next" w:cs="OpenSans-CondensedLight"/>
          <w:sz w:val="18"/>
          <w:szCs w:val="18"/>
        </w:rPr>
        <w:t>®SLN C</w:t>
      </w:r>
      <w:r w:rsidR="00891DCD" w:rsidRPr="0054758A">
        <w:rPr>
          <w:rFonts w:ascii="Avenir Next" w:hAnsi="Avenir Next" w:cs="OpenSans-CondensedLight"/>
          <w:sz w:val="18"/>
          <w:szCs w:val="18"/>
        </w:rPr>
        <w:t>3</w:t>
      </w:r>
    </w:p>
    <w:p w14:paraId="4B660F9C" w14:textId="0A503B3C" w:rsidR="00C2201F" w:rsidRPr="0054758A" w:rsidRDefault="0054758A" w:rsidP="00891DCD">
      <w:pPr>
        <w:autoSpaceDE w:val="0"/>
        <w:autoSpaceDN w:val="0"/>
        <w:adjustRightInd w:val="0"/>
        <w:spacing w:line="276" w:lineRule="auto"/>
        <w:rPr>
          <w:rFonts w:ascii="Avenir Next" w:hAnsi="Avenir Next" w:cstheme="minorHAnsi"/>
          <w:color w:val="000000" w:themeColor="text1"/>
          <w:sz w:val="20"/>
          <w:szCs w:val="20"/>
        </w:rPr>
      </w:pPr>
      <w:r w:rsidRPr="0054758A">
        <w:rPr>
          <w:rFonts w:ascii="Avenir Next" w:hAnsi="Avenir Next"/>
          <w:b/>
          <w:sz w:val="18"/>
          <w:szCs w:val="18"/>
        </w:rPr>
        <w:t>Bracelet &amp; Boucle</w:t>
      </w:r>
      <w:r w:rsidR="00C2201F" w:rsidRPr="0054758A">
        <w:rPr>
          <w:rFonts w:ascii="Avenir Next" w:hAnsi="Avenir Next" w:cs="OpenSans-CondensedLight"/>
          <w:b/>
          <w:sz w:val="18"/>
          <w:szCs w:val="18"/>
        </w:rPr>
        <w:t>:</w:t>
      </w:r>
      <w:r w:rsidR="00C2201F" w:rsidRPr="0054758A">
        <w:rPr>
          <w:rFonts w:ascii="Avenir Next" w:hAnsi="Avenir Next" w:cs="OpenSans-CondensedLight"/>
          <w:sz w:val="18"/>
          <w:szCs w:val="18"/>
        </w:rPr>
        <w:t xml:space="preserve"> </w:t>
      </w:r>
      <w:r w:rsidRPr="0054758A">
        <w:rPr>
          <w:rFonts w:ascii="Avenir Next" w:hAnsi="Avenir Next" w:cs="OpenSans-CondensedLight"/>
          <w:sz w:val="18"/>
          <w:szCs w:val="18"/>
        </w:rPr>
        <w:t xml:space="preserve">Caoutchouc noir avec cordura verte </w:t>
      </w:r>
      <w:r>
        <w:rPr>
          <w:rFonts w:ascii="Avenir Next" w:hAnsi="Avenir Next" w:cs="OpenSans-CondensedLight"/>
          <w:sz w:val="18"/>
          <w:szCs w:val="18"/>
        </w:rPr>
        <w:t>kaki</w:t>
      </w:r>
      <w:r w:rsidR="00C2201F" w:rsidRPr="0054758A">
        <w:rPr>
          <w:rFonts w:ascii="Avenir Next" w:hAnsi="Avenir Next" w:cs="OpenSans-CondensedLight"/>
          <w:sz w:val="18"/>
          <w:szCs w:val="18"/>
        </w:rPr>
        <w:t xml:space="preserve">. </w:t>
      </w:r>
      <w:bookmarkEnd w:id="1"/>
      <w:r w:rsidRPr="0054758A">
        <w:rPr>
          <w:rFonts w:ascii="Avenir Next" w:hAnsi="Avenir Next" w:cs="OpenSans-CondensedLight"/>
          <w:sz w:val="18"/>
          <w:szCs w:val="18"/>
        </w:rPr>
        <w:t>Double boucle déployante en titane microbillé</w:t>
      </w:r>
    </w:p>
    <w:sectPr w:rsidR="00C2201F" w:rsidRPr="0054758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76276F" w14:textId="77777777" w:rsidR="00AA3B7A" w:rsidRDefault="00AA3B7A" w:rsidP="00903B71">
      <w:r>
        <w:separator/>
      </w:r>
    </w:p>
  </w:endnote>
  <w:endnote w:type="continuationSeparator" w:id="0">
    <w:p w14:paraId="695771C6" w14:textId="77777777" w:rsidR="00AA3B7A" w:rsidRDefault="00AA3B7A" w:rsidP="00903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i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170D" w14:textId="77777777" w:rsidR="0031191E" w:rsidRPr="00F17918" w:rsidRDefault="0031191E" w:rsidP="0031191E">
    <w:pPr>
      <w:pStyle w:val="Pieddepage"/>
      <w:jc w:val="center"/>
      <w:rPr>
        <w:rFonts w:ascii="Avenir Next" w:hAnsi="Avenir Next"/>
        <w:sz w:val="18"/>
        <w:szCs w:val="18"/>
      </w:rPr>
    </w:pPr>
    <w:r w:rsidRPr="00F17918">
      <w:rPr>
        <w:rFonts w:ascii="Avenir Next" w:hAnsi="Avenir Next"/>
        <w:b/>
        <w:sz w:val="18"/>
        <w:szCs w:val="18"/>
      </w:rPr>
      <w:t>ZENITH</w:t>
    </w:r>
    <w:r w:rsidRPr="00F17918">
      <w:rPr>
        <w:rFonts w:ascii="Avenir Next" w:hAnsi="Avenir Next"/>
        <w:sz w:val="18"/>
        <w:szCs w:val="18"/>
      </w:rPr>
      <w:t xml:space="preserve"> | www.zenith-watches.com | Rue des Billodes 34-36 | CH-2400 Le Locle</w:t>
    </w:r>
  </w:p>
  <w:p w14:paraId="1A5D819A" w14:textId="0ECD8EEB" w:rsidR="0031191E" w:rsidRPr="0031191E" w:rsidRDefault="0031191E" w:rsidP="0031191E">
    <w:pPr>
      <w:pStyle w:val="Pieddepage"/>
      <w:jc w:val="center"/>
    </w:pPr>
    <w:r w:rsidRPr="00F17918">
      <w:rPr>
        <w:rFonts w:ascii="Avenir Next" w:hAnsi="Avenir Next"/>
        <w:sz w:val="18"/>
        <w:szCs w:val="18"/>
      </w:rPr>
      <w:t xml:space="preserve">International Media Relations - Email : </w:t>
    </w:r>
    <w:hyperlink r:id="rId1" w:history="1">
      <w:r w:rsidRPr="00F17918">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BD2FC" w14:textId="77777777" w:rsidR="00AA3B7A" w:rsidRDefault="00AA3B7A" w:rsidP="00903B71">
      <w:r>
        <w:separator/>
      </w:r>
    </w:p>
  </w:footnote>
  <w:footnote w:type="continuationSeparator" w:id="0">
    <w:p w14:paraId="249E0175" w14:textId="77777777" w:rsidR="00AA3B7A" w:rsidRDefault="00AA3B7A" w:rsidP="00903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39B4" w14:textId="440F18E6" w:rsidR="0031191E" w:rsidRDefault="0031191E" w:rsidP="0031191E">
    <w:pPr>
      <w:pStyle w:val="En-tte"/>
      <w:jc w:val="center"/>
    </w:pPr>
    <w:r>
      <w:rPr>
        <w:noProof/>
      </w:rPr>
      <w:drawing>
        <wp:inline distT="0" distB="0" distL="0" distR="0" wp14:anchorId="0B51F3C0" wp14:editId="6200C4B8">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123B0E31" w14:textId="77777777" w:rsidR="0031191E" w:rsidRDefault="0031191E" w:rsidP="0031191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61CC4"/>
    <w:multiLevelType w:val="hybridMultilevel"/>
    <w:tmpl w:val="71F65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71"/>
    <w:rsid w:val="00022010"/>
    <w:rsid w:val="00060681"/>
    <w:rsid w:val="00075CB5"/>
    <w:rsid w:val="00096C48"/>
    <w:rsid w:val="000E0BCF"/>
    <w:rsid w:val="001004EE"/>
    <w:rsid w:val="001106A8"/>
    <w:rsid w:val="001700E0"/>
    <w:rsid w:val="00181742"/>
    <w:rsid w:val="001D02BF"/>
    <w:rsid w:val="00204035"/>
    <w:rsid w:val="0020796C"/>
    <w:rsid w:val="00266796"/>
    <w:rsid w:val="002A2095"/>
    <w:rsid w:val="002F3E65"/>
    <w:rsid w:val="003006EF"/>
    <w:rsid w:val="0031191E"/>
    <w:rsid w:val="0033294D"/>
    <w:rsid w:val="00370708"/>
    <w:rsid w:val="00390352"/>
    <w:rsid w:val="003C16B5"/>
    <w:rsid w:val="003C6663"/>
    <w:rsid w:val="003E112A"/>
    <w:rsid w:val="003E2AE1"/>
    <w:rsid w:val="004164FF"/>
    <w:rsid w:val="00430CF3"/>
    <w:rsid w:val="00432334"/>
    <w:rsid w:val="004840DC"/>
    <w:rsid w:val="00497C59"/>
    <w:rsid w:val="004B5726"/>
    <w:rsid w:val="004F50C5"/>
    <w:rsid w:val="0054758A"/>
    <w:rsid w:val="00581D32"/>
    <w:rsid w:val="00596E81"/>
    <w:rsid w:val="005F35E8"/>
    <w:rsid w:val="005F73D9"/>
    <w:rsid w:val="006B0205"/>
    <w:rsid w:val="006F1069"/>
    <w:rsid w:val="00726C80"/>
    <w:rsid w:val="00762D37"/>
    <w:rsid w:val="007E428D"/>
    <w:rsid w:val="007E56D1"/>
    <w:rsid w:val="00891DCD"/>
    <w:rsid w:val="008A5FE1"/>
    <w:rsid w:val="008B7A6F"/>
    <w:rsid w:val="00903B71"/>
    <w:rsid w:val="00906D5A"/>
    <w:rsid w:val="00921988"/>
    <w:rsid w:val="00956BA5"/>
    <w:rsid w:val="00985E71"/>
    <w:rsid w:val="009B3E14"/>
    <w:rsid w:val="009D10F7"/>
    <w:rsid w:val="009E7EE1"/>
    <w:rsid w:val="009F6D9D"/>
    <w:rsid w:val="00A43139"/>
    <w:rsid w:val="00A53015"/>
    <w:rsid w:val="00A91968"/>
    <w:rsid w:val="00A92F15"/>
    <w:rsid w:val="00AA3B7A"/>
    <w:rsid w:val="00B15662"/>
    <w:rsid w:val="00B357B9"/>
    <w:rsid w:val="00B469D4"/>
    <w:rsid w:val="00B500B8"/>
    <w:rsid w:val="00B548DC"/>
    <w:rsid w:val="00B831FC"/>
    <w:rsid w:val="00BB5C8E"/>
    <w:rsid w:val="00BD7501"/>
    <w:rsid w:val="00C2201F"/>
    <w:rsid w:val="00C46C67"/>
    <w:rsid w:val="00C512DA"/>
    <w:rsid w:val="00C85400"/>
    <w:rsid w:val="00CD2DFF"/>
    <w:rsid w:val="00D263E1"/>
    <w:rsid w:val="00D527E3"/>
    <w:rsid w:val="00D82B24"/>
    <w:rsid w:val="00DA5D54"/>
    <w:rsid w:val="00DB2FF7"/>
    <w:rsid w:val="00DC109F"/>
    <w:rsid w:val="00DD6292"/>
    <w:rsid w:val="00DF2F1B"/>
    <w:rsid w:val="00E56B66"/>
    <w:rsid w:val="00E831D9"/>
    <w:rsid w:val="00EB25B4"/>
    <w:rsid w:val="00ED7A8C"/>
    <w:rsid w:val="00EE4873"/>
    <w:rsid w:val="00F266ED"/>
    <w:rsid w:val="00F324CC"/>
    <w:rsid w:val="00F516F3"/>
    <w:rsid w:val="00FB4638"/>
    <w:rsid w:val="00FD0A6F"/>
    <w:rsid w:val="00FD1A7D"/>
    <w:rsid w:val="00FE473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8B45"/>
  <w15:chartTrackingRefBased/>
  <w15:docId w15:val="{56F3F6DC-4FA6-3843-B60D-AC315663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903B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03B71"/>
    <w:pPr>
      <w:tabs>
        <w:tab w:val="center" w:pos="4513"/>
        <w:tab w:val="right" w:pos="9026"/>
      </w:tabs>
    </w:pPr>
  </w:style>
  <w:style w:type="character" w:customStyle="1" w:styleId="En-tteCar">
    <w:name w:val="En-tête Car"/>
    <w:basedOn w:val="Policepardfaut"/>
    <w:link w:val="En-tte"/>
    <w:uiPriority w:val="99"/>
    <w:rsid w:val="00903B71"/>
  </w:style>
  <w:style w:type="paragraph" w:styleId="Pieddepage">
    <w:name w:val="footer"/>
    <w:basedOn w:val="Normal"/>
    <w:link w:val="PieddepageCar"/>
    <w:uiPriority w:val="99"/>
    <w:unhideWhenUsed/>
    <w:rsid w:val="00903B71"/>
    <w:pPr>
      <w:tabs>
        <w:tab w:val="center" w:pos="4513"/>
        <w:tab w:val="right" w:pos="9026"/>
      </w:tabs>
    </w:pPr>
  </w:style>
  <w:style w:type="character" w:customStyle="1" w:styleId="PieddepageCar">
    <w:name w:val="Pied de page Car"/>
    <w:basedOn w:val="Policepardfaut"/>
    <w:link w:val="Pieddepage"/>
    <w:uiPriority w:val="99"/>
    <w:rsid w:val="00903B71"/>
  </w:style>
  <w:style w:type="character" w:customStyle="1" w:styleId="Titre2Car">
    <w:name w:val="Titre 2 Car"/>
    <w:basedOn w:val="Policepardfaut"/>
    <w:link w:val="Titre2"/>
    <w:uiPriority w:val="9"/>
    <w:rsid w:val="00903B7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357B9"/>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357B9"/>
    <w:rPr>
      <w:rFonts w:ascii="Times New Roman" w:hAnsi="Times New Roman" w:cs="Times New Roman"/>
      <w:sz w:val="18"/>
      <w:szCs w:val="18"/>
    </w:rPr>
  </w:style>
  <w:style w:type="paragraph" w:styleId="Paragraphedeliste">
    <w:name w:val="List Paragraph"/>
    <w:basedOn w:val="Normal"/>
    <w:uiPriority w:val="34"/>
    <w:qFormat/>
    <w:rsid w:val="00430CF3"/>
    <w:pPr>
      <w:ind w:left="720"/>
      <w:contextualSpacing/>
    </w:pPr>
  </w:style>
  <w:style w:type="character" w:styleId="Marquedecommentaire">
    <w:name w:val="annotation reference"/>
    <w:basedOn w:val="Policepardfaut"/>
    <w:uiPriority w:val="99"/>
    <w:semiHidden/>
    <w:unhideWhenUsed/>
    <w:rsid w:val="006B0205"/>
    <w:rPr>
      <w:sz w:val="16"/>
      <w:szCs w:val="16"/>
    </w:rPr>
  </w:style>
  <w:style w:type="paragraph" w:styleId="Commentaire">
    <w:name w:val="annotation text"/>
    <w:basedOn w:val="Normal"/>
    <w:link w:val="CommentaireCar"/>
    <w:uiPriority w:val="99"/>
    <w:semiHidden/>
    <w:unhideWhenUsed/>
    <w:rsid w:val="006B0205"/>
    <w:rPr>
      <w:sz w:val="20"/>
      <w:szCs w:val="20"/>
    </w:rPr>
  </w:style>
  <w:style w:type="character" w:customStyle="1" w:styleId="CommentaireCar">
    <w:name w:val="Commentaire Car"/>
    <w:basedOn w:val="Policepardfaut"/>
    <w:link w:val="Commentaire"/>
    <w:uiPriority w:val="99"/>
    <w:semiHidden/>
    <w:rsid w:val="006B0205"/>
    <w:rPr>
      <w:sz w:val="20"/>
      <w:szCs w:val="20"/>
    </w:rPr>
  </w:style>
  <w:style w:type="paragraph" w:styleId="Objetducommentaire">
    <w:name w:val="annotation subject"/>
    <w:basedOn w:val="Commentaire"/>
    <w:next w:val="Commentaire"/>
    <w:link w:val="ObjetducommentaireCar"/>
    <w:uiPriority w:val="99"/>
    <w:semiHidden/>
    <w:unhideWhenUsed/>
    <w:rsid w:val="006B0205"/>
    <w:rPr>
      <w:b/>
      <w:bCs/>
    </w:rPr>
  </w:style>
  <w:style w:type="character" w:customStyle="1" w:styleId="ObjetducommentaireCar">
    <w:name w:val="Objet du commentaire Car"/>
    <w:basedOn w:val="CommentaireCar"/>
    <w:link w:val="Objetducommentaire"/>
    <w:uiPriority w:val="99"/>
    <w:semiHidden/>
    <w:rsid w:val="006B0205"/>
    <w:rPr>
      <w:b/>
      <w:bCs/>
      <w:sz w:val="20"/>
      <w:szCs w:val="20"/>
    </w:rPr>
  </w:style>
  <w:style w:type="paragraph" w:customStyle="1" w:styleId="Default">
    <w:name w:val="Default"/>
    <w:rsid w:val="00FD1A7D"/>
    <w:pPr>
      <w:autoSpaceDE w:val="0"/>
      <w:autoSpaceDN w:val="0"/>
      <w:adjustRightInd w:val="0"/>
    </w:pPr>
    <w:rPr>
      <w:rFonts w:ascii="Avenir Next" w:hAnsi="Avenir Next" w:cs="Avenir Next"/>
      <w:color w:val="000000"/>
    </w:rPr>
  </w:style>
  <w:style w:type="character" w:styleId="Lienhypertexte">
    <w:name w:val="Hyperlink"/>
    <w:basedOn w:val="Policepardfaut"/>
    <w:uiPriority w:val="99"/>
    <w:unhideWhenUsed/>
    <w:rsid w:val="003119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858893">
      <w:bodyDiv w:val="1"/>
      <w:marLeft w:val="0"/>
      <w:marRight w:val="0"/>
      <w:marTop w:val="0"/>
      <w:marBottom w:val="0"/>
      <w:divBdr>
        <w:top w:val="none" w:sz="0" w:space="0" w:color="auto"/>
        <w:left w:val="none" w:sz="0" w:space="0" w:color="auto"/>
        <w:bottom w:val="none" w:sz="0" w:space="0" w:color="auto"/>
        <w:right w:val="none" w:sz="0" w:space="0" w:color="auto"/>
      </w:divBdr>
    </w:div>
    <w:div w:id="882670292">
      <w:bodyDiv w:val="1"/>
      <w:marLeft w:val="0"/>
      <w:marRight w:val="0"/>
      <w:marTop w:val="0"/>
      <w:marBottom w:val="0"/>
      <w:divBdr>
        <w:top w:val="none" w:sz="0" w:space="0" w:color="auto"/>
        <w:left w:val="none" w:sz="0" w:space="0" w:color="auto"/>
        <w:bottom w:val="none" w:sz="0" w:space="0" w:color="auto"/>
        <w:right w:val="none" w:sz="0" w:space="0" w:color="auto"/>
      </w:divBdr>
    </w:div>
    <w:div w:id="918946009">
      <w:bodyDiv w:val="1"/>
      <w:marLeft w:val="0"/>
      <w:marRight w:val="0"/>
      <w:marTop w:val="0"/>
      <w:marBottom w:val="0"/>
      <w:divBdr>
        <w:top w:val="none" w:sz="0" w:space="0" w:color="auto"/>
        <w:left w:val="none" w:sz="0" w:space="0" w:color="auto"/>
        <w:bottom w:val="none" w:sz="0" w:space="0" w:color="auto"/>
        <w:right w:val="none" w:sz="0" w:space="0" w:color="auto"/>
      </w:divBdr>
    </w:div>
    <w:div w:id="1061175876">
      <w:bodyDiv w:val="1"/>
      <w:marLeft w:val="0"/>
      <w:marRight w:val="0"/>
      <w:marTop w:val="0"/>
      <w:marBottom w:val="0"/>
      <w:divBdr>
        <w:top w:val="none" w:sz="0" w:space="0" w:color="auto"/>
        <w:left w:val="none" w:sz="0" w:space="0" w:color="auto"/>
        <w:bottom w:val="none" w:sz="0" w:space="0" w:color="auto"/>
        <w:right w:val="none" w:sz="0" w:space="0" w:color="auto"/>
      </w:divBdr>
    </w:div>
    <w:div w:id="1490093907">
      <w:bodyDiv w:val="1"/>
      <w:marLeft w:val="0"/>
      <w:marRight w:val="0"/>
      <w:marTop w:val="0"/>
      <w:marBottom w:val="0"/>
      <w:divBdr>
        <w:top w:val="none" w:sz="0" w:space="0" w:color="auto"/>
        <w:left w:val="none" w:sz="0" w:space="0" w:color="auto"/>
        <w:bottom w:val="none" w:sz="0" w:space="0" w:color="auto"/>
        <w:right w:val="none" w:sz="0" w:space="0" w:color="auto"/>
      </w:divBdr>
    </w:div>
    <w:div w:id="1640568638">
      <w:bodyDiv w:val="1"/>
      <w:marLeft w:val="0"/>
      <w:marRight w:val="0"/>
      <w:marTop w:val="0"/>
      <w:marBottom w:val="0"/>
      <w:divBdr>
        <w:top w:val="none" w:sz="0" w:space="0" w:color="auto"/>
        <w:left w:val="none" w:sz="0" w:space="0" w:color="auto"/>
        <w:bottom w:val="none" w:sz="0" w:space="0" w:color="auto"/>
        <w:right w:val="none" w:sz="0" w:space="0" w:color="auto"/>
      </w:divBdr>
    </w:div>
    <w:div w:id="165741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3112</Words>
  <Characters>17120</Characters>
  <Application>Microsoft Office Word</Application>
  <DocSecurity>0</DocSecurity>
  <Lines>142</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dcterms:created xsi:type="dcterms:W3CDTF">2021-01-11T16:22:00Z</dcterms:created>
  <dcterms:modified xsi:type="dcterms:W3CDTF">2021-01-22T16:47:00Z</dcterms:modified>
</cp:coreProperties>
</file>