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0E52" w14:textId="494B90CA" w:rsidR="00F42099" w:rsidRPr="00AE45CF" w:rsidRDefault="00AE45CF" w:rsidP="00AE45CF">
      <w:pPr>
        <w:jc w:val="center"/>
        <w:rPr>
          <w:rFonts w:ascii="Avenir Next" w:eastAsia="Times New Roman" w:hAnsi="Avenir Next" w:cs="Arial"/>
          <w:b/>
          <w:bCs/>
          <w:sz w:val="22"/>
          <w:szCs w:val="22"/>
        </w:rPr>
      </w:pPr>
      <w:r>
        <w:rPr>
          <w:rFonts w:ascii="Avenir Next" w:hAnsi="Avenir Next"/>
          <w:b/>
          <w:bCs/>
          <w:sz w:val="22"/>
          <w:szCs w:val="22"/>
        </w:rPr>
        <w:t>ZENITH Y FELIPE PANTONE COLABORAN PARA CREAR EL PRIMER RELOJ DE LA MANUFACTURA DISEÑADO POR UN ARTISTA CONTEMPORÁNEO: PRESENTAMOS EL DEFY 21 FELIPE PANTONE, UN RELOJ ALTAMENTE CROMÁTICO Y VISUALMENTE DESLUMBRANTE QUE TRASLADA UNA NOCIÓN DIFERENTE DEL ARTE A LA RELOJERÍA.</w:t>
      </w:r>
    </w:p>
    <w:p w14:paraId="72FE6CD2" w14:textId="77777777" w:rsidR="00AE45CF" w:rsidRPr="007D135E" w:rsidRDefault="00AE45CF" w:rsidP="006C7907">
      <w:pPr>
        <w:jc w:val="both"/>
        <w:rPr>
          <w:rFonts w:ascii="Avenir Next" w:eastAsia="Times New Roman" w:hAnsi="Avenir Next" w:cs="Arial"/>
          <w:b/>
          <w:bCs/>
          <w:color w:val="FF0000"/>
          <w:sz w:val="20"/>
          <w:szCs w:val="20"/>
          <w:u w:val="single"/>
          <w:lang w:val="it-IT" w:eastAsia="en-GB"/>
        </w:rPr>
      </w:pPr>
    </w:p>
    <w:p w14:paraId="71F48BD0" w14:textId="090F05AC" w:rsidR="001C1373" w:rsidRPr="00EE4E08" w:rsidRDefault="00C51045" w:rsidP="006C7907">
      <w:pPr>
        <w:jc w:val="both"/>
        <w:rPr>
          <w:rFonts w:ascii="Calibri" w:eastAsia="Times New Roman" w:hAnsi="Calibri" w:cs="Calibri"/>
          <w:color w:val="000000"/>
          <w:sz w:val="18"/>
          <w:szCs w:val="18"/>
        </w:rPr>
      </w:pPr>
      <w:r>
        <w:rPr>
          <w:rFonts w:ascii="Avenir Next" w:hAnsi="Avenir Next"/>
          <w:color w:val="222222"/>
          <w:sz w:val="18"/>
          <w:szCs w:val="18"/>
        </w:rPr>
        <w:t xml:space="preserve">El artista </w:t>
      </w:r>
      <w:proofErr w:type="spellStart"/>
      <w:r>
        <w:rPr>
          <w:rFonts w:ascii="Avenir Next" w:hAnsi="Avenir Next"/>
          <w:color w:val="222222"/>
          <w:sz w:val="18"/>
          <w:szCs w:val="18"/>
        </w:rPr>
        <w:t>hispanoargentino</w:t>
      </w:r>
      <w:proofErr w:type="spellEnd"/>
      <w:r>
        <w:rPr>
          <w:rFonts w:ascii="Avenir Next" w:hAnsi="Avenir Next"/>
          <w:color w:val="222222"/>
          <w:sz w:val="18"/>
          <w:szCs w:val="18"/>
        </w:rPr>
        <w:t xml:space="preserve"> Felipe Pantone, una eminencia internacional en el mundo del arte contemporáneo, ha alcanzado el estrellato al convertirse en uno de los talentos más brillantes del mundo en el ámbito contemporáneo. Reconocible al instante,</w:t>
      </w:r>
      <w:r>
        <w:rPr>
          <w:rFonts w:ascii="Avenir Next" w:hAnsi="Avenir Next"/>
          <w:b/>
          <w:bCs/>
          <w:color w:val="000000"/>
          <w:sz w:val="18"/>
          <w:szCs w:val="18"/>
        </w:rPr>
        <w:t> </w:t>
      </w:r>
      <w:r>
        <w:rPr>
          <w:rFonts w:ascii="Avenir Next" w:hAnsi="Avenir Next"/>
          <w:color w:val="000000"/>
          <w:sz w:val="18"/>
          <w:szCs w:val="18"/>
        </w:rPr>
        <w:t>la polarizada obra de Felipe Pantone no deja a nadie indiferente y es muy codiciada por los amantes del arte y aquellas personas con un ojo especial para el diseño radical.</w:t>
      </w:r>
      <w:r>
        <w:rPr>
          <w:rFonts w:ascii="Calibri" w:hAnsi="Calibri"/>
          <w:color w:val="000000"/>
          <w:sz w:val="18"/>
          <w:szCs w:val="18"/>
        </w:rPr>
        <w:t xml:space="preserve"> </w:t>
      </w:r>
      <w:r>
        <w:rPr>
          <w:rFonts w:ascii="Avenir Next" w:hAnsi="Avenir Next"/>
          <w:color w:val="000000" w:themeColor="text1"/>
          <w:sz w:val="18"/>
          <w:szCs w:val="18"/>
        </w:rPr>
        <w:t>Zenith y Felipe Pantone comenzaron su colaboración en 2020, cuando la Manufactura ofreció la fachada de su edificio principal como lienzo para los artistas contemporáneos. Ahora, Felipe Pantone ha reinterpretado el cronógrafo más avanzado de Zenith hasta la fecha, creando un objeto que es, al mismo tiempo, una excepcional proeza relojera y una pieza de arte cinético que se puede llevar puesta.</w:t>
      </w:r>
    </w:p>
    <w:p w14:paraId="3B9FFE07" w14:textId="77777777" w:rsidR="001C1373" w:rsidRPr="007D135E" w:rsidRDefault="001C1373" w:rsidP="006C7907">
      <w:pPr>
        <w:jc w:val="both"/>
        <w:rPr>
          <w:rFonts w:ascii="Avenir Next" w:eastAsia="Times New Roman" w:hAnsi="Avenir Next" w:cs="Arial"/>
          <w:b/>
          <w:bCs/>
          <w:color w:val="FF0000"/>
          <w:sz w:val="18"/>
          <w:szCs w:val="18"/>
          <w:u w:val="single"/>
          <w:lang w:val="it-IT" w:eastAsia="en-GB"/>
        </w:rPr>
      </w:pPr>
    </w:p>
    <w:p w14:paraId="3D9CC0C2" w14:textId="6F8FBEEF" w:rsidR="006C7907" w:rsidRPr="00C51045" w:rsidRDefault="006C7907" w:rsidP="006C7907">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El resultado de esta inesperada pero coherente colaboración es el </w:t>
      </w:r>
      <w:r>
        <w:rPr>
          <w:rFonts w:ascii="Avenir Next" w:hAnsi="Avenir Next"/>
          <w:b/>
          <w:bCs/>
          <w:color w:val="000000" w:themeColor="text1"/>
          <w:sz w:val="18"/>
          <w:szCs w:val="18"/>
        </w:rPr>
        <w:t>DEFY 21 Felipe Pantone</w:t>
      </w:r>
      <w:r>
        <w:rPr>
          <w:rFonts w:ascii="Avenir Next" w:hAnsi="Avenir Next"/>
          <w:color w:val="000000" w:themeColor="text1"/>
          <w:sz w:val="18"/>
          <w:szCs w:val="18"/>
        </w:rPr>
        <w:t>, una creación sorprendentemente colorida que juega con las frecuencias, tanto visual como mecánicamente. Dotado de un movimiento de cronógrafo El Primero 21 con indicación de las centésimas de segundo que oscila a 360 000 alternancias por hora y que le proporciona una precisión inigualable, el DEFY 21 se transforma en un lienzo en el que Felipe Pantone puede expresar su concepto del espectro visible, en el que todas las frecuencias perceptibles de la luz y los colores refractados participan en la producción del cronógrafo de mayor frecuencia.</w:t>
      </w:r>
      <w:r>
        <w:rPr>
          <w:rFonts w:ascii="Avenir Next" w:hAnsi="Avenir Next"/>
          <w:color w:val="FF0000"/>
          <w:sz w:val="18"/>
          <w:szCs w:val="18"/>
        </w:rPr>
        <w:t xml:space="preserve"> </w:t>
      </w:r>
      <w:r>
        <w:rPr>
          <w:rFonts w:ascii="Avenir Next" w:hAnsi="Avenir Next"/>
          <w:color w:val="000000" w:themeColor="text1"/>
          <w:sz w:val="18"/>
          <w:szCs w:val="18"/>
        </w:rPr>
        <w:t>El DEFY 21 Felipe Pantone, cuya producción se limita a 100 ejemplares, supone un nuevo tipo de colaboración para Zenith y la relojería en general.</w:t>
      </w:r>
    </w:p>
    <w:p w14:paraId="789CD2FA" w14:textId="3356C046" w:rsidR="005F71F9" w:rsidRPr="007D135E" w:rsidRDefault="005F71F9" w:rsidP="006C7907">
      <w:pPr>
        <w:jc w:val="both"/>
        <w:rPr>
          <w:rFonts w:ascii="Avenir Next" w:eastAsia="Times New Roman" w:hAnsi="Avenir Next" w:cs="Arial"/>
          <w:color w:val="000000" w:themeColor="text1"/>
          <w:sz w:val="18"/>
          <w:szCs w:val="18"/>
          <w:lang w:val="it-IT" w:eastAsia="en-GB"/>
        </w:rPr>
      </w:pPr>
    </w:p>
    <w:p w14:paraId="0430458E" w14:textId="648F1DA4" w:rsidR="005F71F9" w:rsidRPr="00C51045" w:rsidRDefault="005F71F9" w:rsidP="00E60298">
      <w:pPr>
        <w:jc w:val="both"/>
        <w:rPr>
          <w:rFonts w:ascii="Times New Roman" w:eastAsia="Times New Roman" w:hAnsi="Times New Roman" w:cs="Times New Roman"/>
          <w:color w:val="000000" w:themeColor="text1"/>
          <w:sz w:val="18"/>
          <w:szCs w:val="18"/>
        </w:rPr>
      </w:pPr>
      <w:r>
        <w:rPr>
          <w:rFonts w:ascii="Avenir Next" w:hAnsi="Avenir Next"/>
          <w:color w:val="000000" w:themeColor="text1"/>
          <w:sz w:val="18"/>
          <w:szCs w:val="18"/>
        </w:rPr>
        <w:t xml:space="preserve">Sobre su primera colaboración en materia de relojería, </w:t>
      </w:r>
      <w:r>
        <w:rPr>
          <w:rFonts w:ascii="Avenir Next" w:hAnsi="Avenir Next"/>
          <w:b/>
          <w:bCs/>
          <w:color w:val="000000" w:themeColor="text1"/>
          <w:sz w:val="18"/>
          <w:szCs w:val="18"/>
        </w:rPr>
        <w:t>Felipe Pantone</w:t>
      </w:r>
      <w:r>
        <w:rPr>
          <w:rFonts w:ascii="Avenir Next" w:hAnsi="Avenir Next"/>
          <w:color w:val="000000" w:themeColor="text1"/>
          <w:sz w:val="18"/>
          <w:szCs w:val="18"/>
        </w:rPr>
        <w:t xml:space="preserve"> compartió</w:t>
      </w:r>
      <w:r>
        <w:rPr>
          <w:rFonts w:ascii="Avenir Next" w:hAnsi="Avenir Next"/>
          <w:b/>
          <w:bCs/>
          <w:color w:val="000000" w:themeColor="text1"/>
          <w:sz w:val="18"/>
          <w:szCs w:val="18"/>
        </w:rPr>
        <w:t xml:space="preserve"> </w:t>
      </w:r>
      <w:r>
        <w:rPr>
          <w:rFonts w:ascii="Avenir Next" w:hAnsi="Avenir Next"/>
          <w:i/>
          <w:iCs/>
          <w:color w:val="000000" w:themeColor="text1"/>
          <w:sz w:val="18"/>
          <w:szCs w:val="18"/>
        </w:rPr>
        <w:t>"Me emociona y me llena de felicidad poder darle mi toque personal a un reloj por primera vez, especialmente con una marca a la que admiro profundamente por su audacia e innovación. Desde el principio, la idea fue transformar esta espectacular pieza de relojería en una obra de arte cinético que se puede llevar puesta, donde el tiempo y la luz convergen en un solo objeto. No podría estar más emocionado con el resultado".</w:t>
      </w:r>
    </w:p>
    <w:p w14:paraId="419BA7D2" w14:textId="77777777" w:rsidR="006C7907" w:rsidRPr="007D135E" w:rsidRDefault="006C7907" w:rsidP="006C7907">
      <w:pPr>
        <w:jc w:val="both"/>
        <w:rPr>
          <w:rFonts w:ascii="Avenir Next" w:eastAsia="Times New Roman" w:hAnsi="Avenir Next" w:cs="Arial"/>
          <w:color w:val="FF0000"/>
          <w:sz w:val="18"/>
          <w:szCs w:val="18"/>
          <w:lang w:eastAsia="en-GB"/>
        </w:rPr>
      </w:pPr>
    </w:p>
    <w:p w14:paraId="0B81F8DC" w14:textId="547FDF95" w:rsidR="006C7907" w:rsidRPr="00854DE9" w:rsidRDefault="006C7907" w:rsidP="006C7907">
      <w:pPr>
        <w:jc w:val="both"/>
        <w:rPr>
          <w:rFonts w:ascii="Avenir Next" w:eastAsia="Times New Roman" w:hAnsi="Avenir Next" w:cs="Arial"/>
          <w:sz w:val="18"/>
          <w:szCs w:val="18"/>
        </w:rPr>
      </w:pPr>
      <w:r>
        <w:rPr>
          <w:rFonts w:ascii="Avenir Next" w:hAnsi="Avenir Next"/>
          <w:color w:val="000000" w:themeColor="text1"/>
          <w:sz w:val="18"/>
          <w:szCs w:val="18"/>
        </w:rPr>
        <w:t xml:space="preserve">Al igual que Felipe Pantone explora constantemente técnicas y herramientas innovadoras para crear sus atrevidas obras de arte, Zenith ha traspasado los límites de la innovación a la hora de llevar a cabo la interpretación del DEFY 21 de Felipe Pantone, hasta el punto de tener que desarrollar nuevas técnicas inéditas en la relojería. Uno de sus elementos más característicos son los puentes multicolores, un rasgo distintivo de la obra de Pantone. Utilizando el principio del color de interferencia, el revestimiento de los puentes refleja un degradado de tonos arcoíris metálicos. Después de meses de pruebas y tras encontrar la solución adecuada con los especialistas para conseguir este efecto arcoíris, </w:t>
      </w:r>
      <w:r>
        <w:rPr>
          <w:rFonts w:ascii="Avenir Next" w:hAnsi="Avenir Next"/>
          <w:color w:val="222222"/>
          <w:sz w:val="18"/>
          <w:szCs w:val="18"/>
        </w:rPr>
        <w:t xml:space="preserve">el DEFY 21 Felipe Pantone se convirtió en el primer reloj en utilizar este innovador tipo de PVD tridimensional con partículas de silicio como tratamiento de superficie en un </w:t>
      </w:r>
      <w:r>
        <w:rPr>
          <w:rFonts w:ascii="Avenir Next" w:hAnsi="Avenir Next"/>
          <w:sz w:val="18"/>
          <w:szCs w:val="18"/>
        </w:rPr>
        <w:t>movimiento para producir un espectro de colores en perfecta transición. Aunque el proceso se ha estandarizado, cada pieza contará con colores ligeramente diferentes, convirtiéndose en una obra de arte única.</w:t>
      </w:r>
    </w:p>
    <w:p w14:paraId="1434D409" w14:textId="49FDE27E" w:rsidR="006C7907" w:rsidRPr="007D135E" w:rsidRDefault="006C7907" w:rsidP="006C7907">
      <w:pPr>
        <w:jc w:val="both"/>
        <w:rPr>
          <w:rFonts w:ascii="Avenir Next" w:eastAsia="Times New Roman" w:hAnsi="Avenir Next" w:cs="Arial"/>
          <w:sz w:val="18"/>
          <w:szCs w:val="18"/>
          <w:lang w:val="it-IT" w:eastAsia="en-GB"/>
        </w:rPr>
      </w:pPr>
    </w:p>
    <w:p w14:paraId="2BE6DE28" w14:textId="54A3AF5A" w:rsidR="00A50E91" w:rsidRPr="00854DE9" w:rsidRDefault="00C6515C" w:rsidP="006C7907">
      <w:pPr>
        <w:jc w:val="both"/>
        <w:rPr>
          <w:rFonts w:ascii="Avenir Next" w:eastAsia="Times New Roman" w:hAnsi="Avenir Next" w:cs="Arial"/>
          <w:sz w:val="18"/>
          <w:szCs w:val="18"/>
        </w:rPr>
      </w:pPr>
      <w:r>
        <w:rPr>
          <w:rFonts w:ascii="Avenir Next" w:hAnsi="Avenir Next"/>
          <w:sz w:val="18"/>
          <w:szCs w:val="18"/>
        </w:rPr>
        <w:t>Las agujas centrales de las horas y los minutos no son menos extraordinarias, ya que adoptan un aspecto intencionadamente distorsionado que se asemeja a los rayos que figuran en gran parte de la obra de Pantone, con un degradado de colores arcoíris que ha sido aplicado mediante el mismo proceso de última generación de los puentes del movimiento. Tanto la forma y las dimensiones inusuales de las agujas como la aplicación precisa del PVD degradado para lograr una transición perfecta de los colores entre los diferentes segmentos de las agujas supusieron un reto mucho más grande de lo que cualquiera podría haber previsto. Pero los ingenieros de Zenith se negaron a comprometer hasta el más mínimo detalle. En el proceso, el desarrollo de esta edición colaborativa permitió a Zenith recurrir a su creatividad y lograr varias proezas mundiales de la relojería.</w:t>
      </w:r>
    </w:p>
    <w:p w14:paraId="7B89048F" w14:textId="77777777" w:rsidR="00C6515C" w:rsidRPr="007D135E" w:rsidRDefault="00C6515C" w:rsidP="006C7907">
      <w:pPr>
        <w:jc w:val="both"/>
        <w:rPr>
          <w:rFonts w:ascii="Avenir Next" w:eastAsia="Times New Roman" w:hAnsi="Avenir Next" w:cs="Arial"/>
          <w:sz w:val="18"/>
          <w:szCs w:val="18"/>
          <w:lang w:eastAsia="en-GB"/>
        </w:rPr>
      </w:pPr>
    </w:p>
    <w:p w14:paraId="49B71504" w14:textId="627552FF" w:rsidR="006C7907" w:rsidRPr="00C51045" w:rsidRDefault="006C7907" w:rsidP="006C7907">
      <w:pPr>
        <w:jc w:val="both"/>
        <w:rPr>
          <w:rFonts w:ascii="Avenir Next" w:eastAsia="Times New Roman" w:hAnsi="Avenir Next" w:cs="Arial"/>
          <w:color w:val="222222"/>
          <w:sz w:val="18"/>
          <w:szCs w:val="18"/>
        </w:rPr>
      </w:pPr>
      <w:r>
        <w:rPr>
          <w:rFonts w:ascii="Avenir Next" w:hAnsi="Avenir Next"/>
          <w:color w:val="222222"/>
          <w:sz w:val="18"/>
          <w:szCs w:val="18"/>
        </w:rPr>
        <w:lastRenderedPageBreak/>
        <w:t xml:space="preserve">El efecto óptico muaré producido por la alternancia de delgadas franjas blancas y negras es un tema recurrente en las pinturas y esculturas de Felipe Pantone, que ha sido miniaturizado y reproducido en los puentes superiores y en algunas partes de la esfera del DEFY 21 Felipe Pantone utilizando técnicas de lacado y de grabado láser tan precisas que crean una ilusión óptica de movimiento con el contraste de las bandas. La esfera abierta no es menos dinámica, con una mezcla de colores degradados y en bloque en los índices y contadores. </w:t>
      </w:r>
    </w:p>
    <w:p w14:paraId="0FAE19B1" w14:textId="77777777" w:rsidR="006C7907" w:rsidRPr="007D135E" w:rsidRDefault="006C7907" w:rsidP="006C7907">
      <w:pPr>
        <w:jc w:val="both"/>
        <w:rPr>
          <w:rFonts w:ascii="Avenir Next" w:eastAsia="Times New Roman" w:hAnsi="Avenir Next" w:cs="Arial"/>
          <w:color w:val="222222"/>
          <w:sz w:val="18"/>
          <w:szCs w:val="18"/>
          <w:lang w:eastAsia="en-GB"/>
        </w:rPr>
      </w:pPr>
    </w:p>
    <w:p w14:paraId="099D7876" w14:textId="5256D159" w:rsidR="00AB133C" w:rsidRDefault="006C7907" w:rsidP="00AB133C">
      <w:pPr>
        <w:jc w:val="both"/>
        <w:rPr>
          <w:rFonts w:ascii="Avenir Next" w:eastAsia="Times New Roman" w:hAnsi="Avenir Next" w:cs="Arial"/>
          <w:color w:val="222222"/>
          <w:sz w:val="18"/>
          <w:szCs w:val="18"/>
        </w:rPr>
      </w:pPr>
      <w:r>
        <w:rPr>
          <w:rFonts w:ascii="Avenir Next" w:hAnsi="Avenir Next"/>
          <w:color w:val="222222"/>
          <w:sz w:val="18"/>
          <w:szCs w:val="18"/>
        </w:rPr>
        <w:t xml:space="preserve">Incluso las partes externas e inanimadas de la caja del DEFY 21 Felipe Pantone han sido reinterpretadas y renovadas dinámicamente por el artista. El DEFY 21 de cerámica negra presenta un patrón de rejilla grabado en el bisel, y la inscripción "FP#1" ("Felipe Pantone El Primero") grabada en las cuatro esquinas de la caja.  Para destacar varios detalles de la esfera cromática y del movimiento, el artista optó por una correa de caucho negro texturizado con un motivo de rejilla alabeada. </w:t>
      </w:r>
    </w:p>
    <w:p w14:paraId="2AAF2E8D" w14:textId="77777777" w:rsidR="00C72EA4" w:rsidRPr="007D135E" w:rsidRDefault="00C72EA4" w:rsidP="00AB133C">
      <w:pPr>
        <w:jc w:val="both"/>
        <w:rPr>
          <w:rFonts w:ascii="Avenir Next" w:eastAsia="Times New Roman" w:hAnsi="Avenir Next" w:cs="Arial"/>
          <w:color w:val="222222"/>
          <w:sz w:val="18"/>
          <w:szCs w:val="18"/>
          <w:lang w:val="it-IT" w:eastAsia="en-GB"/>
        </w:rPr>
      </w:pPr>
    </w:p>
    <w:p w14:paraId="4940A2E3" w14:textId="613B418D" w:rsidR="006C7907" w:rsidRPr="00DD262A" w:rsidRDefault="00C72EA4" w:rsidP="006C7907">
      <w:pPr>
        <w:jc w:val="both"/>
        <w:rPr>
          <w:rFonts w:ascii="Avenir Next" w:eastAsia="Times New Roman" w:hAnsi="Avenir Next" w:cs="Arial"/>
          <w:color w:val="222222"/>
          <w:sz w:val="18"/>
          <w:szCs w:val="18"/>
        </w:rPr>
      </w:pPr>
      <w:r>
        <w:rPr>
          <w:rFonts w:ascii="Avenir Next" w:hAnsi="Avenir Next"/>
          <w:color w:val="222222"/>
          <w:sz w:val="18"/>
          <w:szCs w:val="18"/>
        </w:rPr>
        <w:t>Para aquellos que prefieran un diseño aún más atrevido que combine con los llamativos tonos de la esfera y el movimiento, esté reloj también está disponible con una correa de caucho con inserción central que pasa del gris oscuro a un destello de todos los colores del espectro dependiendo del ángulo de la luz. Los colores no están realmente grabados en la correa, sino que son el resultado de la iridiscencia causada por la superficie del material y por cómo refleja la luz.</w:t>
      </w:r>
    </w:p>
    <w:p w14:paraId="74D9346A" w14:textId="77777777" w:rsidR="00A50E91" w:rsidRPr="007D135E" w:rsidRDefault="00A50E91" w:rsidP="006C7907">
      <w:pPr>
        <w:jc w:val="both"/>
        <w:rPr>
          <w:rFonts w:ascii="Avenir Next" w:eastAsia="Times New Roman" w:hAnsi="Avenir Next" w:cs="Arial"/>
          <w:color w:val="222222"/>
          <w:sz w:val="18"/>
          <w:szCs w:val="18"/>
          <w:lang w:val="it-IT" w:eastAsia="en-GB"/>
        </w:rPr>
      </w:pPr>
    </w:p>
    <w:p w14:paraId="20F28A64" w14:textId="0F607FA5" w:rsidR="00A50E91" w:rsidRDefault="005E62BB" w:rsidP="006C7907">
      <w:pPr>
        <w:jc w:val="both"/>
        <w:rPr>
          <w:rFonts w:ascii="Avenir Next" w:eastAsia="Times New Roman" w:hAnsi="Avenir Next" w:cs="Arial"/>
          <w:color w:val="222222"/>
          <w:sz w:val="18"/>
          <w:szCs w:val="18"/>
        </w:rPr>
      </w:pPr>
      <w:r>
        <w:rPr>
          <w:rFonts w:ascii="Avenir Next" w:hAnsi="Avenir Next"/>
          <w:color w:val="222222"/>
          <w:sz w:val="18"/>
          <w:szCs w:val="18"/>
        </w:rPr>
        <w:t>Para reafirmar su estatus de obra de arte, el DEFY 21 Felipe Pantone se entrega en una caja de presentación que recuerda a un libro de tapa dura. En esta tapa puede apreciarse un cuadro en miniatura creado exclusivamente por Felipe Pantone para esta edición especial, que se completa con un certificado firmado.</w:t>
      </w:r>
    </w:p>
    <w:p w14:paraId="76C0A3C5" w14:textId="77777777" w:rsidR="00A50E91" w:rsidRPr="007D135E" w:rsidRDefault="00A50E91" w:rsidP="006C7907">
      <w:pPr>
        <w:jc w:val="both"/>
        <w:rPr>
          <w:rFonts w:ascii="Avenir Next" w:eastAsia="Times New Roman" w:hAnsi="Avenir Next" w:cs="Arial"/>
          <w:color w:val="222222"/>
          <w:sz w:val="18"/>
          <w:szCs w:val="18"/>
          <w:lang w:val="it-IT" w:eastAsia="en-GB"/>
        </w:rPr>
      </w:pPr>
    </w:p>
    <w:p w14:paraId="4FB5C7AA" w14:textId="7E579696" w:rsidR="008B46FC" w:rsidRDefault="006C7907" w:rsidP="006C7907">
      <w:pPr>
        <w:jc w:val="both"/>
        <w:rPr>
          <w:rFonts w:ascii="Avenir Next" w:eastAsia="Times New Roman" w:hAnsi="Avenir Next" w:cs="Arial"/>
          <w:color w:val="000000" w:themeColor="text1"/>
          <w:sz w:val="18"/>
          <w:szCs w:val="18"/>
        </w:rPr>
      </w:pPr>
      <w:r>
        <w:rPr>
          <w:rFonts w:ascii="Avenir Next" w:hAnsi="Avenir Next"/>
          <w:color w:val="222222"/>
          <w:sz w:val="18"/>
          <w:szCs w:val="18"/>
        </w:rPr>
        <w:t xml:space="preserve">Con la edición limitada de 100 ejemplares del DEFY 21 Felipe Pantone, Zenith fusiona hábilmente el mundo del arte contemporáneo con el mundo de la relojería para crear un reloj que es, al mismo tiempo, un instrumento de alta precisión y una pieza de arte cinético que se puede llevar puesta. </w:t>
      </w:r>
      <w:r>
        <w:rPr>
          <w:rFonts w:ascii="Avenir Next" w:hAnsi="Avenir Next"/>
          <w:color w:val="000000" w:themeColor="text1"/>
          <w:sz w:val="18"/>
          <w:szCs w:val="18"/>
        </w:rPr>
        <w:t>El DEFY 21 Felipe Pantone saldrá a la venta el 15 de marzo de 2021 tanto en las boutiques Zenith de todo el mundo como en la boutique online.</w:t>
      </w:r>
    </w:p>
    <w:p w14:paraId="524751F2" w14:textId="77777777" w:rsidR="008B46FC" w:rsidRDefault="008B46FC">
      <w:pPr>
        <w:rPr>
          <w:rFonts w:ascii="Avenir Next" w:eastAsia="Times New Roman" w:hAnsi="Avenir Next" w:cs="Arial"/>
          <w:color w:val="000000" w:themeColor="text1"/>
          <w:sz w:val="18"/>
          <w:szCs w:val="18"/>
        </w:rPr>
      </w:pPr>
      <w:r>
        <w:br w:type="page"/>
      </w:r>
    </w:p>
    <w:p w14:paraId="151FA1C2" w14:textId="77777777" w:rsidR="008B46FC" w:rsidRPr="007D135E" w:rsidRDefault="008B46FC" w:rsidP="008B46FC">
      <w:pPr>
        <w:rPr>
          <w:rFonts w:ascii="Avenir Next" w:hAnsi="Avenir Next"/>
          <w:b/>
          <w:bCs/>
          <w:sz w:val="18"/>
          <w:szCs w:val="18"/>
        </w:rPr>
      </w:pPr>
    </w:p>
    <w:p w14:paraId="798D5814" w14:textId="77777777" w:rsidR="008B46FC" w:rsidRPr="008B46FC" w:rsidRDefault="008B46FC" w:rsidP="008B46FC">
      <w:pPr>
        <w:jc w:val="both"/>
        <w:rPr>
          <w:rFonts w:ascii="Avenir Next" w:hAnsi="Avenir Next"/>
          <w:b/>
          <w:bCs/>
          <w:sz w:val="18"/>
          <w:szCs w:val="18"/>
        </w:rPr>
      </w:pPr>
      <w:r>
        <w:rPr>
          <w:rFonts w:ascii="Avenir Next" w:hAnsi="Avenir Next"/>
          <w:b/>
          <w:bCs/>
          <w:sz w:val="18"/>
          <w:szCs w:val="18"/>
        </w:rPr>
        <w:t xml:space="preserve">ZENITH: TIME TO REACH YOUR STAR. </w:t>
      </w:r>
    </w:p>
    <w:p w14:paraId="3E78F7D8" w14:textId="77777777" w:rsidR="008B46FC" w:rsidRPr="008B46FC" w:rsidRDefault="008B46FC" w:rsidP="008B46FC">
      <w:pPr>
        <w:jc w:val="both"/>
        <w:rPr>
          <w:rFonts w:ascii="Avenir Next" w:hAnsi="Avenir Next" w:cs="Arial"/>
          <w:color w:val="222222"/>
          <w:sz w:val="18"/>
          <w:szCs w:val="18"/>
          <w:lang w:val="en-US"/>
        </w:rPr>
      </w:pPr>
    </w:p>
    <w:p w14:paraId="41C8E79F" w14:textId="77777777" w:rsidR="008B46FC" w:rsidRPr="008B46FC" w:rsidRDefault="008B46FC" w:rsidP="008B46FC">
      <w:pPr>
        <w:jc w:val="both"/>
        <w:rPr>
          <w:rFonts w:ascii="Avenir Next" w:hAnsi="Avenir Next"/>
          <w:sz w:val="18"/>
          <w:szCs w:val="18"/>
        </w:rPr>
      </w:pPr>
      <w:r>
        <w:rPr>
          <w:rFonts w:ascii="Avenir Next" w:hAnsi="Avenir Next"/>
          <w:sz w:val="18"/>
          <w:szCs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szCs w:val="18"/>
        </w:rPr>
        <w:t>Blériot</w:t>
      </w:r>
      <w:proofErr w:type="spellEnd"/>
      <w:r>
        <w:rPr>
          <w:rFonts w:ascii="Avenir Next" w:hAnsi="Avenir Next"/>
          <w:sz w:val="18"/>
          <w:szCs w:val="18"/>
        </w:rPr>
        <w:t xml:space="preserve"> a través del Canal de la Mancha hasta el salto libre estratosférico de </w:t>
      </w:r>
      <w:proofErr w:type="spellStart"/>
      <w:r>
        <w:rPr>
          <w:rFonts w:ascii="Avenir Next" w:hAnsi="Avenir Next"/>
          <w:sz w:val="18"/>
          <w:szCs w:val="18"/>
        </w:rPr>
        <w:t>Felix</w:t>
      </w:r>
      <w:proofErr w:type="spellEnd"/>
      <w:r>
        <w:rPr>
          <w:rFonts w:ascii="Avenir Next" w:hAnsi="Avenir Next"/>
          <w:sz w:val="18"/>
          <w:szCs w:val="18"/>
        </w:rPr>
        <w:t xml:space="preserve"> </w:t>
      </w:r>
      <w:proofErr w:type="spellStart"/>
      <w:r>
        <w:rPr>
          <w:rFonts w:ascii="Avenir Next" w:hAnsi="Avenir Next"/>
          <w:sz w:val="18"/>
          <w:szCs w:val="18"/>
        </w:rPr>
        <w:t>Baumgartner</w:t>
      </w:r>
      <w:proofErr w:type="spellEnd"/>
      <w:r>
        <w:rPr>
          <w:rFonts w:ascii="Avenir Next" w:hAnsi="Avenir Next"/>
          <w:sz w:val="18"/>
          <w:szCs w:val="18"/>
        </w:rPr>
        <w:t xml:space="preserve"> que batió todos los récords. </w:t>
      </w:r>
    </w:p>
    <w:p w14:paraId="536A838C" w14:textId="77777777" w:rsidR="008B46FC" w:rsidRPr="008B46FC" w:rsidRDefault="008B46FC" w:rsidP="008B46FC">
      <w:pPr>
        <w:jc w:val="both"/>
        <w:rPr>
          <w:rFonts w:ascii="Avenir Next" w:hAnsi="Avenir Next"/>
          <w:sz w:val="18"/>
          <w:szCs w:val="18"/>
          <w:lang w:val="en-US"/>
        </w:rPr>
      </w:pPr>
    </w:p>
    <w:p w14:paraId="384561F5" w14:textId="240D3BFB" w:rsidR="006D7BF6" w:rsidRPr="000E6E6F" w:rsidRDefault="008B46FC" w:rsidP="008B46FC">
      <w:pPr>
        <w:jc w:val="both"/>
        <w:rPr>
          <w:rFonts w:ascii="Avenir Next" w:hAnsi="Avenir Next"/>
          <w:sz w:val="18"/>
          <w:szCs w:val="18"/>
        </w:rPr>
      </w:pPr>
      <w:r>
        <w:rPr>
          <w:rFonts w:ascii="Avenir Next" w:hAnsi="Avenir Next"/>
          <w:sz w:val="18"/>
          <w:szCs w:val="18"/>
        </w:rPr>
        <w:t xml:space="preserve">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The time </w:t>
      </w:r>
      <w:proofErr w:type="spellStart"/>
      <w:r>
        <w:rPr>
          <w:rFonts w:ascii="Avenir Next" w:hAnsi="Avenir Next"/>
          <w:sz w:val="18"/>
          <w:szCs w:val="18"/>
        </w:rPr>
        <w:t>to</w:t>
      </w:r>
      <w:proofErr w:type="spellEnd"/>
      <w:r>
        <w:rPr>
          <w:rFonts w:ascii="Avenir Next" w:hAnsi="Avenir Next"/>
          <w:sz w:val="18"/>
          <w:szCs w:val="18"/>
        </w:rPr>
        <w:t xml:space="preserve"> </w:t>
      </w:r>
      <w:proofErr w:type="spellStart"/>
      <w:r>
        <w:rPr>
          <w:rFonts w:ascii="Avenir Next" w:hAnsi="Avenir Next"/>
          <w:sz w:val="18"/>
          <w:szCs w:val="18"/>
        </w:rPr>
        <w:t>reach</w:t>
      </w:r>
      <w:proofErr w:type="spellEnd"/>
      <w:r>
        <w:rPr>
          <w:rFonts w:ascii="Avenir Next" w:hAnsi="Avenir Next"/>
          <w:sz w:val="18"/>
          <w:szCs w:val="18"/>
        </w:rPr>
        <w:t xml:space="preserve"> </w:t>
      </w:r>
      <w:proofErr w:type="spellStart"/>
      <w:r>
        <w:rPr>
          <w:rFonts w:ascii="Avenir Next" w:hAnsi="Avenir Next"/>
          <w:sz w:val="18"/>
          <w:szCs w:val="18"/>
        </w:rPr>
        <w:t>your</w:t>
      </w:r>
      <w:proofErr w:type="spellEnd"/>
      <w:r>
        <w:rPr>
          <w:rFonts w:ascii="Avenir Next" w:hAnsi="Avenir Next"/>
          <w:sz w:val="18"/>
          <w:szCs w:val="18"/>
        </w:rPr>
        <w:t xml:space="preserve"> </w:t>
      </w:r>
      <w:proofErr w:type="spellStart"/>
      <w:r>
        <w:rPr>
          <w:rFonts w:ascii="Avenir Next" w:hAnsi="Avenir Next"/>
          <w:sz w:val="18"/>
          <w:szCs w:val="18"/>
        </w:rPr>
        <w:t>star</w:t>
      </w:r>
      <w:proofErr w:type="spellEnd"/>
      <w:r>
        <w:rPr>
          <w:rFonts w:ascii="Avenir Next" w:hAnsi="Avenir Next"/>
          <w:sz w:val="18"/>
          <w:szCs w:val="18"/>
        </w:rPr>
        <w:t>.</w:t>
      </w:r>
    </w:p>
    <w:p w14:paraId="2AC2D46B" w14:textId="77777777" w:rsidR="006D7BF6" w:rsidRPr="000E6E6F" w:rsidRDefault="006D7BF6">
      <w:pPr>
        <w:rPr>
          <w:rFonts w:ascii="Avenir Next" w:hAnsi="Avenir Next"/>
          <w:sz w:val="18"/>
          <w:szCs w:val="18"/>
        </w:rPr>
      </w:pPr>
      <w:r>
        <w:br w:type="page"/>
      </w:r>
    </w:p>
    <w:p w14:paraId="0F5BC43F" w14:textId="51B5CC36" w:rsidR="006D7BF6" w:rsidRPr="000F6411" w:rsidRDefault="006D7BF6" w:rsidP="006D7BF6">
      <w:pPr>
        <w:jc w:val="both"/>
        <w:rPr>
          <w:rFonts w:ascii="Avenir Next" w:hAnsi="Avenir Next" w:cstheme="majorHAnsi"/>
          <w:b/>
          <w:szCs w:val="20"/>
        </w:rPr>
      </w:pPr>
      <w:r>
        <w:rPr>
          <w:rFonts w:ascii="Avenir Next" w:hAnsi="Avenir Next"/>
          <w:b/>
          <w:szCs w:val="20"/>
        </w:rPr>
        <w:lastRenderedPageBreak/>
        <w:t>DEFY 21 FELIPE PANTONE</w:t>
      </w:r>
    </w:p>
    <w:p w14:paraId="4E846147" w14:textId="4B04215A" w:rsidR="006D7BF6" w:rsidRPr="000F6411" w:rsidRDefault="006D7BF6" w:rsidP="006D7BF6">
      <w:pPr>
        <w:jc w:val="both"/>
        <w:rPr>
          <w:rFonts w:ascii="Avenir Next" w:hAnsi="Avenir Next" w:cs="OpenSans-CondensedLight"/>
          <w:sz w:val="18"/>
          <w:szCs w:val="18"/>
        </w:rPr>
      </w:pPr>
      <w:r>
        <w:rPr>
          <w:rFonts w:ascii="Avenir Next" w:hAnsi="Avenir Next"/>
          <w:sz w:val="18"/>
          <w:szCs w:val="18"/>
        </w:rPr>
        <w:t>Referencia: 49.9008.9004/</w:t>
      </w:r>
      <w:proofErr w:type="gramStart"/>
      <w:r>
        <w:rPr>
          <w:rFonts w:ascii="Avenir Next" w:hAnsi="Avenir Next"/>
          <w:sz w:val="18"/>
          <w:szCs w:val="18"/>
        </w:rPr>
        <w:t>49.R</w:t>
      </w:r>
      <w:proofErr w:type="gramEnd"/>
      <w:r>
        <w:rPr>
          <w:rFonts w:ascii="Avenir Next" w:hAnsi="Avenir Next"/>
          <w:sz w:val="18"/>
          <w:szCs w:val="18"/>
        </w:rPr>
        <w:t>782</w:t>
      </w:r>
    </w:p>
    <w:p w14:paraId="4794CA11" w14:textId="77777777" w:rsidR="006D7BF6" w:rsidRPr="000F6411" w:rsidRDefault="006D7BF6" w:rsidP="006D7BF6">
      <w:pPr>
        <w:jc w:val="both"/>
        <w:rPr>
          <w:rFonts w:ascii="Avenir Next" w:hAnsi="Avenir Next" w:cs="Arial"/>
          <w:sz w:val="16"/>
          <w:szCs w:val="36"/>
          <w:lang w:val="en-US"/>
        </w:rPr>
      </w:pPr>
    </w:p>
    <w:p w14:paraId="3218CFE2" w14:textId="453DA043" w:rsidR="006D7BF6" w:rsidRPr="000F6411" w:rsidRDefault="007D135E" w:rsidP="006D7BF6">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9264" behindDoc="1" locked="0" layoutInCell="1" allowOverlap="1" wp14:anchorId="1E9086B6" wp14:editId="2A4B79C8">
            <wp:simplePos x="0" y="0"/>
            <wp:positionH relativeFrom="column">
              <wp:posOffset>4427220</wp:posOffset>
            </wp:positionH>
            <wp:positionV relativeFrom="paragraph">
              <wp:posOffset>248920</wp:posOffset>
            </wp:positionV>
            <wp:extent cx="2209800" cy="3580765"/>
            <wp:effectExtent l="0" t="0" r="0" b="635"/>
            <wp:wrapTight wrapText="bothSides">
              <wp:wrapPolygon edited="0">
                <wp:start x="6703" y="0"/>
                <wp:lineTo x="5586" y="345"/>
                <wp:lineTo x="4841" y="1034"/>
                <wp:lineTo x="4841" y="1839"/>
                <wp:lineTo x="1117" y="7354"/>
                <wp:lineTo x="372" y="9193"/>
                <wp:lineTo x="559" y="11032"/>
                <wp:lineTo x="4283" y="16548"/>
                <wp:lineTo x="5214" y="20225"/>
                <wp:lineTo x="5214" y="20685"/>
                <wp:lineTo x="5959" y="21489"/>
                <wp:lineTo x="6517" y="21489"/>
                <wp:lineTo x="13966" y="21489"/>
                <wp:lineTo x="14338" y="21489"/>
                <wp:lineTo x="15269" y="20570"/>
                <wp:lineTo x="15083" y="20225"/>
                <wp:lineTo x="15828" y="16548"/>
                <wp:lineTo x="17503" y="14709"/>
                <wp:lineTo x="19738" y="13100"/>
                <wp:lineTo x="19924" y="12870"/>
                <wp:lineTo x="19924" y="11376"/>
                <wp:lineTo x="21414" y="10917"/>
                <wp:lineTo x="21414" y="9193"/>
                <wp:lineTo x="18993" y="5516"/>
                <wp:lineTo x="16386" y="3677"/>
                <wp:lineTo x="15455" y="1264"/>
                <wp:lineTo x="14524" y="230"/>
                <wp:lineTo x="13407" y="0"/>
                <wp:lineTo x="670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358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F6">
        <w:rPr>
          <w:rFonts w:ascii="Avenir Next" w:hAnsi="Avenir Next"/>
          <w:b/>
          <w:sz w:val="18"/>
          <w:szCs w:val="18"/>
        </w:rPr>
        <w:t>Puntos clave:</w:t>
      </w:r>
      <w:r w:rsidR="006D7BF6">
        <w:rPr>
          <w:rFonts w:ascii="Avenir Next" w:hAnsi="Avenir Next"/>
          <w:sz w:val="18"/>
          <w:szCs w:val="18"/>
        </w:rPr>
        <w:t xml:space="preserve"> movimiento de cronógrafo con indicación de las centésimas de segundo. Frecuencia característica y exclusiva de una rotación por segundo. 1 escape para el reloj (36 000 </w:t>
      </w:r>
      <w:proofErr w:type="spellStart"/>
      <w:r w:rsidR="006D7BF6">
        <w:rPr>
          <w:rFonts w:ascii="Avenir Next" w:hAnsi="Avenir Next"/>
          <w:sz w:val="18"/>
          <w:szCs w:val="18"/>
        </w:rPr>
        <w:t>alt</w:t>
      </w:r>
      <w:proofErr w:type="spellEnd"/>
      <w:r w:rsidR="006D7BF6">
        <w:rPr>
          <w:rFonts w:ascii="Avenir Next" w:hAnsi="Avenir Next"/>
          <w:sz w:val="18"/>
          <w:szCs w:val="18"/>
        </w:rPr>
        <w:t>/h - 5 Hz); 1 escape para el cronógrafo (360 000 </w:t>
      </w:r>
      <w:proofErr w:type="spellStart"/>
      <w:r w:rsidR="006D7BF6">
        <w:rPr>
          <w:rFonts w:ascii="Avenir Next" w:hAnsi="Avenir Next"/>
          <w:sz w:val="18"/>
          <w:szCs w:val="18"/>
        </w:rPr>
        <w:t>alt</w:t>
      </w:r>
      <w:proofErr w:type="spellEnd"/>
      <w:r w:rsidR="006D7BF6">
        <w:rPr>
          <w:rFonts w:ascii="Avenir Next" w:hAnsi="Avenir Next"/>
          <w:sz w:val="18"/>
          <w:szCs w:val="18"/>
        </w:rPr>
        <w:t>/h - 50 Hz). Certificado como cronómetro. Edición limitada de 100 ejemplares.</w:t>
      </w:r>
    </w:p>
    <w:p w14:paraId="7CEBE58B" w14:textId="2980976B"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Movimiento</w:t>
      </w:r>
      <w:r>
        <w:rPr>
          <w:rFonts w:ascii="Avenir Next" w:hAnsi="Avenir Next"/>
          <w:sz w:val="18"/>
          <w:szCs w:val="18"/>
        </w:rPr>
        <w:t xml:space="preserve">: El Primero 9004 Automático. </w:t>
      </w:r>
    </w:p>
    <w:p w14:paraId="00D1FA8A" w14:textId="47003453"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Frecuencia</w:t>
      </w:r>
      <w:r>
        <w:rPr>
          <w:rFonts w:ascii="Avenir Next" w:hAnsi="Avenir Next"/>
          <w:sz w:val="18"/>
          <w:szCs w:val="18"/>
        </w:rPr>
        <w:t>: 36 000 </w:t>
      </w:r>
      <w:proofErr w:type="spellStart"/>
      <w:r>
        <w:rPr>
          <w:rFonts w:ascii="Avenir Next" w:hAnsi="Avenir Next"/>
          <w:sz w:val="18"/>
          <w:szCs w:val="18"/>
        </w:rPr>
        <w:t>alt</w:t>
      </w:r>
      <w:proofErr w:type="spellEnd"/>
      <w:r>
        <w:rPr>
          <w:rFonts w:ascii="Avenir Next" w:hAnsi="Avenir Next"/>
          <w:sz w:val="18"/>
          <w:szCs w:val="18"/>
        </w:rPr>
        <w:t>/h (5 Hz)</w:t>
      </w:r>
      <w:r>
        <w:t xml:space="preserve"> </w:t>
      </w:r>
    </w:p>
    <w:p w14:paraId="1285291F" w14:textId="4AF95F3A"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Reserva de marcha</w:t>
      </w:r>
      <w:r>
        <w:rPr>
          <w:rFonts w:ascii="Avenir Next" w:hAnsi="Avenir Next"/>
          <w:sz w:val="18"/>
          <w:szCs w:val="18"/>
        </w:rPr>
        <w:t>: mín. 50 horas.</w:t>
      </w:r>
    </w:p>
    <w:p w14:paraId="19874B74" w14:textId="7BFED8A4"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Funciones</w:t>
      </w:r>
      <w:r>
        <w:rPr>
          <w:rFonts w:ascii="Avenir Next" w:hAnsi="Avenir Next"/>
          <w:sz w:val="18"/>
          <w:szCs w:val="18"/>
        </w:rPr>
        <w:t>: función cronógrafo con indicación de las centésimas de segundo. Indicación de reserva de marcha del cronógrafo a las 12 horas. indicación central de horas y minutos. Segundero pequeño a las 9 horas, aguja central del cronógrafo, contador de 30 minutos a las 3 horas, contador de 60 segundos a las 6 horas</w:t>
      </w:r>
    </w:p>
    <w:p w14:paraId="7666612A" w14:textId="3A09ED22"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Acabados:</w:t>
      </w:r>
      <w:r>
        <w:rPr>
          <w:rFonts w:ascii="Avenir Next" w:hAnsi="Avenir Next"/>
          <w:sz w:val="18"/>
          <w:szCs w:val="18"/>
        </w:rPr>
        <w:t xml:space="preserve">  Puentes con revestimiento de PVD color arcoíris. Platina principal con grabado láser negro en el movimiento.  Masa oscilante especial negra con acabado satinado.</w:t>
      </w:r>
    </w:p>
    <w:p w14:paraId="50AA7D68" w14:textId="34A99DE9"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Precio</w:t>
      </w:r>
      <w:r>
        <w:rPr>
          <w:rFonts w:ascii="Avenir Next" w:hAnsi="Avenir Next"/>
          <w:sz w:val="18"/>
          <w:szCs w:val="18"/>
        </w:rPr>
        <w:t>: 18 900 CHF</w:t>
      </w:r>
    </w:p>
    <w:p w14:paraId="3799EBA7" w14:textId="7B9F15FE"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Cerámica negra</w:t>
      </w:r>
    </w:p>
    <w:p w14:paraId="26F23C96" w14:textId="608440BF"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Estanqueidad</w:t>
      </w:r>
      <w:r>
        <w:rPr>
          <w:rFonts w:ascii="Avenir Next" w:hAnsi="Avenir Next"/>
          <w:sz w:val="18"/>
          <w:szCs w:val="18"/>
        </w:rPr>
        <w:t>: 10 ATM</w:t>
      </w:r>
    </w:p>
    <w:p w14:paraId="360B14F1" w14:textId="2385613C"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Esfera</w:t>
      </w:r>
      <w:r>
        <w:rPr>
          <w:rFonts w:ascii="Avenir Next" w:hAnsi="Avenir Next"/>
          <w:sz w:val="18"/>
          <w:szCs w:val="18"/>
        </w:rPr>
        <w:t xml:space="preserve">: </w:t>
      </w:r>
      <w:proofErr w:type="spellStart"/>
      <w:r>
        <w:rPr>
          <w:rFonts w:ascii="Avenir Next" w:hAnsi="Avenir Next"/>
          <w:sz w:val="18"/>
          <w:szCs w:val="18"/>
        </w:rPr>
        <w:t>Esqueletizada</w:t>
      </w:r>
      <w:proofErr w:type="spellEnd"/>
      <w:r>
        <w:rPr>
          <w:rFonts w:ascii="Avenir Next" w:hAnsi="Avenir Next"/>
          <w:sz w:val="18"/>
          <w:szCs w:val="18"/>
        </w:rPr>
        <w:t xml:space="preserve"> </w:t>
      </w:r>
    </w:p>
    <w:p w14:paraId="622F4235" w14:textId="5F11F78D"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Índices:</w:t>
      </w:r>
      <w:r>
        <w:rPr>
          <w:rFonts w:ascii="Avenir Next" w:hAnsi="Avenir Next"/>
          <w:sz w:val="18"/>
          <w:szCs w:val="18"/>
        </w:rPr>
        <w:t xml:space="preserve"> </w:t>
      </w:r>
      <w:proofErr w:type="spellStart"/>
      <w:r>
        <w:rPr>
          <w:rFonts w:ascii="Avenir Next" w:hAnsi="Avenir Next"/>
          <w:sz w:val="18"/>
          <w:szCs w:val="18"/>
        </w:rPr>
        <w:t>Rodiados</w:t>
      </w:r>
      <w:proofErr w:type="spellEnd"/>
      <w:r>
        <w:rPr>
          <w:rFonts w:ascii="Avenir Next" w:hAnsi="Avenir Next"/>
          <w:sz w:val="18"/>
          <w:szCs w:val="18"/>
        </w:rPr>
        <w:t>, facetados y recubiertos de barniz color arcoíris</w:t>
      </w:r>
    </w:p>
    <w:p w14:paraId="63C745FD" w14:textId="77777777"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Agujas</w:t>
      </w:r>
      <w:r>
        <w:rPr>
          <w:rFonts w:ascii="Avenir Next" w:hAnsi="Avenir Next"/>
          <w:sz w:val="18"/>
          <w:szCs w:val="18"/>
        </w:rPr>
        <w:t xml:space="preserve">: </w:t>
      </w:r>
      <w:proofErr w:type="spellStart"/>
      <w:r>
        <w:rPr>
          <w:rFonts w:ascii="Avenir Next" w:hAnsi="Avenir Next"/>
          <w:sz w:val="18"/>
          <w:szCs w:val="18"/>
        </w:rPr>
        <w:t>Rodiadas</w:t>
      </w:r>
      <w:proofErr w:type="spellEnd"/>
      <w:r>
        <w:rPr>
          <w:rFonts w:ascii="Avenir Next" w:hAnsi="Avenir Next"/>
          <w:sz w:val="18"/>
          <w:szCs w:val="18"/>
        </w:rPr>
        <w:t>, facetadas y con revestimiento de PVD color arcoíris</w:t>
      </w:r>
    </w:p>
    <w:p w14:paraId="7C286CCD" w14:textId="30D03DC1" w:rsidR="000F6411" w:rsidRPr="000F6411" w:rsidRDefault="006D7BF6" w:rsidP="000F6411">
      <w:pPr>
        <w:jc w:val="both"/>
        <w:rPr>
          <w:rFonts w:ascii="Avenir Next" w:eastAsia="Times New Roman" w:hAnsi="Avenir Next" w:cs="Arial"/>
          <w:sz w:val="18"/>
          <w:szCs w:val="18"/>
        </w:rPr>
      </w:pPr>
      <w:r>
        <w:rPr>
          <w:rFonts w:ascii="Avenir Next" w:hAnsi="Avenir Next"/>
          <w:b/>
          <w:sz w:val="18"/>
          <w:szCs w:val="18"/>
        </w:rPr>
        <w:t>Brazalete y cierre:</w:t>
      </w:r>
      <w:r>
        <w:rPr>
          <w:rFonts w:ascii="Avenir Next" w:hAnsi="Avenir Next"/>
          <w:sz w:val="18"/>
          <w:szCs w:val="18"/>
        </w:rPr>
        <w:t xml:space="preserve"> Caucho negro</w:t>
      </w:r>
      <w:bookmarkEnd w:id="0"/>
      <w:r>
        <w:rPr>
          <w:rFonts w:ascii="Avenir Next" w:hAnsi="Avenir Next"/>
          <w:sz w:val="18"/>
          <w:szCs w:val="18"/>
        </w:rPr>
        <w:t>. Doble cierre desplegable de titanio con revestimiento de DLC negro. También disponible con una segunda correa de caucho con inserción central que pasa del gris oscuro a un destello de todos los colores del espectro, dependiendo del ángulo de la luz y como resultado de la iridiscencia causada por la superficie del material y por cómo refleja la luz.</w:t>
      </w:r>
    </w:p>
    <w:p w14:paraId="4266A671" w14:textId="35E2FDDB" w:rsidR="006D7BF6" w:rsidRPr="007D135E" w:rsidRDefault="006D7BF6" w:rsidP="006D7BF6">
      <w:pPr>
        <w:autoSpaceDE w:val="0"/>
        <w:autoSpaceDN w:val="0"/>
        <w:adjustRightInd w:val="0"/>
        <w:spacing w:line="276" w:lineRule="auto"/>
        <w:rPr>
          <w:rFonts w:ascii="OpenSans-CondensedLight" w:hAnsi="OpenSans-CondensedLight" w:cs="OpenSans-CondensedLight"/>
          <w:sz w:val="20"/>
          <w:szCs w:val="20"/>
          <w:lang w:val="it-IT"/>
        </w:rPr>
      </w:pPr>
    </w:p>
    <w:p w14:paraId="11166AD6" w14:textId="77777777" w:rsidR="008B46FC" w:rsidRPr="007D135E" w:rsidRDefault="008B46FC" w:rsidP="008B46FC">
      <w:pPr>
        <w:jc w:val="both"/>
        <w:rPr>
          <w:rFonts w:ascii="Avenir Next" w:hAnsi="Avenir Next"/>
          <w:sz w:val="18"/>
          <w:szCs w:val="18"/>
          <w:lang w:val="it-IT"/>
        </w:rPr>
      </w:pPr>
    </w:p>
    <w:p w14:paraId="256908E3" w14:textId="77777777" w:rsidR="006C7907" w:rsidRPr="007D135E" w:rsidRDefault="006C7907" w:rsidP="006C7907">
      <w:pPr>
        <w:jc w:val="both"/>
        <w:rPr>
          <w:rFonts w:ascii="Avenir Next" w:eastAsia="Times New Roman" w:hAnsi="Avenir Next" w:cs="Arial"/>
          <w:sz w:val="18"/>
          <w:szCs w:val="18"/>
          <w:lang w:val="it-IT" w:eastAsia="en-GB"/>
        </w:rPr>
      </w:pPr>
    </w:p>
    <w:p w14:paraId="0BB99F80" w14:textId="77777777" w:rsidR="006C7907" w:rsidRPr="007D135E" w:rsidRDefault="006C7907" w:rsidP="006C7907">
      <w:pPr>
        <w:jc w:val="both"/>
        <w:rPr>
          <w:rFonts w:ascii="Avenir Next" w:eastAsia="Times New Roman" w:hAnsi="Avenir Next" w:cs="Arial"/>
          <w:sz w:val="18"/>
          <w:szCs w:val="18"/>
          <w:lang w:val="it-IT" w:eastAsia="en-GB"/>
        </w:rPr>
      </w:pPr>
    </w:p>
    <w:p w14:paraId="6B28A3B3" w14:textId="77777777" w:rsidR="006C7907" w:rsidRPr="007D135E" w:rsidRDefault="006C7907" w:rsidP="006C7907">
      <w:pPr>
        <w:jc w:val="both"/>
        <w:rPr>
          <w:rFonts w:ascii="Avenir Next" w:hAnsi="Avenir Next"/>
          <w:sz w:val="20"/>
          <w:szCs w:val="20"/>
          <w:lang w:val="it-IT"/>
        </w:rPr>
      </w:pPr>
    </w:p>
    <w:p w14:paraId="607CD140" w14:textId="77777777" w:rsidR="006C7907" w:rsidRPr="007D135E" w:rsidRDefault="006C7907">
      <w:pPr>
        <w:rPr>
          <w:lang w:val="it-IT"/>
        </w:rPr>
      </w:pPr>
    </w:p>
    <w:sectPr w:rsidR="006C7907" w:rsidRPr="007D13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734A" w14:textId="77777777" w:rsidR="00C652AB" w:rsidRDefault="00C652AB" w:rsidP="008B46FC">
      <w:r>
        <w:separator/>
      </w:r>
    </w:p>
  </w:endnote>
  <w:endnote w:type="continuationSeparator" w:id="0">
    <w:p w14:paraId="44F98428" w14:textId="77777777" w:rsidR="00C652AB" w:rsidRDefault="00C652AB"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52260C" w:rsidRDefault="008B46FC" w:rsidP="008B46FC">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proofErr w:type="spellStart"/>
    <w:r>
      <w:rPr>
        <w:rFonts w:ascii="Avenir Next" w:hAnsi="Avenir Next"/>
        <w:sz w:val="18"/>
        <w:szCs w:val="18"/>
      </w:rPr>
      <w:t>Billodes</w:t>
    </w:r>
    <w:proofErr w:type="spellEnd"/>
    <w:r>
      <w:rPr>
        <w:rFonts w:ascii="Avenir Next" w:hAnsi="Avenir Next"/>
        <w:sz w:val="18"/>
        <w:szCs w:val="18"/>
      </w:rPr>
      <w:t xml:space="preserve"> 34-36 | CH-2400 Le Locle</w:t>
    </w:r>
  </w:p>
  <w:p w14:paraId="7C03E886" w14:textId="3DD4C8C1" w:rsidR="008B46FC" w:rsidRPr="008B46FC" w:rsidRDefault="008B46FC" w:rsidP="008B46FC">
    <w:pPr>
      <w:pStyle w:val="Pieddepage"/>
      <w:jc w:val="center"/>
      <w:rPr>
        <w:rFonts w:ascii="Avenir Next" w:hAnsi="Avenir Next"/>
        <w:sz w:val="18"/>
        <w:szCs w:val="18"/>
      </w:rP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20C1" w14:textId="77777777" w:rsidR="00C652AB" w:rsidRDefault="00C652AB" w:rsidP="008B46FC">
      <w:r>
        <w:separator/>
      </w:r>
    </w:p>
  </w:footnote>
  <w:footnote w:type="continuationSeparator" w:id="0">
    <w:p w14:paraId="7D69800E" w14:textId="77777777" w:rsidR="00C652AB" w:rsidRDefault="00C652AB"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07"/>
    <w:rsid w:val="000854E7"/>
    <w:rsid w:val="000E6E6F"/>
    <w:rsid w:val="000F6411"/>
    <w:rsid w:val="000F76F0"/>
    <w:rsid w:val="00154053"/>
    <w:rsid w:val="001560DE"/>
    <w:rsid w:val="00175374"/>
    <w:rsid w:val="001A0BD5"/>
    <w:rsid w:val="001A1E90"/>
    <w:rsid w:val="001C1373"/>
    <w:rsid w:val="002B3848"/>
    <w:rsid w:val="00570992"/>
    <w:rsid w:val="005B2DA0"/>
    <w:rsid w:val="005E62BB"/>
    <w:rsid w:val="005F71F9"/>
    <w:rsid w:val="006C7907"/>
    <w:rsid w:val="006D7BF6"/>
    <w:rsid w:val="006F2B40"/>
    <w:rsid w:val="007D135E"/>
    <w:rsid w:val="00854DE9"/>
    <w:rsid w:val="008B46FC"/>
    <w:rsid w:val="00936F1D"/>
    <w:rsid w:val="00A50E91"/>
    <w:rsid w:val="00A91B48"/>
    <w:rsid w:val="00AB133C"/>
    <w:rsid w:val="00AE45CF"/>
    <w:rsid w:val="00BA2FDA"/>
    <w:rsid w:val="00C51045"/>
    <w:rsid w:val="00C6515C"/>
    <w:rsid w:val="00C652AB"/>
    <w:rsid w:val="00C72EA4"/>
    <w:rsid w:val="00CF4C37"/>
    <w:rsid w:val="00D7613F"/>
    <w:rsid w:val="00DD262A"/>
    <w:rsid w:val="00DE44EF"/>
    <w:rsid w:val="00E46D82"/>
    <w:rsid w:val="00E60298"/>
    <w:rsid w:val="00EE4E08"/>
    <w:rsid w:val="00F42099"/>
    <w:rsid w:val="00FE1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2021-03-05T13:49:00Z</cp:lastPrinted>
  <dcterms:created xsi:type="dcterms:W3CDTF">2021-01-22T09:22:00Z</dcterms:created>
  <dcterms:modified xsi:type="dcterms:W3CDTF">2021-03-05T13:49:00Z</dcterms:modified>
</cp:coreProperties>
</file>