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0E52" w14:textId="687DFD93" w:rsidR="00F42099" w:rsidRPr="00EE5308" w:rsidRDefault="00AE45CF" w:rsidP="00AE45CF">
      <w:pPr>
        <w:jc w:val="center"/>
        <w:rPr>
          <w:rFonts w:ascii="Avenir Next" w:eastAsiaTheme="majorEastAsia" w:hAnsi="Avenir Next" w:cs="Arial"/>
          <w:b/>
          <w:bCs/>
          <w:sz w:val="22"/>
          <w:szCs w:val="22"/>
        </w:rPr>
      </w:pPr>
      <w:r w:rsidRPr="00EE5308">
        <w:rPr>
          <w:rFonts w:ascii="Avenir Next" w:eastAsiaTheme="majorEastAsia" w:hAnsi="Avenir Next"/>
          <w:b/>
          <w:bCs/>
          <w:sz w:val="22"/>
          <w:szCs w:val="22"/>
        </w:rPr>
        <w:t>제니스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,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펠리페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판토네와의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콜라보레이션을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통해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매뉴팩처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최초로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현대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미술가가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디자인한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시계를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선보이다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: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워치메이킹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예술의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새로운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개념을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제시하는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매혹적인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크로매틱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타임피스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,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데피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21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펠리페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22"/>
          <w:szCs w:val="22"/>
        </w:rPr>
        <w:t>판토네</w:t>
      </w:r>
    </w:p>
    <w:p w14:paraId="72FE6CD2" w14:textId="77777777" w:rsidR="00AE45CF" w:rsidRPr="00EE5308" w:rsidRDefault="00AE45CF" w:rsidP="006C7907">
      <w:pPr>
        <w:jc w:val="both"/>
        <w:rPr>
          <w:rFonts w:ascii="Avenir Next" w:eastAsiaTheme="majorEastAsia" w:hAnsi="Avenir Next" w:cs="Arial"/>
          <w:b/>
          <w:bCs/>
          <w:color w:val="FF0000"/>
          <w:sz w:val="20"/>
          <w:szCs w:val="20"/>
          <w:u w:val="single"/>
          <w:lang w:val="en-GB"/>
        </w:rPr>
      </w:pPr>
    </w:p>
    <w:p w14:paraId="71F48BD0" w14:textId="090F05AC" w:rsidR="001C1373" w:rsidRPr="00C61A46" w:rsidRDefault="00C51045" w:rsidP="006C7907">
      <w:pPr>
        <w:jc w:val="both"/>
        <w:rPr>
          <w:rFonts w:ascii="Avenir Next" w:eastAsiaTheme="majorEastAsia" w:hAnsi="Avenir Next" w:cs="Calibri"/>
          <w:color w:val="000000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color w:val="222222"/>
          <w:sz w:val="18"/>
          <w:szCs w:val="18"/>
        </w:rPr>
        <w:t>아르헨티나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출신의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스페인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예술가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판토네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>(Felipe Pantone)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현대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예술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분야에서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탁월한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재능을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통해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센세이션을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일으키며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스스로의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별에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도달한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인물입니다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특별한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의미로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관람객의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시선을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사로잡는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펠리페의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작품은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언제나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한눈에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알아볼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있을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만큼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독특하며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sz w:val="18"/>
          <w:szCs w:val="18"/>
        </w:rPr>
        <w:t>과감한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미학을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사랑하는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이들과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예술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애호가에게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많은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사랑을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받고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있습니다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>.</w:t>
      </w:r>
      <w:r w:rsidRPr="00C61A46">
        <w:rPr>
          <w:rFonts w:ascii="Avenir Next" w:eastAsiaTheme="majorEastAsia" w:hAnsi="Avenir Next"/>
          <w:color w:val="000000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판토네의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콜라보레이션은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메인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빌딩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전면을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캔버스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삼아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작업이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이루어진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2020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년에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시작되었습니다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이번에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판토네는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역대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가장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진보적인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최첨단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크로노그래프에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키네틱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아트를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접목해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탁월한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워치메이킹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기술이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깃든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편의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예술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작품을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탄생시켰습니다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>.</w:t>
      </w:r>
    </w:p>
    <w:p w14:paraId="3B9FFE07" w14:textId="77777777" w:rsidR="001C1373" w:rsidRPr="00EE5308" w:rsidRDefault="001C1373" w:rsidP="006C7907">
      <w:pPr>
        <w:jc w:val="both"/>
        <w:rPr>
          <w:rFonts w:ascii="Avenir Next" w:eastAsiaTheme="majorEastAsia" w:hAnsi="Avenir Next" w:cs="Arial"/>
          <w:b/>
          <w:bCs/>
          <w:color w:val="FF0000"/>
          <w:sz w:val="18"/>
          <w:szCs w:val="18"/>
          <w:u w:val="single"/>
          <w:lang w:val="en-GB"/>
        </w:rPr>
      </w:pPr>
    </w:p>
    <w:p w14:paraId="3D9CC0C2" w14:textId="797CDC7E" w:rsidR="006C7907" w:rsidRPr="00C61A46" w:rsidRDefault="006C7907" w:rsidP="006C7907">
      <w:pPr>
        <w:jc w:val="both"/>
        <w:rPr>
          <w:rFonts w:ascii="Avenir Next" w:eastAsiaTheme="majorEastAsia" w:hAnsi="Avenir Next" w:cs="Arial"/>
          <w:color w:val="000000" w:themeColor="text1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상상을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뛰어넘는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놀라운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콜라보레이션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으로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탄생한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컬러풀한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매력의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b/>
          <w:bCs/>
          <w:color w:val="000000" w:themeColor="text1"/>
          <w:sz w:val="18"/>
          <w:szCs w:val="18"/>
        </w:rPr>
        <w:t>데피</w:t>
      </w:r>
      <w:r w:rsidR="004D1115" w:rsidRPr="00C61A46">
        <w:rPr>
          <w:rFonts w:ascii="Avenir Next" w:eastAsiaTheme="majorEastAsia" w:hAnsi="Avenir Next"/>
          <w:b/>
          <w:bCs/>
          <w:color w:val="000000" w:themeColor="text1"/>
          <w:sz w:val="18"/>
          <w:szCs w:val="18"/>
          <w:lang w:val="en-GB"/>
        </w:rPr>
        <w:t xml:space="preserve"> 21 </w:t>
      </w:r>
      <w:r w:rsidR="004D1115" w:rsidRPr="00EE5308">
        <w:rPr>
          <w:rFonts w:ascii="Avenir Next" w:eastAsiaTheme="majorEastAsia" w:hAnsi="Avenir Next"/>
          <w:b/>
          <w:bCs/>
          <w:color w:val="000000" w:themeColor="text1"/>
          <w:sz w:val="18"/>
          <w:szCs w:val="18"/>
        </w:rPr>
        <w:t>펠리페</w:t>
      </w:r>
      <w:r w:rsidR="004D1115" w:rsidRPr="00C61A46">
        <w:rPr>
          <w:rFonts w:ascii="Avenir Next" w:eastAsiaTheme="majorEastAsia" w:hAnsi="Avenir Next"/>
          <w:b/>
          <w:bCs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b/>
          <w:bCs/>
          <w:color w:val="000000" w:themeColor="text1"/>
          <w:sz w:val="18"/>
          <w:szCs w:val="18"/>
        </w:rPr>
        <w:t>판토네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는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기계적인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방식을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넘어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시각적으로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주파수를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다룹니다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시간당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360,000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회의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고주파로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놀라운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정밀성을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자랑하는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0.01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초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프리메로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21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크로노그래프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무브먼트가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탑재된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데피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21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고주파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크로노그래프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를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통해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감지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가능한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모든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빛의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주파수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및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굴절된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컬러를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담아내는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“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가시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스펙트럼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컨셉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>”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표현할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캔버스로서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완벽한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선택이었습니다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>.</w:t>
      </w:r>
      <w:r w:rsidRPr="00C61A46">
        <w:rPr>
          <w:rFonts w:ascii="Avenir Next" w:eastAsiaTheme="majorEastAsia" w:hAnsi="Avenir Next"/>
          <w:color w:val="FF0000"/>
          <w:sz w:val="18"/>
          <w:szCs w:val="18"/>
          <w:lang w:val="en-GB"/>
        </w:rPr>
        <w:t xml:space="preserve"> 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>100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피스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리미티드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에디션으로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출시되는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데피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21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판토네는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물론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워치메이킹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업계에서도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무척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신선한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콜라보레이션입니다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>.</w:t>
      </w:r>
    </w:p>
    <w:p w14:paraId="789CD2FA" w14:textId="3356C046" w:rsidR="005F71F9" w:rsidRPr="00EE5308" w:rsidRDefault="005F71F9" w:rsidP="006C7907">
      <w:pPr>
        <w:jc w:val="both"/>
        <w:rPr>
          <w:rFonts w:ascii="Avenir Next" w:eastAsiaTheme="majorEastAsia" w:hAnsi="Avenir Next" w:cs="Arial"/>
          <w:color w:val="000000" w:themeColor="text1"/>
          <w:sz w:val="18"/>
          <w:szCs w:val="18"/>
          <w:lang w:val="en-GB"/>
        </w:rPr>
      </w:pPr>
    </w:p>
    <w:p w14:paraId="0430458E" w14:textId="6E335715" w:rsidR="005F71F9" w:rsidRPr="00C61A46" w:rsidRDefault="005F71F9" w:rsidP="00E60298">
      <w:pPr>
        <w:jc w:val="both"/>
        <w:rPr>
          <w:rFonts w:ascii="Avenir Next" w:eastAsiaTheme="majorEastAsia" w:hAnsi="Avenir Next" w:cs="Times New Roman"/>
          <w:color w:val="000000" w:themeColor="text1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b/>
          <w:bCs/>
          <w:color w:val="000000" w:themeColor="text1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b/>
          <w:b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b/>
          <w:bCs/>
          <w:color w:val="000000" w:themeColor="text1"/>
          <w:sz w:val="18"/>
          <w:szCs w:val="18"/>
        </w:rPr>
        <w:t>판토네는</w:t>
      </w:r>
      <w:r w:rsidRPr="00C61A46">
        <w:rPr>
          <w:rFonts w:ascii="Avenir Next" w:eastAsiaTheme="majorEastAsia" w:hAnsi="Avenir Next"/>
          <w:b/>
          <w:b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함께한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첫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시계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콜라보레이션에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대해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다음과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같이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전했습니다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. 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>“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시계에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저만의</w:t>
      </w:r>
      <w:r w:rsidR="004D1115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감각을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더할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수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있게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되어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매우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기쁩니다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특히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혁신과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대담함의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가치를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추구하는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제니스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매뉴팩처와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함께하게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되어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영광입니다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. 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제작</w:t>
      </w:r>
      <w:r w:rsidR="00025CFA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초기</w:t>
      </w:r>
      <w:r w:rsidR="00025CFA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단계에</w:t>
      </w:r>
      <w:r w:rsidR="00025CFA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제가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추구한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컨셉은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시간과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빛이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하나의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오브제로서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결합한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한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편의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키네틱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아트로서의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시계를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탄생시키는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것이었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습니다</w:t>
      </w:r>
      <w:r w:rsidR="00025CFA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. 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그리고</w:t>
      </w:r>
      <w:r w:rsidR="00025CFA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결과에</w:t>
      </w:r>
      <w:r w:rsidR="004D1115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무척</w:t>
      </w:r>
      <w:r w:rsidR="00025CFA"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i/>
          <w:iCs/>
          <w:color w:val="000000" w:themeColor="text1"/>
          <w:sz w:val="18"/>
          <w:szCs w:val="18"/>
        </w:rPr>
        <w:t>만족스럽습니다</w:t>
      </w:r>
      <w:r w:rsidRPr="00C61A46">
        <w:rPr>
          <w:rFonts w:ascii="Avenir Next" w:eastAsiaTheme="majorEastAsia" w:hAnsi="Avenir Next"/>
          <w:i/>
          <w:iCs/>
          <w:color w:val="000000" w:themeColor="text1"/>
          <w:sz w:val="18"/>
          <w:szCs w:val="18"/>
          <w:lang w:val="en-GB"/>
        </w:rPr>
        <w:t>.”</w:t>
      </w:r>
    </w:p>
    <w:p w14:paraId="419BA7D2" w14:textId="77777777" w:rsidR="006C7907" w:rsidRPr="00EE5308" w:rsidRDefault="006C7907" w:rsidP="006C7907">
      <w:pPr>
        <w:jc w:val="both"/>
        <w:rPr>
          <w:rFonts w:ascii="Avenir Next" w:eastAsiaTheme="majorEastAsia" w:hAnsi="Avenir Next" w:cs="Arial"/>
          <w:color w:val="FF0000"/>
          <w:sz w:val="18"/>
          <w:szCs w:val="18"/>
          <w:lang w:val="en-GB"/>
        </w:rPr>
      </w:pPr>
    </w:p>
    <w:p w14:paraId="0B81F8DC" w14:textId="507E09EF" w:rsidR="006C7907" w:rsidRPr="00C61A46" w:rsidRDefault="006C7907" w:rsidP="006C7907">
      <w:pPr>
        <w:jc w:val="both"/>
        <w:rPr>
          <w:rFonts w:ascii="Avenir Next" w:eastAsiaTheme="majorEastAsia" w:hAnsi="Avenir Next" w:cs="Arial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판토네가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자신만의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대담한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예술을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위해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새로운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기술과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도구를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끊임없이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탐구해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온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것처럼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역시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데피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21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판토네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버전을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구현하기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위해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기존</w:t>
      </w:r>
      <w:r w:rsidR="008D4674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워치메이킹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분야에서는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없었던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새로운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기술을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개발하며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혁신의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한계에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도전했습니다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>.</w:t>
      </w:r>
      <w:r w:rsidR="008D4674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작품에서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가장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시선을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사로잡는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특징은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바로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판토네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작품의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시그니처인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컬러</w:t>
      </w:r>
      <w:r w:rsidR="004D1115"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브릿지입니다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간섭색의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원리를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이용한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브릿지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코팅은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그라데이션을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이루고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있는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메탈릭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레인보우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톤을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반사시킵니다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이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레인보우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효과를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얻기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위해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제니스는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전문가와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함께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수개월의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테스트를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거쳐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적절한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솔루션을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찾아야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했습니다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데피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21 </w:t>
      </w:r>
      <w:r w:rsidRPr="00EE5308">
        <w:rPr>
          <w:rFonts w:ascii="Avenir Next" w:eastAsiaTheme="majorEastAsia" w:hAnsi="Avenir Next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판토네는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혁신적인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입체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PVD</w:t>
      </w:r>
      <w:r w:rsidRPr="00EE5308">
        <w:rPr>
          <w:rFonts w:ascii="Avenir Next" w:eastAsiaTheme="majorEastAsia" w:hAnsi="Avenir Next"/>
          <w:sz w:val="18"/>
          <w:szCs w:val="18"/>
        </w:rPr>
        <w:t>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실리콘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입자로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무브먼트의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표면을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처리해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완벽하게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전환되는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컬러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스펙트럼을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구현해낸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최초의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시계입니다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. </w:t>
      </w:r>
      <w:r w:rsidR="004D1115" w:rsidRPr="00EE5308">
        <w:rPr>
          <w:rFonts w:ascii="Avenir Next" w:eastAsiaTheme="majorEastAsia" w:hAnsi="Avenir Next"/>
          <w:sz w:val="18"/>
          <w:szCs w:val="18"/>
        </w:rPr>
        <w:t>이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공정은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sz w:val="18"/>
          <w:szCs w:val="18"/>
        </w:rPr>
        <w:t>현재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표준화되었지만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sz w:val="18"/>
          <w:szCs w:val="18"/>
        </w:rPr>
        <w:t>모든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타임피스는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sz w:val="18"/>
          <w:szCs w:val="18"/>
        </w:rPr>
        <w:t>서로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sz w:val="18"/>
          <w:szCs w:val="18"/>
        </w:rPr>
        <w:t>조금씩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다른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컬러를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띠며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더욱더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특별한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개성을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sz w:val="18"/>
          <w:szCs w:val="18"/>
        </w:rPr>
        <w:t>자랑합니다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>.</w:t>
      </w:r>
    </w:p>
    <w:p w14:paraId="1434D409" w14:textId="49FDE27E" w:rsidR="006C7907" w:rsidRPr="00EE5308" w:rsidRDefault="006C7907" w:rsidP="006C7907">
      <w:pPr>
        <w:jc w:val="both"/>
        <w:rPr>
          <w:rFonts w:ascii="Avenir Next" w:eastAsiaTheme="majorEastAsia" w:hAnsi="Avenir Next" w:cs="Arial"/>
          <w:sz w:val="18"/>
          <w:szCs w:val="18"/>
          <w:lang w:val="en-GB"/>
        </w:rPr>
      </w:pPr>
    </w:p>
    <w:p w14:paraId="2BE6DE28" w14:textId="3D172591" w:rsidR="00A50E91" w:rsidRPr="00C61A46" w:rsidRDefault="00C6515C" w:rsidP="006C7907">
      <w:pPr>
        <w:jc w:val="both"/>
        <w:rPr>
          <w:rFonts w:ascii="Avenir Next" w:eastAsiaTheme="majorEastAsia" w:hAnsi="Avenir Next" w:cs="Arial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sz w:val="18"/>
          <w:szCs w:val="18"/>
        </w:rPr>
        <w:t>중앙의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아워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및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미닛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핸즈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역시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특별합니다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무브먼트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브릿지와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동일한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최첨단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프로세스를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통해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그라데이션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레인보우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컬러를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적용한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핸즈는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변형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디자인을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통해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판토네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작품의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특징과도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같은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번개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모양을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연상시킵니다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핸즈의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독특한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형태와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크기는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물론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그라데이션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PVD</w:t>
      </w:r>
      <w:r w:rsidRPr="00EE5308">
        <w:rPr>
          <w:rFonts w:ascii="Avenir Next" w:eastAsiaTheme="majorEastAsia" w:hAnsi="Avenir Next"/>
          <w:sz w:val="18"/>
          <w:szCs w:val="18"/>
        </w:rPr>
        <w:t>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정밀한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적용으로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다양한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핸즈에서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컬러의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변화를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완벽하게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이뤄내는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것은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예상보다도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훨씬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어려운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과제였습니다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그러나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제니스의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엔지니어는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아주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작은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디테일에서도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타협을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허용하지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sz w:val="18"/>
          <w:szCs w:val="18"/>
        </w:rPr>
        <w:t>않았습니다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>.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sz w:val="18"/>
          <w:szCs w:val="18"/>
        </w:rPr>
        <w:t>제니스는</w:t>
      </w:r>
      <w:r w:rsidR="004D1115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sz w:val="18"/>
          <w:szCs w:val="18"/>
        </w:rPr>
        <w:t>이번</w:t>
      </w:r>
      <w:r w:rsidR="00025CFA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sz w:val="18"/>
          <w:szCs w:val="18"/>
        </w:rPr>
        <w:t>작품을</w:t>
      </w:r>
      <w:r w:rsidR="00025CFA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sz w:val="18"/>
          <w:szCs w:val="18"/>
        </w:rPr>
        <w:t>통해</w:t>
      </w:r>
      <w:r w:rsidR="00025CFA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sz w:val="18"/>
          <w:szCs w:val="18"/>
        </w:rPr>
        <w:t>다시</w:t>
      </w:r>
      <w:r w:rsidR="00025CFA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="00025CFA" w:rsidRPr="00EE5308">
        <w:rPr>
          <w:rFonts w:ascii="Avenir Next" w:eastAsiaTheme="majorEastAsia" w:hAnsi="Avenir Next"/>
          <w:sz w:val="18"/>
          <w:szCs w:val="18"/>
        </w:rPr>
        <w:t>한번</w:t>
      </w:r>
      <w:r w:rsidR="00025CFA"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상상력의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한계를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뛰어넘으며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워치메이킹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분야에서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여러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가지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세계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최초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기록을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세웠습니다</w:t>
      </w:r>
      <w:r w:rsidRPr="00C61A46">
        <w:rPr>
          <w:rFonts w:ascii="Avenir Next" w:eastAsiaTheme="majorEastAsia" w:hAnsi="Avenir Next"/>
          <w:sz w:val="18"/>
          <w:szCs w:val="18"/>
          <w:lang w:val="en-GB"/>
        </w:rPr>
        <w:t>.</w:t>
      </w:r>
    </w:p>
    <w:p w14:paraId="7B89048F" w14:textId="77777777" w:rsidR="00C6515C" w:rsidRPr="00EE5308" w:rsidRDefault="00C6515C" w:rsidP="006C7907">
      <w:pPr>
        <w:jc w:val="both"/>
        <w:rPr>
          <w:rFonts w:ascii="Avenir Next" w:eastAsiaTheme="majorEastAsia" w:hAnsi="Avenir Next" w:cs="Arial"/>
          <w:sz w:val="18"/>
          <w:szCs w:val="18"/>
          <w:lang w:val="en-GB"/>
        </w:rPr>
      </w:pPr>
    </w:p>
    <w:p w14:paraId="49B71504" w14:textId="627552FF" w:rsidR="006C7907" w:rsidRPr="00C61A46" w:rsidRDefault="006C7907" w:rsidP="006C7907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color w:val="222222"/>
          <w:sz w:val="18"/>
          <w:szCs w:val="18"/>
        </w:rPr>
        <w:t>화이트와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밴드가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교차하며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생성되는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무아레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광학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효과는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판토네의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회화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및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조각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작품에서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반복적으로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등장하는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테마로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데피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21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판토네의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상단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브릿지와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다이얼에서는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이를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소형화하여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재현하였습니다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여기에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사용된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레이저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인그레이빙과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래커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기법은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탁월한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정확성으로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대조적인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스트라이프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패턴의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유동적인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움직임이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만들어내는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착시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효과를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연출합니다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오픈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다이얼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역시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마커와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카운터에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적용된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그라데이션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및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블록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컬러로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역동적인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매력을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선사합니다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</w:p>
    <w:p w14:paraId="0FAE19B1" w14:textId="77777777" w:rsidR="006C7907" w:rsidRPr="00EE5308" w:rsidRDefault="006C7907" w:rsidP="006C7907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</w:p>
    <w:p w14:paraId="099D7876" w14:textId="1CB67FBE" w:rsidR="00AB133C" w:rsidRPr="00C61A46" w:rsidRDefault="006C7907" w:rsidP="00AB133C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color w:val="222222"/>
          <w:sz w:val="18"/>
          <w:szCs w:val="18"/>
        </w:rPr>
        <w:t>데피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21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판토네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케이스의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외부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부품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또한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역동적인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미학을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위해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판토네의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검토를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거쳤습니다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세라믹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데피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21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그리드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패턴이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인그레이빙된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베젤이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특징이며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케이스의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모서리에는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“Felipe Pantone El Primero”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뜻하는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“FP#1”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인그레이빙되어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있습니다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>.</w:t>
      </w:r>
      <w:r w:rsidR="008D4674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여기에</w:t>
      </w:r>
      <w:r w:rsidR="004D1115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크로매틱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다이얼과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무브먼트의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다양한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디테일이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돋보이도록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변형된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그리드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모티프로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질감을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살린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러버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스트랩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이</w:t>
      </w:r>
      <w:r w:rsidR="004D1115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선택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되었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습니다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</w:p>
    <w:p w14:paraId="2AAF2E8D" w14:textId="77777777" w:rsidR="00C72EA4" w:rsidRPr="00EE5308" w:rsidRDefault="00C72EA4" w:rsidP="00AB133C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</w:p>
    <w:p w14:paraId="4940A2E3" w14:textId="72C2177B" w:rsidR="006C7907" w:rsidRPr="00C61A46" w:rsidRDefault="00C72EA4" w:rsidP="006C7907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color w:val="222222"/>
          <w:sz w:val="18"/>
          <w:szCs w:val="18"/>
        </w:rPr>
        <w:t>또한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독특한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다이얼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및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무브먼트의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톤과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매칭되는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더욱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대담한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스타일을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원하는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고객을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위해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빛의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각도에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따라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다크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그레이에서부터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시작해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모든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스펙트럼의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컬러가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반짝이는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중앙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인서트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를</w:t>
      </w:r>
      <w:r w:rsidR="004D1115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장착한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추가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스트랩이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함께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제공됩니다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컬러는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스트랩의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실제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컬러가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아니라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,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소재의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표면과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빛의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반사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방식을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통해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완성된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화려한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무지갯빛입니다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>.</w:t>
      </w:r>
    </w:p>
    <w:p w14:paraId="74D9346A" w14:textId="77777777" w:rsidR="00A50E91" w:rsidRPr="00EE5308" w:rsidRDefault="00A50E91" w:rsidP="006C7907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</w:p>
    <w:p w14:paraId="20F28A64" w14:textId="18167A68" w:rsidR="00A50E91" w:rsidRPr="00C61A46" w:rsidRDefault="00F56991" w:rsidP="006C7907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  <w:r>
        <w:rPr>
          <w:rFonts w:ascii="Avenir Next" w:eastAsiaTheme="majorEastAsia" w:hAnsi="Avenir Next" w:hint="eastAsia"/>
          <w:color w:val="222222"/>
          <w:sz w:val="18"/>
          <w:szCs w:val="18"/>
        </w:rPr>
        <w:t>한</w:t>
      </w:r>
      <w:r w:rsidRPr="00C61A46">
        <w:rPr>
          <w:rFonts w:ascii="Avenir Next" w:eastAsiaTheme="majorEastAsia" w:hAnsi="Avenir Next" w:hint="eastAsia"/>
          <w:color w:val="222222"/>
          <w:sz w:val="18"/>
          <w:szCs w:val="18"/>
          <w:lang w:val="en-GB"/>
        </w:rPr>
        <w:t xml:space="preserve"> </w:t>
      </w:r>
      <w:r>
        <w:rPr>
          <w:rFonts w:ascii="Avenir Next" w:eastAsiaTheme="majorEastAsia" w:hAnsi="Avenir Next" w:hint="eastAsia"/>
          <w:color w:val="222222"/>
          <w:sz w:val="18"/>
          <w:szCs w:val="18"/>
        </w:rPr>
        <w:t>편의</w:t>
      </w:r>
      <w:r w:rsidR="004D1115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예술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작품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과도</w:t>
      </w:r>
      <w:r w:rsidR="004D1115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같은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데피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21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판토네는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하드커버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책을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연상시키는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프레젠테이션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박스에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담아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출시됩니다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.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커버에는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스페셜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에디션을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위해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판토네가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특별히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제작한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미니어처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페인팅이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장식되어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있으며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,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서명된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인증서가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5E62BB" w:rsidRPr="00EE5308">
        <w:rPr>
          <w:rFonts w:ascii="Avenir Next" w:eastAsiaTheme="majorEastAsia" w:hAnsi="Avenir Next"/>
          <w:color w:val="222222"/>
          <w:sz w:val="18"/>
          <w:szCs w:val="18"/>
        </w:rPr>
        <w:t>포함됩니다</w:t>
      </w:r>
      <w:r w:rsidR="005E62BB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>.</w:t>
      </w:r>
      <w:r w:rsidR="00C61A46" w:rsidRPr="00C61A46">
        <w:rPr>
          <w:noProof/>
          <w:lang w:val="en-GB"/>
        </w:rPr>
        <w:t xml:space="preserve"> </w:t>
      </w:r>
    </w:p>
    <w:p w14:paraId="76C0A3C5" w14:textId="77777777" w:rsidR="00A50E91" w:rsidRPr="00EE5308" w:rsidRDefault="00A50E91" w:rsidP="006C7907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GB"/>
        </w:rPr>
      </w:pPr>
    </w:p>
    <w:p w14:paraId="4FB5C7AA" w14:textId="6A65BD47" w:rsidR="008B46FC" w:rsidRPr="00C61A46" w:rsidRDefault="006C7907" w:rsidP="006C7907">
      <w:pPr>
        <w:jc w:val="both"/>
        <w:rPr>
          <w:rFonts w:ascii="Avenir Next" w:eastAsiaTheme="majorEastAsia" w:hAnsi="Avenir Next" w:cs="Arial"/>
          <w:color w:val="000000" w:themeColor="text1"/>
          <w:sz w:val="18"/>
          <w:szCs w:val="18"/>
          <w:lang w:val="en-GB"/>
        </w:rPr>
      </w:pPr>
      <w:r w:rsidRPr="00EE5308">
        <w:rPr>
          <w:rFonts w:ascii="Avenir Next" w:eastAsiaTheme="majorEastAsia" w:hAnsi="Avenir Next"/>
          <w:color w:val="222222"/>
          <w:sz w:val="18"/>
          <w:szCs w:val="18"/>
        </w:rPr>
        <w:t>현대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예술과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워치메이킹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분야를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결합</w:t>
      </w:r>
      <w:r w:rsidR="00F56991">
        <w:rPr>
          <w:rFonts w:ascii="Avenir Next" w:eastAsiaTheme="majorEastAsia" w:hAnsi="Avenir Next" w:hint="eastAsia"/>
          <w:color w:val="222222"/>
          <w:sz w:val="18"/>
          <w:szCs w:val="18"/>
        </w:rPr>
        <w:t>한</w:t>
      </w:r>
      <w:r w:rsidR="00F56991" w:rsidRPr="00C61A46">
        <w:rPr>
          <w:rFonts w:ascii="Avenir Next" w:eastAsiaTheme="majorEastAsia" w:hAnsi="Avenir Next" w:hint="eastAsia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키네틱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예술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4D1115" w:rsidRPr="00EE5308">
        <w:rPr>
          <w:rFonts w:ascii="Avenir Next" w:eastAsiaTheme="majorEastAsia" w:hAnsi="Avenir Next"/>
          <w:color w:val="222222"/>
          <w:sz w:val="18"/>
          <w:szCs w:val="18"/>
        </w:rPr>
        <w:t>작품</w:t>
      </w:r>
      <w:r w:rsidR="00F56991">
        <w:rPr>
          <w:rFonts w:ascii="Avenir Next" w:eastAsiaTheme="majorEastAsia" w:hAnsi="Avenir Next" w:hint="eastAsia"/>
          <w:color w:val="222222"/>
          <w:sz w:val="18"/>
          <w:szCs w:val="18"/>
        </w:rPr>
        <w:t>이자</w:t>
      </w:r>
      <w:r w:rsidR="00F56991" w:rsidRPr="00C61A46">
        <w:rPr>
          <w:rFonts w:ascii="Avenir Next" w:eastAsiaTheme="majorEastAsia" w:hAnsi="Avenir Next" w:hint="eastAsia"/>
          <w:color w:val="222222"/>
          <w:sz w:val="18"/>
          <w:szCs w:val="18"/>
          <w:lang w:val="en-GB"/>
        </w:rPr>
        <w:t xml:space="preserve"> </w:t>
      </w:r>
      <w:r w:rsidR="00F56991">
        <w:rPr>
          <w:rFonts w:ascii="Avenir Next" w:eastAsiaTheme="majorEastAsia" w:hAnsi="Avenir Next" w:hint="eastAsia"/>
          <w:color w:val="222222"/>
          <w:sz w:val="18"/>
          <w:szCs w:val="18"/>
        </w:rPr>
        <w:t>탁월한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고정밀</w:t>
      </w:r>
      <w:r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222222"/>
          <w:sz w:val="18"/>
          <w:szCs w:val="18"/>
        </w:rPr>
        <w:t>시계</w:t>
      </w:r>
      <w:r w:rsidR="00F56991">
        <w:rPr>
          <w:rFonts w:ascii="Avenir Next" w:eastAsiaTheme="majorEastAsia" w:hAnsi="Avenir Next" w:hint="eastAsia"/>
          <w:color w:val="222222"/>
          <w:sz w:val="18"/>
          <w:szCs w:val="18"/>
        </w:rPr>
        <w:t>인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 </w:t>
      </w:r>
      <w:r w:rsidR="00097A28" w:rsidRPr="00EE5308">
        <w:rPr>
          <w:rFonts w:ascii="Avenir Next" w:eastAsiaTheme="majorEastAsia" w:hAnsi="Avenir Next"/>
          <w:color w:val="222222"/>
          <w:sz w:val="18"/>
          <w:szCs w:val="18"/>
        </w:rPr>
        <w:t>데피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21 </w:t>
      </w:r>
      <w:r w:rsidR="00097A28" w:rsidRPr="00EE5308">
        <w:rPr>
          <w:rFonts w:ascii="Avenir Next" w:eastAsiaTheme="majorEastAsia" w:hAnsi="Avenir Next"/>
          <w:color w:val="222222"/>
          <w:sz w:val="18"/>
          <w:szCs w:val="18"/>
        </w:rPr>
        <w:t>펠리페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097A28" w:rsidRPr="00EE5308">
        <w:rPr>
          <w:rFonts w:ascii="Avenir Next" w:eastAsiaTheme="majorEastAsia" w:hAnsi="Avenir Next"/>
          <w:color w:val="222222"/>
          <w:sz w:val="18"/>
          <w:szCs w:val="18"/>
        </w:rPr>
        <w:t>판토네</w:t>
      </w:r>
      <w:r w:rsidR="00097A28">
        <w:rPr>
          <w:rFonts w:ascii="Avenir Next" w:eastAsiaTheme="majorEastAsia" w:hAnsi="Avenir Next" w:hint="eastAsia"/>
          <w:color w:val="222222"/>
          <w:sz w:val="18"/>
          <w:szCs w:val="18"/>
        </w:rPr>
        <w:t>는</w:t>
      </w:r>
      <w:r w:rsidR="00097A28" w:rsidRPr="00C61A46">
        <w:rPr>
          <w:rFonts w:ascii="Avenir Next" w:eastAsiaTheme="majorEastAsia" w:hAnsi="Avenir Next" w:hint="eastAsia"/>
          <w:color w:val="222222"/>
          <w:sz w:val="18"/>
          <w:szCs w:val="18"/>
          <w:lang w:val="en-GB"/>
        </w:rPr>
        <w:t xml:space="preserve"> 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>100</w:t>
      </w:r>
      <w:r w:rsidR="00097A28" w:rsidRPr="00EE5308">
        <w:rPr>
          <w:rFonts w:ascii="Avenir Next" w:eastAsiaTheme="majorEastAsia" w:hAnsi="Avenir Next"/>
          <w:color w:val="222222"/>
          <w:sz w:val="18"/>
          <w:szCs w:val="18"/>
        </w:rPr>
        <w:t>피스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097A28" w:rsidRPr="00EE5308">
        <w:rPr>
          <w:rFonts w:ascii="Avenir Next" w:eastAsiaTheme="majorEastAsia" w:hAnsi="Avenir Next"/>
          <w:color w:val="222222"/>
          <w:sz w:val="18"/>
          <w:szCs w:val="18"/>
        </w:rPr>
        <w:t>리미티드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097A28" w:rsidRPr="00EE5308">
        <w:rPr>
          <w:rFonts w:ascii="Avenir Next" w:eastAsiaTheme="majorEastAsia" w:hAnsi="Avenir Next"/>
          <w:color w:val="222222"/>
          <w:sz w:val="18"/>
          <w:szCs w:val="18"/>
        </w:rPr>
        <w:t>에디션으로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="00097A28" w:rsidRPr="00EE5308">
        <w:rPr>
          <w:rFonts w:ascii="Avenir Next" w:eastAsiaTheme="majorEastAsia" w:hAnsi="Avenir Next"/>
          <w:color w:val="222222"/>
          <w:sz w:val="18"/>
          <w:szCs w:val="18"/>
        </w:rPr>
        <w:t>출</w:t>
      </w:r>
      <w:r w:rsidR="00097A28">
        <w:rPr>
          <w:rFonts w:ascii="Avenir Next" w:eastAsiaTheme="majorEastAsia" w:hAnsi="Avenir Next" w:hint="eastAsia"/>
          <w:color w:val="222222"/>
          <w:sz w:val="18"/>
          <w:szCs w:val="18"/>
        </w:rPr>
        <w:t>시됩니다</w:t>
      </w:r>
      <w:r w:rsidR="00097A28" w:rsidRPr="00C61A46">
        <w:rPr>
          <w:rFonts w:ascii="Avenir Next" w:eastAsiaTheme="majorEastAsia" w:hAnsi="Avenir Next" w:hint="eastAsia"/>
          <w:color w:val="222222"/>
          <w:sz w:val="18"/>
          <w:szCs w:val="18"/>
          <w:lang w:val="en-GB"/>
        </w:rPr>
        <w:t>.</w:t>
      </w:r>
      <w:r w:rsidR="00097A28" w:rsidRPr="00C61A46">
        <w:rPr>
          <w:rFonts w:ascii="Avenir Next" w:eastAsiaTheme="majorEastAsia" w:hAnsi="Avenir Next"/>
          <w:color w:val="222222"/>
          <w:sz w:val="18"/>
          <w:szCs w:val="18"/>
          <w:lang w:val="en-GB"/>
        </w:rPr>
        <w:t xml:space="preserve"> 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2021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3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월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15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일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세계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부티크와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제니스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온라인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매장에서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만나보실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수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 xml:space="preserve"> </w:t>
      </w:r>
      <w:r w:rsidRPr="00EE5308">
        <w:rPr>
          <w:rFonts w:ascii="Avenir Next" w:eastAsiaTheme="majorEastAsia" w:hAnsi="Avenir Next"/>
          <w:color w:val="000000" w:themeColor="text1"/>
          <w:sz w:val="18"/>
          <w:szCs w:val="18"/>
        </w:rPr>
        <w:t>있습니다</w:t>
      </w:r>
      <w:r w:rsidRPr="00C61A46">
        <w:rPr>
          <w:rFonts w:ascii="Avenir Next" w:eastAsiaTheme="majorEastAsia" w:hAnsi="Avenir Next"/>
          <w:color w:val="000000" w:themeColor="text1"/>
          <w:sz w:val="18"/>
          <w:szCs w:val="18"/>
          <w:lang w:val="en-GB"/>
        </w:rPr>
        <w:t>.</w:t>
      </w:r>
    </w:p>
    <w:p w14:paraId="524751F2" w14:textId="4AB1DDA8" w:rsidR="008B46FC" w:rsidRPr="00C61A46" w:rsidRDefault="008B46FC">
      <w:pPr>
        <w:rPr>
          <w:rFonts w:ascii="Avenir Next" w:eastAsiaTheme="majorEastAsia" w:hAnsi="Avenir Next" w:cs="Arial"/>
          <w:color w:val="000000" w:themeColor="text1"/>
          <w:sz w:val="18"/>
          <w:szCs w:val="18"/>
          <w:lang w:val="en-GB"/>
        </w:rPr>
      </w:pPr>
      <w:r w:rsidRPr="00C61A46">
        <w:rPr>
          <w:rFonts w:ascii="Avenir Next" w:eastAsiaTheme="majorEastAsia" w:hAnsi="Avenir Next"/>
          <w:lang w:val="en-GB"/>
        </w:rPr>
        <w:br w:type="page"/>
      </w:r>
    </w:p>
    <w:p w14:paraId="151FA1C2" w14:textId="77777777" w:rsidR="008B46FC" w:rsidRPr="00EE5308" w:rsidRDefault="008B46FC" w:rsidP="008B46FC">
      <w:pPr>
        <w:rPr>
          <w:rFonts w:ascii="Avenir Next" w:eastAsiaTheme="majorEastAsia" w:hAnsi="Avenir Next"/>
          <w:b/>
          <w:bCs/>
          <w:sz w:val="18"/>
          <w:szCs w:val="18"/>
          <w:lang w:val="en-US"/>
        </w:rPr>
      </w:pPr>
    </w:p>
    <w:p w14:paraId="798D5814" w14:textId="77777777" w:rsidR="008B46FC" w:rsidRPr="00C61A46" w:rsidRDefault="008B46FC" w:rsidP="008B46FC">
      <w:pPr>
        <w:jc w:val="both"/>
        <w:rPr>
          <w:rFonts w:ascii="Avenir Next" w:eastAsiaTheme="majorEastAsia" w:hAnsi="Avenir Next"/>
          <w:b/>
          <w:bCs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bCs/>
          <w:sz w:val="18"/>
          <w:szCs w:val="18"/>
        </w:rPr>
        <w:t>제니스</w:t>
      </w:r>
      <w:r w:rsidRPr="00C61A46">
        <w:rPr>
          <w:rFonts w:ascii="Avenir Next" w:eastAsiaTheme="majorEastAsia" w:hAnsi="Avenir Next"/>
          <w:b/>
          <w:bCs/>
          <w:sz w:val="18"/>
          <w:szCs w:val="18"/>
          <w:lang w:val="en-US"/>
        </w:rPr>
        <w:t xml:space="preserve">: </w:t>
      </w:r>
      <w:r w:rsidRPr="00EE5308">
        <w:rPr>
          <w:rFonts w:ascii="Avenir Next" w:eastAsiaTheme="majorEastAsia" w:hAnsi="Avenir Next"/>
          <w:b/>
          <w:bCs/>
          <w:sz w:val="18"/>
          <w:szCs w:val="18"/>
        </w:rPr>
        <w:t>별을</w:t>
      </w:r>
      <w:r w:rsidRPr="00C61A46">
        <w:rPr>
          <w:rFonts w:ascii="Avenir Next" w:eastAsiaTheme="majorEastAsia" w:hAnsi="Avenir Next"/>
          <w:b/>
          <w:bCs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18"/>
          <w:szCs w:val="18"/>
        </w:rPr>
        <w:t>향한</w:t>
      </w:r>
      <w:r w:rsidRPr="00C61A46">
        <w:rPr>
          <w:rFonts w:ascii="Avenir Next" w:eastAsiaTheme="majorEastAsia" w:hAnsi="Avenir Next"/>
          <w:b/>
          <w:bCs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b/>
          <w:bCs/>
          <w:sz w:val="18"/>
          <w:szCs w:val="18"/>
        </w:rPr>
        <w:t>도전</w:t>
      </w:r>
      <w:r w:rsidRPr="00C61A46">
        <w:rPr>
          <w:rFonts w:ascii="Avenir Next" w:eastAsiaTheme="majorEastAsia" w:hAnsi="Avenir Next"/>
          <w:b/>
          <w:bCs/>
          <w:sz w:val="18"/>
          <w:szCs w:val="18"/>
          <w:lang w:val="en-US"/>
        </w:rPr>
        <w:t xml:space="preserve">. </w:t>
      </w:r>
    </w:p>
    <w:p w14:paraId="3E78F7D8" w14:textId="77777777" w:rsidR="008B46FC" w:rsidRPr="00EE5308" w:rsidRDefault="008B46FC" w:rsidP="008B46FC">
      <w:pPr>
        <w:jc w:val="both"/>
        <w:rPr>
          <w:rFonts w:ascii="Avenir Next" w:eastAsiaTheme="majorEastAsia" w:hAnsi="Avenir Next" w:cs="Arial"/>
          <w:color w:val="222222"/>
          <w:sz w:val="18"/>
          <w:szCs w:val="18"/>
          <w:lang w:val="en-US"/>
        </w:rPr>
      </w:pPr>
    </w:p>
    <w:p w14:paraId="41C8E79F" w14:textId="77777777" w:rsidR="008B46FC" w:rsidRPr="00C61A46" w:rsidRDefault="008B46FC" w:rsidP="008B46FC">
      <w:pPr>
        <w:jc w:val="both"/>
        <w:rPr>
          <w:rFonts w:ascii="Avenir Next" w:eastAsiaTheme="majorEastAsia" w:hAnsi="Avenir Nex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sz w:val="18"/>
          <w:szCs w:val="18"/>
        </w:rPr>
        <w:t>제니스는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어려움을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극복하고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꿈을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추구하며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이뤄내는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모든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이들에게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영감을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선사하고자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합니다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. 1865</w:t>
      </w:r>
      <w:r w:rsidRPr="00EE5308">
        <w:rPr>
          <w:rFonts w:ascii="Avenir Next" w:eastAsiaTheme="majorEastAsia" w:hAnsi="Avenir Next"/>
          <w:sz w:val="18"/>
          <w:szCs w:val="18"/>
        </w:rPr>
        <w:t>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설립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제니스는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현대적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의미의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“</w:t>
      </w:r>
      <w:r w:rsidRPr="00EE5308">
        <w:rPr>
          <w:rFonts w:ascii="Avenir Next" w:eastAsiaTheme="majorEastAsia" w:hAnsi="Avenir Next"/>
          <w:sz w:val="18"/>
          <w:szCs w:val="18"/>
        </w:rPr>
        <w:t>시계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proofErr w:type="gramStart"/>
      <w:r w:rsidRPr="00EE5308">
        <w:rPr>
          <w:rFonts w:ascii="Avenir Next" w:eastAsiaTheme="majorEastAsia" w:hAnsi="Avenir Next"/>
          <w:sz w:val="18"/>
          <w:szCs w:val="18"/>
        </w:rPr>
        <w:t>매뉴팩처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”</w:t>
      </w:r>
      <w:r w:rsidRPr="00EE5308">
        <w:rPr>
          <w:rFonts w:ascii="Avenir Next" w:eastAsiaTheme="majorEastAsia" w:hAnsi="Avenir Next"/>
          <w:sz w:val="18"/>
          <w:szCs w:val="18"/>
        </w:rPr>
        <w:t>라고</w:t>
      </w:r>
      <w:proofErr w:type="gramEnd"/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불리는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최초의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컴퍼니로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자리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잡았고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, </w:t>
      </w:r>
      <w:r w:rsidRPr="00EE5308">
        <w:rPr>
          <w:rFonts w:ascii="Avenir Next" w:eastAsiaTheme="majorEastAsia" w:hAnsi="Avenir Next"/>
          <w:sz w:val="18"/>
          <w:szCs w:val="18"/>
        </w:rPr>
        <w:t>제니스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시계는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영국해협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횡단으로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역사의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페이지를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장식한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루이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블레리오와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성층권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자유낙하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기록을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세운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펠릭스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바움가트너에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이르기까지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꿈을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꾸며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불가능을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이루기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위해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노력해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온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특별한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인물들과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함께해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왔습니다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</w:p>
    <w:p w14:paraId="536A838C" w14:textId="77777777" w:rsidR="008B46FC" w:rsidRPr="00EE5308" w:rsidRDefault="008B46FC" w:rsidP="008B46FC">
      <w:pPr>
        <w:jc w:val="both"/>
        <w:rPr>
          <w:rFonts w:ascii="Avenir Next" w:eastAsiaTheme="majorEastAsia" w:hAnsi="Avenir Next"/>
          <w:sz w:val="18"/>
          <w:szCs w:val="18"/>
          <w:lang w:val="en-US"/>
        </w:rPr>
      </w:pPr>
    </w:p>
    <w:p w14:paraId="384561F5" w14:textId="240D3BFB" w:rsidR="006D7BF6" w:rsidRPr="00C61A46" w:rsidRDefault="008B46FC" w:rsidP="008B46FC">
      <w:pPr>
        <w:jc w:val="both"/>
        <w:rPr>
          <w:rFonts w:ascii="Avenir Next" w:eastAsiaTheme="majorEastAsia" w:hAnsi="Avenir Nex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sz w:val="18"/>
          <w:szCs w:val="18"/>
        </w:rPr>
        <w:t>혁신의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별을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따라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전진하는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제니스는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모든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시계에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인하우스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방식으로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자체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개발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및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제작한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무브먼트를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사용합니다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최초의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오토매틱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크로노그래프인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프리메로에서부터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0.01</w:t>
      </w:r>
      <w:r w:rsidRPr="00EE5308">
        <w:rPr>
          <w:rFonts w:ascii="Avenir Next" w:eastAsiaTheme="majorEastAsia" w:hAnsi="Avenir Next"/>
          <w:sz w:val="18"/>
          <w:szCs w:val="18"/>
        </w:rPr>
        <w:t>초까지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정확하게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측정하는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가장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빠른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크로노그래프인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프리메로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21, </w:t>
      </w:r>
      <w:r w:rsidRPr="00EE5308">
        <w:rPr>
          <w:rFonts w:ascii="Avenir Next" w:eastAsiaTheme="majorEastAsia" w:hAnsi="Avenir Next"/>
          <w:sz w:val="18"/>
          <w:szCs w:val="18"/>
        </w:rPr>
        <w:t>그리고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30</w:t>
      </w:r>
      <w:r w:rsidRPr="00EE5308">
        <w:rPr>
          <w:rFonts w:ascii="Avenir Next" w:eastAsiaTheme="majorEastAsia" w:hAnsi="Avenir Next"/>
          <w:sz w:val="18"/>
          <w:szCs w:val="18"/>
        </w:rPr>
        <w:t>개가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넘는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구성품을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단일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요소로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대체하며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레귤레이팅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기구의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혁신을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인벤터까지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제니스는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한계를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뛰어넘어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언제나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새로운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가능성에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도전합니다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제니스는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1865</w:t>
      </w:r>
      <w:r w:rsidRPr="00EE5308">
        <w:rPr>
          <w:rFonts w:ascii="Avenir Next" w:eastAsiaTheme="majorEastAsia" w:hAnsi="Avenir Next"/>
          <w:sz w:val="18"/>
          <w:szCs w:val="18"/>
        </w:rPr>
        <w:t>년부터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지금까지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대담한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도전으로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한계를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뛰어넘는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이들과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함께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스위스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워치메이킹의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미래를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만들어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가고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있습니다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지금이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바로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별을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향해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손을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뻗을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시간입니다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.</w:t>
      </w:r>
    </w:p>
    <w:p w14:paraId="2AC2D46B" w14:textId="77777777" w:rsidR="006D7BF6" w:rsidRPr="00C61A46" w:rsidRDefault="006D7BF6">
      <w:pPr>
        <w:rPr>
          <w:rFonts w:ascii="Avenir Next" w:eastAsiaTheme="majorEastAsia" w:hAnsi="Avenir Next"/>
          <w:sz w:val="18"/>
          <w:szCs w:val="18"/>
          <w:lang w:val="en-US"/>
        </w:rPr>
      </w:pPr>
      <w:r w:rsidRPr="00C61A46">
        <w:rPr>
          <w:rFonts w:ascii="Avenir Next" w:eastAsiaTheme="majorEastAsia" w:hAnsi="Avenir Next"/>
          <w:lang w:val="en-US"/>
        </w:rPr>
        <w:br w:type="page"/>
      </w:r>
    </w:p>
    <w:p w14:paraId="0F5BC43F" w14:textId="4DEE46EC" w:rsidR="006D7BF6" w:rsidRPr="00C61A46" w:rsidRDefault="006D7BF6" w:rsidP="006D7BF6">
      <w:pPr>
        <w:jc w:val="both"/>
        <w:rPr>
          <w:rFonts w:ascii="Avenir Next" w:eastAsiaTheme="majorEastAsia" w:hAnsi="Avenir Next" w:cstheme="majorHAnsi"/>
          <w:b/>
          <w:szCs w:val="20"/>
          <w:lang w:val="en-US"/>
        </w:rPr>
      </w:pPr>
      <w:r w:rsidRPr="00EE5308">
        <w:rPr>
          <w:rFonts w:ascii="Avenir Next" w:eastAsiaTheme="majorEastAsia" w:hAnsi="Avenir Next"/>
          <w:b/>
          <w:szCs w:val="20"/>
        </w:rPr>
        <w:lastRenderedPageBreak/>
        <w:t>데피</w:t>
      </w:r>
      <w:r w:rsidRPr="00C61A46">
        <w:rPr>
          <w:rFonts w:ascii="Avenir Next" w:eastAsiaTheme="majorEastAsia" w:hAnsi="Avenir Next"/>
          <w:b/>
          <w:szCs w:val="20"/>
          <w:lang w:val="en-US"/>
        </w:rPr>
        <w:t xml:space="preserve"> 21 </w:t>
      </w:r>
      <w:r w:rsidRPr="00EE5308">
        <w:rPr>
          <w:rFonts w:ascii="Avenir Next" w:eastAsiaTheme="majorEastAsia" w:hAnsi="Avenir Next"/>
          <w:b/>
          <w:szCs w:val="20"/>
        </w:rPr>
        <w:t>펠리페</w:t>
      </w:r>
      <w:r w:rsidRPr="00C61A46">
        <w:rPr>
          <w:rFonts w:ascii="Avenir Next" w:eastAsiaTheme="majorEastAsia" w:hAnsi="Avenir Next"/>
          <w:b/>
          <w:szCs w:val="20"/>
          <w:lang w:val="en-US"/>
        </w:rPr>
        <w:t xml:space="preserve"> </w:t>
      </w:r>
      <w:r w:rsidRPr="00EE5308">
        <w:rPr>
          <w:rFonts w:ascii="Avenir Next" w:eastAsiaTheme="majorEastAsia" w:hAnsi="Avenir Next"/>
          <w:b/>
          <w:szCs w:val="20"/>
        </w:rPr>
        <w:t>판토네</w:t>
      </w:r>
    </w:p>
    <w:p w14:paraId="4E846147" w14:textId="0D88AC6B" w:rsidR="006D7BF6" w:rsidRPr="00C61A46" w:rsidRDefault="006D7BF6" w:rsidP="006D7BF6">
      <w:pPr>
        <w:jc w:val="both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sz w:val="18"/>
          <w:szCs w:val="18"/>
        </w:rPr>
        <w:t>레퍼런스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: 49.9008.9004/49.R782</w:t>
      </w:r>
    </w:p>
    <w:p w14:paraId="4794CA11" w14:textId="1C6A6DD7" w:rsidR="006D7BF6" w:rsidRPr="00EE5308" w:rsidRDefault="006D7BF6" w:rsidP="006D7BF6">
      <w:pPr>
        <w:jc w:val="both"/>
        <w:rPr>
          <w:rFonts w:ascii="Avenir Next" w:eastAsiaTheme="majorEastAsia" w:hAnsi="Avenir Next" w:cs="Arial"/>
          <w:sz w:val="16"/>
          <w:szCs w:val="36"/>
          <w:lang w:val="en-US"/>
        </w:rPr>
      </w:pPr>
    </w:p>
    <w:p w14:paraId="3218CFE2" w14:textId="3A048495" w:rsidR="006D7BF6" w:rsidRPr="00C61A46" w:rsidRDefault="00C61A4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bookmarkStart w:id="0" w:name="_Hlk29295538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E8B9E1" wp14:editId="77F9ED40">
            <wp:simplePos x="0" y="0"/>
            <wp:positionH relativeFrom="column">
              <wp:posOffset>4376674</wp:posOffset>
            </wp:positionH>
            <wp:positionV relativeFrom="paragraph">
              <wp:posOffset>459486</wp:posOffset>
            </wp:positionV>
            <wp:extent cx="2209800" cy="3580765"/>
            <wp:effectExtent l="0" t="0" r="0" b="635"/>
            <wp:wrapTight wrapText="bothSides">
              <wp:wrapPolygon edited="0">
                <wp:start x="6703" y="0"/>
                <wp:lineTo x="5586" y="345"/>
                <wp:lineTo x="4841" y="1034"/>
                <wp:lineTo x="4841" y="1839"/>
                <wp:lineTo x="1117" y="7354"/>
                <wp:lineTo x="372" y="9193"/>
                <wp:lineTo x="559" y="11032"/>
                <wp:lineTo x="4283" y="16548"/>
                <wp:lineTo x="5214" y="20225"/>
                <wp:lineTo x="5214" y="20685"/>
                <wp:lineTo x="5959" y="21489"/>
                <wp:lineTo x="6517" y="21489"/>
                <wp:lineTo x="13966" y="21489"/>
                <wp:lineTo x="14338" y="21489"/>
                <wp:lineTo x="15269" y="20570"/>
                <wp:lineTo x="15083" y="20225"/>
                <wp:lineTo x="15828" y="16548"/>
                <wp:lineTo x="17503" y="14709"/>
                <wp:lineTo x="19738" y="13100"/>
                <wp:lineTo x="19924" y="12870"/>
                <wp:lineTo x="19924" y="11376"/>
                <wp:lineTo x="21414" y="10917"/>
                <wp:lineTo x="21414" y="9193"/>
                <wp:lineTo x="18993" y="5516"/>
                <wp:lineTo x="16386" y="3677"/>
                <wp:lineTo x="15455" y="1264"/>
                <wp:lineTo x="14524" y="230"/>
                <wp:lineTo x="13407" y="0"/>
                <wp:lineTo x="670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BF6" w:rsidRPr="00EE5308">
        <w:rPr>
          <w:rFonts w:ascii="Avenir Next" w:eastAsiaTheme="majorEastAsia" w:hAnsi="Avenir Next"/>
          <w:b/>
          <w:sz w:val="18"/>
          <w:szCs w:val="18"/>
        </w:rPr>
        <w:t>핵심</w:t>
      </w:r>
      <w:r w:rsidR="006D7BF6" w:rsidRPr="00C61A46">
        <w:rPr>
          <w:rFonts w:ascii="Avenir Next" w:eastAsiaTheme="majorEastAsia" w:hAnsi="Avenir Next"/>
          <w:b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b/>
          <w:sz w:val="18"/>
          <w:szCs w:val="18"/>
        </w:rPr>
        <w:t>사항</w:t>
      </w:r>
      <w:r w:rsidR="006D7BF6" w:rsidRPr="00C61A46">
        <w:rPr>
          <w:rFonts w:ascii="Avenir Next" w:eastAsiaTheme="majorEastAsia" w:hAnsi="Avenir Next"/>
          <w:b/>
          <w:sz w:val="18"/>
          <w:szCs w:val="18"/>
          <w:lang w:val="en-US"/>
        </w:rPr>
        <w:t>: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0.01</w:t>
      </w:r>
      <w:r w:rsidR="006D7BF6" w:rsidRPr="00EE5308">
        <w:rPr>
          <w:rFonts w:ascii="Avenir Next" w:eastAsiaTheme="majorEastAsia" w:hAnsi="Avenir Next"/>
          <w:sz w:val="18"/>
          <w:szCs w:val="18"/>
        </w:rPr>
        <w:t>초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크로노그래프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무브먼트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="006D7BF6" w:rsidRPr="00EE5308">
        <w:rPr>
          <w:rFonts w:ascii="Avenir Next" w:eastAsiaTheme="majorEastAsia" w:hAnsi="Avenir Next"/>
          <w:sz w:val="18"/>
          <w:szCs w:val="18"/>
        </w:rPr>
        <w:t>제니스만의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시그니처인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초당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1</w:t>
      </w:r>
      <w:r w:rsidR="006D7BF6" w:rsidRPr="00EE5308">
        <w:rPr>
          <w:rFonts w:ascii="Avenir Next" w:eastAsiaTheme="majorEastAsia" w:hAnsi="Avenir Next"/>
          <w:sz w:val="18"/>
          <w:szCs w:val="18"/>
        </w:rPr>
        <w:t>회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회전수의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역동적인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성능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시계용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이스케이프먼트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1</w:t>
      </w:r>
      <w:r w:rsidR="006D7BF6" w:rsidRPr="00EE5308">
        <w:rPr>
          <w:rFonts w:ascii="Avenir Next" w:eastAsiaTheme="majorEastAsia" w:hAnsi="Avenir Next"/>
          <w:sz w:val="18"/>
          <w:szCs w:val="18"/>
        </w:rPr>
        <w:t>개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>(</w:t>
      </w:r>
      <w:r w:rsidR="006D7BF6" w:rsidRPr="00EE5308">
        <w:rPr>
          <w:rFonts w:ascii="Avenir Next" w:eastAsiaTheme="majorEastAsia" w:hAnsi="Avenir Next"/>
          <w:sz w:val="18"/>
          <w:szCs w:val="18"/>
        </w:rPr>
        <w:t>시간당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36,000</w:t>
      </w:r>
      <w:r w:rsidR="006D7BF6" w:rsidRPr="00EE5308">
        <w:rPr>
          <w:rFonts w:ascii="Avenir Next" w:eastAsiaTheme="majorEastAsia" w:hAnsi="Avenir Next"/>
          <w:sz w:val="18"/>
          <w:szCs w:val="18"/>
        </w:rPr>
        <w:t>회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- 5Hz), </w:t>
      </w:r>
      <w:r w:rsidR="006D7BF6" w:rsidRPr="00EE5308">
        <w:rPr>
          <w:rFonts w:ascii="Avenir Next" w:eastAsiaTheme="majorEastAsia" w:hAnsi="Avenir Next"/>
          <w:sz w:val="18"/>
          <w:szCs w:val="18"/>
        </w:rPr>
        <w:t>크로노그래프용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이스케이프먼트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1</w:t>
      </w:r>
      <w:r w:rsidR="006D7BF6" w:rsidRPr="00EE5308">
        <w:rPr>
          <w:rFonts w:ascii="Avenir Next" w:eastAsiaTheme="majorEastAsia" w:hAnsi="Avenir Next"/>
          <w:sz w:val="18"/>
          <w:szCs w:val="18"/>
        </w:rPr>
        <w:t>개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>(</w:t>
      </w:r>
      <w:r w:rsidR="006D7BF6" w:rsidRPr="00EE5308">
        <w:rPr>
          <w:rFonts w:ascii="Avenir Next" w:eastAsiaTheme="majorEastAsia" w:hAnsi="Avenir Next"/>
          <w:sz w:val="18"/>
          <w:szCs w:val="18"/>
        </w:rPr>
        <w:t>시간당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360,000</w:t>
      </w:r>
      <w:r w:rsidR="006D7BF6" w:rsidRPr="00EE5308">
        <w:rPr>
          <w:rFonts w:ascii="Avenir Next" w:eastAsiaTheme="majorEastAsia" w:hAnsi="Avenir Next"/>
          <w:sz w:val="18"/>
          <w:szCs w:val="18"/>
        </w:rPr>
        <w:t>회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- 50Hz). </w:t>
      </w:r>
      <w:r w:rsidR="006D7BF6" w:rsidRPr="00EE5308">
        <w:rPr>
          <w:rFonts w:ascii="Avenir Next" w:eastAsiaTheme="majorEastAsia" w:hAnsi="Avenir Next"/>
          <w:sz w:val="18"/>
          <w:szCs w:val="18"/>
        </w:rPr>
        <w:t>크로노미터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인증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>. 100</w:t>
      </w:r>
      <w:r w:rsidR="006D7BF6" w:rsidRPr="00EE5308">
        <w:rPr>
          <w:rFonts w:ascii="Avenir Next" w:eastAsiaTheme="majorEastAsia" w:hAnsi="Avenir Next"/>
          <w:sz w:val="18"/>
          <w:szCs w:val="18"/>
        </w:rPr>
        <w:t>피스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리미티드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="006D7BF6" w:rsidRPr="00EE5308">
        <w:rPr>
          <w:rFonts w:ascii="Avenir Next" w:eastAsiaTheme="majorEastAsia" w:hAnsi="Avenir Next"/>
          <w:sz w:val="18"/>
          <w:szCs w:val="18"/>
        </w:rPr>
        <w:t>에디션</w:t>
      </w:r>
      <w:r w:rsidR="006D7BF6" w:rsidRPr="00C61A46">
        <w:rPr>
          <w:rFonts w:ascii="Avenir Next" w:eastAsiaTheme="majorEastAsia" w:hAnsi="Avenir Next"/>
          <w:sz w:val="18"/>
          <w:szCs w:val="18"/>
          <w:lang w:val="en-US"/>
        </w:rPr>
        <w:t>.</w:t>
      </w:r>
    </w:p>
    <w:p w14:paraId="7CEBE58B" w14:textId="246007A8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무브먼트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: </w:t>
      </w:r>
      <w:r w:rsidRPr="00EE5308">
        <w:rPr>
          <w:rFonts w:ascii="Avenir Next" w:eastAsiaTheme="majorEastAsia" w:hAnsi="Avenir Next"/>
          <w:sz w:val="18"/>
          <w:szCs w:val="18"/>
        </w:rPr>
        <w:t>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프리메로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9004 </w:t>
      </w:r>
      <w:r w:rsidRPr="00EE5308">
        <w:rPr>
          <w:rFonts w:ascii="Avenir Next" w:eastAsiaTheme="majorEastAsia" w:hAnsi="Avenir Next"/>
          <w:sz w:val="18"/>
          <w:szCs w:val="18"/>
        </w:rPr>
        <w:t>오토매틱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</w:p>
    <w:p w14:paraId="00D1FA8A" w14:textId="47003453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진동</w:t>
      </w:r>
      <w:r w:rsidRPr="00C61A46">
        <w:rPr>
          <w:rFonts w:ascii="Avenir Next" w:eastAsiaTheme="majorEastAsia" w:hAnsi="Avenir Next"/>
          <w:b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b/>
          <w:sz w:val="18"/>
          <w:szCs w:val="18"/>
        </w:rPr>
        <w:t>수</w:t>
      </w:r>
      <w:r w:rsidRPr="00C61A46">
        <w:rPr>
          <w:rFonts w:ascii="Avenir Next" w:eastAsiaTheme="majorEastAsia" w:hAnsi="Avenir Next"/>
          <w:b/>
          <w:sz w:val="18"/>
          <w:szCs w:val="18"/>
          <w:lang w:val="en-US"/>
        </w:rPr>
        <w:t>: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시간당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36,000</w:t>
      </w:r>
      <w:r w:rsidRPr="00EE5308">
        <w:rPr>
          <w:rFonts w:ascii="Avenir Next" w:eastAsiaTheme="majorEastAsia" w:hAnsi="Avenir Next"/>
          <w:sz w:val="18"/>
          <w:szCs w:val="18"/>
        </w:rPr>
        <w:t>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(5Hz)</w:t>
      </w:r>
      <w:r w:rsidRPr="00C61A46">
        <w:rPr>
          <w:rFonts w:ascii="Avenir Next" w:eastAsiaTheme="majorEastAsia" w:hAnsi="Avenir Next"/>
          <w:lang w:val="en-US"/>
        </w:rPr>
        <w:t xml:space="preserve"> </w:t>
      </w:r>
    </w:p>
    <w:p w14:paraId="1285291F" w14:textId="4AF95F3A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파워</w:t>
      </w:r>
      <w:r w:rsidRPr="00C61A46">
        <w:rPr>
          <w:rFonts w:ascii="Avenir Next" w:eastAsiaTheme="majorEastAsia" w:hAnsi="Avenir Next"/>
          <w:b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b/>
          <w:sz w:val="18"/>
          <w:szCs w:val="18"/>
        </w:rPr>
        <w:t>리저브</w:t>
      </w:r>
      <w:r w:rsidRPr="00C61A46">
        <w:rPr>
          <w:rFonts w:ascii="Avenir Next" w:eastAsiaTheme="majorEastAsia" w:hAnsi="Avenir Next"/>
          <w:b/>
          <w:sz w:val="18"/>
          <w:szCs w:val="18"/>
          <w:lang w:val="en-US"/>
        </w:rPr>
        <w:t>: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최소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50</w:t>
      </w:r>
      <w:r w:rsidRPr="00EE5308">
        <w:rPr>
          <w:rFonts w:ascii="Avenir Next" w:eastAsiaTheme="majorEastAsia" w:hAnsi="Avenir Next"/>
          <w:sz w:val="18"/>
          <w:szCs w:val="18"/>
        </w:rPr>
        <w:t>시간</w:t>
      </w:r>
    </w:p>
    <w:p w14:paraId="19874B74" w14:textId="7BFED8A4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기능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: 0.01</w:t>
      </w:r>
      <w:r w:rsidRPr="00EE5308">
        <w:rPr>
          <w:rFonts w:ascii="Avenir Next" w:eastAsiaTheme="majorEastAsia" w:hAnsi="Avenir Next"/>
          <w:sz w:val="18"/>
          <w:szCs w:val="18"/>
        </w:rPr>
        <w:t>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세컨드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크로노그래프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기능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. 12</w:t>
      </w:r>
      <w:r w:rsidRPr="00EE5308">
        <w:rPr>
          <w:rFonts w:ascii="Avenir Next" w:eastAsiaTheme="majorEastAsia" w:hAnsi="Avenir Next"/>
          <w:sz w:val="18"/>
          <w:szCs w:val="18"/>
        </w:rPr>
        <w:t>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방향에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위치한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크로노그래프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파워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리저브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인디케이션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중앙에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위치한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아워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및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미닛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핸즈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. 9</w:t>
      </w:r>
      <w:r w:rsidRPr="00EE5308">
        <w:rPr>
          <w:rFonts w:ascii="Avenir Next" w:eastAsiaTheme="majorEastAsia" w:hAnsi="Avenir Next"/>
          <w:sz w:val="18"/>
          <w:szCs w:val="18"/>
        </w:rPr>
        <w:t>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방향에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위치한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스몰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세컨즈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, </w:t>
      </w:r>
      <w:r w:rsidRPr="00EE5308">
        <w:rPr>
          <w:rFonts w:ascii="Avenir Next" w:eastAsiaTheme="majorEastAsia" w:hAnsi="Avenir Next"/>
          <w:sz w:val="18"/>
          <w:szCs w:val="18"/>
        </w:rPr>
        <w:t>센트럴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크로노그래프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핸드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, 3</w:t>
      </w:r>
      <w:r w:rsidRPr="00EE5308">
        <w:rPr>
          <w:rFonts w:ascii="Avenir Next" w:eastAsiaTheme="majorEastAsia" w:hAnsi="Avenir Next"/>
          <w:sz w:val="18"/>
          <w:szCs w:val="18"/>
        </w:rPr>
        <w:t>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방향에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위치한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30</w:t>
      </w:r>
      <w:r w:rsidRPr="00EE5308">
        <w:rPr>
          <w:rFonts w:ascii="Avenir Next" w:eastAsiaTheme="majorEastAsia" w:hAnsi="Avenir Next"/>
          <w:sz w:val="18"/>
          <w:szCs w:val="18"/>
        </w:rPr>
        <w:t>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카운터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, 6</w:t>
      </w:r>
      <w:r w:rsidRPr="00EE5308">
        <w:rPr>
          <w:rFonts w:ascii="Avenir Next" w:eastAsiaTheme="majorEastAsia" w:hAnsi="Avenir Next"/>
          <w:sz w:val="18"/>
          <w:szCs w:val="18"/>
        </w:rPr>
        <w:t>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방향에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위치한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60</w:t>
      </w:r>
      <w:r w:rsidRPr="00EE5308">
        <w:rPr>
          <w:rFonts w:ascii="Avenir Next" w:eastAsiaTheme="majorEastAsia" w:hAnsi="Avenir Next"/>
          <w:sz w:val="18"/>
          <w:szCs w:val="18"/>
        </w:rPr>
        <w:t>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카운터</w:t>
      </w:r>
    </w:p>
    <w:p w14:paraId="7666612A" w14:textId="7DE44861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bCs/>
          <w:sz w:val="18"/>
          <w:szCs w:val="18"/>
        </w:rPr>
        <w:t>마감</w:t>
      </w:r>
      <w:r w:rsidRPr="00C61A46">
        <w:rPr>
          <w:rFonts w:ascii="Avenir Next" w:eastAsiaTheme="majorEastAsia" w:hAnsi="Avenir Next"/>
          <w:b/>
          <w:bCs/>
          <w:sz w:val="18"/>
          <w:szCs w:val="18"/>
          <w:lang w:val="en-US"/>
        </w:rPr>
        <w:t>:</w:t>
      </w:r>
      <w:r w:rsidR="008D4674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“</w:t>
      </w:r>
      <w:r w:rsidRPr="00EE5308">
        <w:rPr>
          <w:rFonts w:ascii="Avenir Next" w:eastAsiaTheme="majorEastAsia" w:hAnsi="Avenir Next"/>
          <w:sz w:val="18"/>
          <w:szCs w:val="18"/>
        </w:rPr>
        <w:t>레인보우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” PVD </w:t>
      </w:r>
      <w:r w:rsidRPr="00EE5308">
        <w:rPr>
          <w:rFonts w:ascii="Avenir Next" w:eastAsiaTheme="majorEastAsia" w:hAnsi="Avenir Next"/>
          <w:sz w:val="18"/>
          <w:szCs w:val="18"/>
        </w:rPr>
        <w:t>코팅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브릿지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무브먼트에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레이저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인그레이빙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메인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플레이트</w:t>
      </w:r>
      <w:r w:rsidR="008D4674"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새틴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마감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처리된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스페셜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컬러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로터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.</w:t>
      </w:r>
    </w:p>
    <w:p w14:paraId="50AA7D68" w14:textId="34A99DE9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가격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18900 </w:t>
      </w:r>
      <w:r w:rsidRPr="00EE5308">
        <w:rPr>
          <w:rFonts w:ascii="Avenir Next" w:eastAsiaTheme="majorEastAsia" w:hAnsi="Avenir Next"/>
          <w:sz w:val="18"/>
          <w:szCs w:val="18"/>
        </w:rPr>
        <w:t>스위스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프랑</w:t>
      </w:r>
    </w:p>
    <w:p w14:paraId="3799EBA7" w14:textId="7B9F15FE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소재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: </w:t>
      </w:r>
      <w:r w:rsidRPr="00EE5308">
        <w:rPr>
          <w:rFonts w:ascii="Avenir Next" w:eastAsiaTheme="majorEastAsia" w:hAnsi="Avenir Next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세라믹</w:t>
      </w:r>
    </w:p>
    <w:p w14:paraId="26F23C96" w14:textId="608440BF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방수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: 10ATM</w:t>
      </w:r>
    </w:p>
    <w:p w14:paraId="360B14F1" w14:textId="2385613C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다이얼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: </w:t>
      </w:r>
      <w:r w:rsidRPr="00EE5308">
        <w:rPr>
          <w:rFonts w:ascii="Avenir Next" w:eastAsiaTheme="majorEastAsia" w:hAnsi="Avenir Next"/>
          <w:sz w:val="18"/>
          <w:szCs w:val="18"/>
        </w:rPr>
        <w:t>오픈워크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</w:p>
    <w:p w14:paraId="622F4235" w14:textId="5F11F78D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아워</w:t>
      </w:r>
      <w:r w:rsidRPr="00C61A46">
        <w:rPr>
          <w:rFonts w:ascii="Avenir Next" w:eastAsiaTheme="majorEastAsia" w:hAnsi="Avenir Next"/>
          <w:b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b/>
          <w:sz w:val="18"/>
          <w:szCs w:val="18"/>
        </w:rPr>
        <w:t>마커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: </w:t>
      </w:r>
      <w:r w:rsidRPr="00EE5308">
        <w:rPr>
          <w:rFonts w:ascii="Avenir Next" w:eastAsiaTheme="majorEastAsia" w:hAnsi="Avenir Next"/>
          <w:sz w:val="18"/>
          <w:szCs w:val="18"/>
        </w:rPr>
        <w:t>로듐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도금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, </w:t>
      </w:r>
      <w:r w:rsidRPr="00EE5308">
        <w:rPr>
          <w:rFonts w:ascii="Avenir Next" w:eastAsiaTheme="majorEastAsia" w:hAnsi="Avenir Next"/>
          <w:sz w:val="18"/>
          <w:szCs w:val="18"/>
        </w:rPr>
        <w:t>각면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처리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및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“</w:t>
      </w:r>
      <w:r w:rsidRPr="00EE5308">
        <w:rPr>
          <w:rFonts w:ascii="Avenir Next" w:eastAsiaTheme="majorEastAsia" w:hAnsi="Avenir Next"/>
          <w:sz w:val="18"/>
          <w:szCs w:val="18"/>
        </w:rPr>
        <w:t>레인보우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” </w:t>
      </w:r>
      <w:r w:rsidRPr="00EE5308">
        <w:rPr>
          <w:rFonts w:ascii="Avenir Next" w:eastAsiaTheme="majorEastAsia" w:hAnsi="Avenir Next"/>
          <w:sz w:val="18"/>
          <w:szCs w:val="18"/>
        </w:rPr>
        <w:t>바니시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코팅</w:t>
      </w:r>
    </w:p>
    <w:p w14:paraId="63C745FD" w14:textId="77777777" w:rsidR="006D7BF6" w:rsidRPr="00C61A46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20"/>
          <w:szCs w:val="20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핸즈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: </w:t>
      </w:r>
      <w:r w:rsidRPr="00EE5308">
        <w:rPr>
          <w:rFonts w:ascii="Avenir Next" w:eastAsiaTheme="majorEastAsia" w:hAnsi="Avenir Next"/>
          <w:sz w:val="18"/>
          <w:szCs w:val="18"/>
        </w:rPr>
        <w:t>로듐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도금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, </w:t>
      </w:r>
      <w:r w:rsidRPr="00EE5308">
        <w:rPr>
          <w:rFonts w:ascii="Avenir Next" w:eastAsiaTheme="majorEastAsia" w:hAnsi="Avenir Next"/>
          <w:sz w:val="18"/>
          <w:szCs w:val="18"/>
        </w:rPr>
        <w:t>각면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처리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및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“</w:t>
      </w:r>
      <w:r w:rsidRPr="00EE5308">
        <w:rPr>
          <w:rFonts w:ascii="Avenir Next" w:eastAsiaTheme="majorEastAsia" w:hAnsi="Avenir Next"/>
          <w:sz w:val="18"/>
          <w:szCs w:val="18"/>
        </w:rPr>
        <w:t>레인보우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” PVD </w:t>
      </w:r>
      <w:r w:rsidRPr="00EE5308">
        <w:rPr>
          <w:rFonts w:ascii="Avenir Next" w:eastAsiaTheme="majorEastAsia" w:hAnsi="Avenir Next"/>
          <w:sz w:val="18"/>
          <w:szCs w:val="18"/>
        </w:rPr>
        <w:t>코팅</w:t>
      </w:r>
    </w:p>
    <w:p w14:paraId="7C286CCD" w14:textId="30D03DC1" w:rsidR="000F6411" w:rsidRPr="00C61A46" w:rsidRDefault="006D7BF6" w:rsidP="000F6411">
      <w:pPr>
        <w:jc w:val="both"/>
        <w:rPr>
          <w:rFonts w:ascii="Avenir Next" w:eastAsiaTheme="majorEastAsia" w:hAnsi="Avenir Next" w:cs="Arial"/>
          <w:sz w:val="18"/>
          <w:szCs w:val="18"/>
          <w:lang w:val="en-US"/>
        </w:rPr>
      </w:pPr>
      <w:r w:rsidRPr="00EE5308">
        <w:rPr>
          <w:rFonts w:ascii="Avenir Next" w:eastAsiaTheme="majorEastAsia" w:hAnsi="Avenir Next"/>
          <w:b/>
          <w:sz w:val="18"/>
          <w:szCs w:val="18"/>
        </w:rPr>
        <w:t>브레이슬릿</w:t>
      </w:r>
      <w:r w:rsidRPr="00C61A46">
        <w:rPr>
          <w:rFonts w:ascii="Avenir Next" w:eastAsiaTheme="majorEastAsia" w:hAnsi="Avenir Next"/>
          <w:b/>
          <w:sz w:val="18"/>
          <w:szCs w:val="18"/>
          <w:lang w:val="en-US"/>
        </w:rPr>
        <w:t xml:space="preserve"> &amp; </w:t>
      </w:r>
      <w:r w:rsidRPr="00EE5308">
        <w:rPr>
          <w:rFonts w:ascii="Avenir Next" w:eastAsiaTheme="majorEastAsia" w:hAnsi="Avenir Next"/>
          <w:b/>
          <w:sz w:val="18"/>
          <w:szCs w:val="18"/>
        </w:rPr>
        <w:t>버클</w:t>
      </w:r>
      <w:r w:rsidRPr="00C61A46">
        <w:rPr>
          <w:rFonts w:ascii="Avenir Next" w:eastAsiaTheme="majorEastAsia" w:hAnsi="Avenir Next"/>
          <w:b/>
          <w:sz w:val="18"/>
          <w:szCs w:val="18"/>
          <w:lang w:val="en-US"/>
        </w:rPr>
        <w:t>: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러버</w:t>
      </w:r>
      <w:bookmarkEnd w:id="0"/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블랙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DLC </w:t>
      </w:r>
      <w:r w:rsidRPr="00EE5308">
        <w:rPr>
          <w:rFonts w:ascii="Avenir Next" w:eastAsiaTheme="majorEastAsia" w:hAnsi="Avenir Next"/>
          <w:sz w:val="18"/>
          <w:szCs w:val="18"/>
        </w:rPr>
        <w:t>코팅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처리된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티타늄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더블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폴딩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클래스프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EE5308">
        <w:rPr>
          <w:rFonts w:ascii="Avenir Next" w:eastAsiaTheme="majorEastAsia" w:hAnsi="Avenir Next"/>
          <w:sz w:val="18"/>
          <w:szCs w:val="18"/>
        </w:rPr>
        <w:t>소재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표면으로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화려한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무지갯빛을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만드는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빛의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각도와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빛의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반사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방식에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따라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다크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그레이에서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스펙트럼의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모든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컬러가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반짝이는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중앙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인서트가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장착된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추가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러버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스트랩이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함께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EE5308">
        <w:rPr>
          <w:rFonts w:ascii="Avenir Next" w:eastAsiaTheme="majorEastAsia" w:hAnsi="Avenir Next"/>
          <w:sz w:val="18"/>
          <w:szCs w:val="18"/>
        </w:rPr>
        <w:t>제공됩니다</w:t>
      </w:r>
      <w:r w:rsidRPr="00C61A46">
        <w:rPr>
          <w:rFonts w:ascii="Avenir Next" w:eastAsiaTheme="majorEastAsia" w:hAnsi="Avenir Next"/>
          <w:sz w:val="18"/>
          <w:szCs w:val="18"/>
          <w:lang w:val="en-US"/>
        </w:rPr>
        <w:t>.</w:t>
      </w:r>
    </w:p>
    <w:p w14:paraId="4266A671" w14:textId="35E2FDDB" w:rsidR="006D7BF6" w:rsidRPr="00025CFA" w:rsidRDefault="006D7BF6" w:rsidP="006D7BF6">
      <w:pPr>
        <w:autoSpaceDE w:val="0"/>
        <w:autoSpaceDN w:val="0"/>
        <w:adjustRightInd w:val="0"/>
        <w:spacing w:line="276" w:lineRule="auto"/>
        <w:rPr>
          <w:rFonts w:ascii="Avenir Next" w:eastAsiaTheme="majorEastAsia" w:hAnsi="Avenir Next" w:cs="OpenSans-CondensedLight"/>
          <w:sz w:val="20"/>
          <w:szCs w:val="20"/>
          <w:lang w:val="en-US"/>
        </w:rPr>
      </w:pPr>
    </w:p>
    <w:p w14:paraId="11166AD6" w14:textId="77777777" w:rsidR="008B46FC" w:rsidRPr="00025CFA" w:rsidRDefault="008B46FC" w:rsidP="008B46FC">
      <w:pPr>
        <w:jc w:val="both"/>
        <w:rPr>
          <w:rFonts w:ascii="Avenir Next" w:eastAsiaTheme="majorEastAsia" w:hAnsi="Avenir Next"/>
          <w:sz w:val="18"/>
          <w:szCs w:val="18"/>
          <w:lang w:val="en-US"/>
        </w:rPr>
      </w:pPr>
    </w:p>
    <w:p w14:paraId="256908E3" w14:textId="77777777" w:rsidR="006C7907" w:rsidRPr="00025CFA" w:rsidRDefault="006C7907" w:rsidP="006C7907">
      <w:pPr>
        <w:jc w:val="both"/>
        <w:rPr>
          <w:rFonts w:ascii="Avenir Next" w:eastAsiaTheme="majorEastAsia" w:hAnsi="Avenir Next" w:cs="Arial"/>
          <w:sz w:val="18"/>
          <w:szCs w:val="18"/>
          <w:lang w:val="en-GB"/>
        </w:rPr>
      </w:pPr>
    </w:p>
    <w:p w14:paraId="0BB99F80" w14:textId="77777777" w:rsidR="006C7907" w:rsidRPr="00025CFA" w:rsidRDefault="006C7907" w:rsidP="006C7907">
      <w:pPr>
        <w:jc w:val="both"/>
        <w:rPr>
          <w:rFonts w:ascii="Avenir Next" w:eastAsiaTheme="majorEastAsia" w:hAnsi="Avenir Next" w:cs="Arial"/>
          <w:sz w:val="18"/>
          <w:szCs w:val="18"/>
          <w:lang w:val="en-GB"/>
        </w:rPr>
      </w:pPr>
    </w:p>
    <w:p w14:paraId="6B28A3B3" w14:textId="77777777" w:rsidR="006C7907" w:rsidRPr="00025CFA" w:rsidRDefault="006C7907" w:rsidP="006C7907">
      <w:pPr>
        <w:jc w:val="both"/>
        <w:rPr>
          <w:rFonts w:ascii="Avenir Next" w:eastAsiaTheme="majorEastAsia" w:hAnsi="Avenir Next"/>
          <w:sz w:val="20"/>
          <w:szCs w:val="20"/>
          <w:lang w:val="en-GB"/>
        </w:rPr>
      </w:pPr>
    </w:p>
    <w:p w14:paraId="607CD140" w14:textId="77777777" w:rsidR="006C7907" w:rsidRPr="00025CFA" w:rsidRDefault="006C7907">
      <w:pPr>
        <w:rPr>
          <w:rFonts w:ascii="Avenir Next" w:eastAsiaTheme="majorEastAsia" w:hAnsi="Avenir Next"/>
          <w:lang w:val="en-GB"/>
        </w:rPr>
      </w:pPr>
    </w:p>
    <w:sectPr w:rsidR="006C7907" w:rsidRPr="00025C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4544" w14:textId="77777777" w:rsidR="00A758DF" w:rsidRDefault="00A758DF" w:rsidP="008B46FC">
      <w:r>
        <w:separator/>
      </w:r>
    </w:p>
  </w:endnote>
  <w:endnote w:type="continuationSeparator" w:id="0">
    <w:p w14:paraId="791C2547" w14:textId="77777777" w:rsidR="00A758DF" w:rsidRDefault="00A758DF" w:rsidP="008B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1436" w14:textId="77777777" w:rsidR="008B46FC" w:rsidRPr="0052260C" w:rsidRDefault="008B46FC" w:rsidP="008B46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제니스</w:t>
    </w:r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Locle</w:t>
    </w:r>
  </w:p>
  <w:p w14:paraId="7C03E886" w14:textId="3DD4C8C1" w:rsidR="008B46FC" w:rsidRPr="008B46FC" w:rsidRDefault="008B46FC" w:rsidP="008B46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9F22" w14:textId="77777777" w:rsidR="00A758DF" w:rsidRDefault="00A758DF" w:rsidP="008B46FC">
      <w:r>
        <w:separator/>
      </w:r>
    </w:p>
  </w:footnote>
  <w:footnote w:type="continuationSeparator" w:id="0">
    <w:p w14:paraId="7923EFA4" w14:textId="77777777" w:rsidR="00A758DF" w:rsidRDefault="00A758DF" w:rsidP="008B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AA21" w14:textId="3C1DE4A5" w:rsidR="008B46FC" w:rsidRDefault="008B46FC" w:rsidP="008B46FC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42774539" wp14:editId="74A774A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D95559" w14:textId="77777777" w:rsidR="008B46FC" w:rsidRDefault="008B46FC" w:rsidP="008B46F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7"/>
    <w:rsid w:val="00025CFA"/>
    <w:rsid w:val="000854E7"/>
    <w:rsid w:val="00097A28"/>
    <w:rsid w:val="000E6E6F"/>
    <w:rsid w:val="000F6411"/>
    <w:rsid w:val="000F76F0"/>
    <w:rsid w:val="00154053"/>
    <w:rsid w:val="001560DE"/>
    <w:rsid w:val="00175374"/>
    <w:rsid w:val="001A0BD5"/>
    <w:rsid w:val="001A1E90"/>
    <w:rsid w:val="001C1373"/>
    <w:rsid w:val="002B3848"/>
    <w:rsid w:val="003D110B"/>
    <w:rsid w:val="004D1115"/>
    <w:rsid w:val="00570992"/>
    <w:rsid w:val="005B2DA0"/>
    <w:rsid w:val="005E62BB"/>
    <w:rsid w:val="005F71F9"/>
    <w:rsid w:val="006C7907"/>
    <w:rsid w:val="006D7BF6"/>
    <w:rsid w:val="006F2B40"/>
    <w:rsid w:val="00854DE9"/>
    <w:rsid w:val="008B46FC"/>
    <w:rsid w:val="008D4674"/>
    <w:rsid w:val="00904EC4"/>
    <w:rsid w:val="00936F1D"/>
    <w:rsid w:val="009D602D"/>
    <w:rsid w:val="00A50E91"/>
    <w:rsid w:val="00A758DF"/>
    <w:rsid w:val="00A91B48"/>
    <w:rsid w:val="00AB133C"/>
    <w:rsid w:val="00AE45CF"/>
    <w:rsid w:val="00BA2FDA"/>
    <w:rsid w:val="00C51045"/>
    <w:rsid w:val="00C61A46"/>
    <w:rsid w:val="00C6515C"/>
    <w:rsid w:val="00C652AB"/>
    <w:rsid w:val="00C72EA4"/>
    <w:rsid w:val="00CF4C37"/>
    <w:rsid w:val="00D7613F"/>
    <w:rsid w:val="00DD262A"/>
    <w:rsid w:val="00DE44EF"/>
    <w:rsid w:val="00E46D82"/>
    <w:rsid w:val="00E60298"/>
    <w:rsid w:val="00EE4E08"/>
    <w:rsid w:val="00EE5308"/>
    <w:rsid w:val="00F42099"/>
    <w:rsid w:val="00F56991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AED9FE"/>
  <w15:chartTrackingRefBased/>
  <w15:docId w15:val="{58DBBB84-BEB4-0447-A185-0610667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C79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79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79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90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07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373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5F71F9"/>
  </w:style>
  <w:style w:type="character" w:customStyle="1" w:styleId="il">
    <w:name w:val="il"/>
    <w:basedOn w:val="Policepardfaut"/>
    <w:rsid w:val="005F71F9"/>
  </w:style>
  <w:style w:type="paragraph" w:styleId="En-tte">
    <w:name w:val="header"/>
    <w:basedOn w:val="Normal"/>
    <w:link w:val="En-tteCar"/>
    <w:uiPriority w:val="99"/>
    <w:unhideWhenUsed/>
    <w:rsid w:val="008B4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46FC"/>
  </w:style>
  <w:style w:type="paragraph" w:styleId="Pieddepage">
    <w:name w:val="footer"/>
    <w:basedOn w:val="Normal"/>
    <w:link w:val="PieddepageCar"/>
    <w:uiPriority w:val="99"/>
    <w:unhideWhenUsed/>
    <w:rsid w:val="008B4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6FC"/>
  </w:style>
  <w:style w:type="character" w:styleId="Lienhypertexte">
    <w:name w:val="Hyperlink"/>
    <w:rsid w:val="008B46F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15</cp:revision>
  <cp:lastPrinted>2021-03-05T13:54:00Z</cp:lastPrinted>
  <dcterms:created xsi:type="dcterms:W3CDTF">2021-01-22T09:22:00Z</dcterms:created>
  <dcterms:modified xsi:type="dcterms:W3CDTF">2021-03-05T13:54:00Z</dcterms:modified>
</cp:coreProperties>
</file>