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AD54A" w14:textId="66059466" w:rsidR="002371D2" w:rsidRPr="00B97685" w:rsidRDefault="002371D2" w:rsidP="00190DED">
      <w:pPr>
        <w:rPr>
          <w:rFonts w:ascii="Avenir Next" w:hAnsi="Avenir Next"/>
          <w:color w:val="000000" w:themeColor="text1"/>
          <w:sz w:val="6"/>
          <w:szCs w:val="6"/>
          <w:lang w:val="en-GB"/>
        </w:rPr>
      </w:pPr>
    </w:p>
    <w:p w14:paraId="730DB19A" w14:textId="3B7E984E" w:rsidR="00E671B9" w:rsidRPr="00B97685" w:rsidRDefault="004007B7" w:rsidP="004007B7">
      <w:pPr>
        <w:jc w:val="center"/>
        <w:rPr>
          <w:rFonts w:ascii="Avenir Next" w:eastAsia="SimSun" w:hAnsi="Avenir Next"/>
          <w:b/>
          <w:color w:val="000000" w:themeColor="text1"/>
          <w:sz w:val="22"/>
          <w:szCs w:val="22"/>
          <w:lang w:eastAsia="zh-CN"/>
        </w:rPr>
      </w:pPr>
      <w:r w:rsidRPr="00B97685">
        <w:rPr>
          <w:rFonts w:ascii="Avenir Next" w:eastAsia="SimSun" w:hAnsi="Avenir Next" w:hint="eastAsia"/>
          <w:b/>
          <w:color w:val="000000" w:themeColor="text1"/>
          <w:sz w:val="22"/>
          <w:szCs w:val="22"/>
          <w:lang w:eastAsia="zh-CN"/>
        </w:rPr>
        <w:t>探索光频变化与高频机芯的融合之道</w:t>
      </w:r>
      <w:r w:rsidR="001458F6" w:rsidRPr="00B97685">
        <w:rPr>
          <w:rFonts w:ascii="Avenir Next" w:eastAsia="SimSun" w:hAnsi="Avenir Next" w:hint="eastAsia"/>
          <w:b/>
          <w:color w:val="000000" w:themeColor="text1"/>
          <w:sz w:val="22"/>
          <w:szCs w:val="22"/>
          <w:lang w:eastAsia="zh-CN"/>
        </w:rPr>
        <w:t xml:space="preserve"> </w:t>
      </w:r>
      <w:r w:rsidR="001458F6" w:rsidRPr="00B97685">
        <w:rPr>
          <w:rFonts w:ascii="Avenir Next" w:eastAsia="SimSun" w:hAnsi="Avenir Next" w:hint="eastAsia"/>
          <w:b/>
          <w:color w:val="000000" w:themeColor="text1"/>
          <w:sz w:val="22"/>
          <w:szCs w:val="22"/>
          <w:lang w:eastAsia="zh-CN"/>
        </w:rPr>
        <w:t>演绎流动色彩</w:t>
      </w:r>
    </w:p>
    <w:p w14:paraId="1631F5C9" w14:textId="771900B2" w:rsidR="00E671B9" w:rsidRPr="00B97685" w:rsidRDefault="004007B7" w:rsidP="00E671B9">
      <w:pPr>
        <w:jc w:val="center"/>
        <w:rPr>
          <w:rFonts w:ascii="Avenir Next" w:eastAsia="SimSun" w:hAnsi="Avenir Next"/>
          <w:b/>
          <w:color w:val="000000" w:themeColor="text1"/>
          <w:sz w:val="22"/>
          <w:szCs w:val="22"/>
          <w:lang w:eastAsia="zh-CN"/>
        </w:rPr>
      </w:pPr>
      <w:r w:rsidRPr="00B97685">
        <w:rPr>
          <w:rFonts w:ascii="Avenir Next" w:eastAsia="SimSun" w:hAnsi="Avenir Next" w:hint="eastAsia"/>
          <w:b/>
          <w:color w:val="000000" w:themeColor="text1"/>
          <w:sz w:val="22"/>
          <w:szCs w:val="22"/>
          <w:lang w:eastAsia="zh-CN"/>
        </w:rPr>
        <w:t>ZENITH</w:t>
      </w:r>
      <w:r w:rsidR="00E671B9" w:rsidRPr="00B97685">
        <w:rPr>
          <w:rFonts w:ascii="Avenir Next" w:eastAsia="SimSun" w:hAnsi="Avenir Next" w:hint="eastAsia"/>
          <w:b/>
          <w:color w:val="000000" w:themeColor="text1"/>
          <w:sz w:val="22"/>
          <w:szCs w:val="22"/>
          <w:lang w:eastAsia="zh-CN"/>
        </w:rPr>
        <w:t>真力时推出</w:t>
      </w:r>
      <w:r w:rsidR="00E671B9" w:rsidRPr="00B97685">
        <w:rPr>
          <w:rFonts w:ascii="Avenir Next" w:eastAsia="SimSun" w:hAnsi="Avenir Next"/>
          <w:b/>
          <w:color w:val="000000" w:themeColor="text1"/>
          <w:sz w:val="22"/>
          <w:szCs w:val="22"/>
          <w:lang w:eastAsia="zh-CN"/>
        </w:rPr>
        <w:t>DEFY 21 ULTRABLUE</w:t>
      </w:r>
      <w:r w:rsidR="00E671B9" w:rsidRPr="00B97685">
        <w:rPr>
          <w:rFonts w:ascii="Avenir Next" w:eastAsia="SimSun" w:hAnsi="Avenir Next" w:hint="eastAsia"/>
          <w:b/>
          <w:color w:val="000000" w:themeColor="text1"/>
          <w:sz w:val="22"/>
          <w:szCs w:val="22"/>
          <w:lang w:eastAsia="zh-CN"/>
        </w:rPr>
        <w:t>腕表</w:t>
      </w:r>
    </w:p>
    <w:p w14:paraId="7F1AFA39" w14:textId="77777777" w:rsidR="00E671B9" w:rsidRPr="00B97685" w:rsidRDefault="00E671B9" w:rsidP="00190DED">
      <w:pPr>
        <w:rPr>
          <w:rFonts w:ascii="Avenir Next" w:hAnsi="Avenir Next"/>
          <w:color w:val="000000" w:themeColor="text1"/>
          <w:sz w:val="6"/>
          <w:szCs w:val="6"/>
          <w:lang w:val="en-GB" w:eastAsia="zh-CN"/>
        </w:rPr>
      </w:pPr>
    </w:p>
    <w:p w14:paraId="4FF58187" w14:textId="77777777" w:rsidR="00F52210" w:rsidRPr="00B97685" w:rsidRDefault="00F52210" w:rsidP="00190DED">
      <w:pPr>
        <w:rPr>
          <w:rFonts w:ascii="Avenir Next" w:hAnsi="Avenir Next"/>
          <w:color w:val="000000" w:themeColor="text1"/>
          <w:sz w:val="18"/>
          <w:szCs w:val="18"/>
          <w:lang w:val="en-GB" w:eastAsia="zh-CN"/>
        </w:rPr>
      </w:pPr>
    </w:p>
    <w:p w14:paraId="40F343B3" w14:textId="6662B62C" w:rsidR="00E671B9" w:rsidRPr="00B97685" w:rsidRDefault="00E671B9" w:rsidP="00E671B9">
      <w:pPr>
        <w:jc w:val="both"/>
        <w:rPr>
          <w:rFonts w:ascii="Avenir Next" w:eastAsia="SimSun" w:hAnsi="Avenir Next"/>
          <w:color w:val="000000" w:themeColor="text1"/>
          <w:sz w:val="18"/>
          <w:szCs w:val="18"/>
          <w:lang w:eastAsia="zh-CN"/>
        </w:rPr>
      </w:pPr>
      <w:r w:rsidRPr="00B97685">
        <w:rPr>
          <w:rFonts w:ascii="Avenir Next" w:eastAsia="SimSun" w:hAnsi="Avenir Next" w:hint="eastAsia"/>
          <w:color w:val="000000" w:themeColor="text1"/>
          <w:sz w:val="18"/>
          <w:szCs w:val="18"/>
          <w:lang w:eastAsia="zh-CN"/>
        </w:rPr>
        <w:t>真力时始终无惧于表达品牌为制表行业开拓未来的独特愿景，继续为计时精度达</w:t>
      </w:r>
      <w:r w:rsidRPr="00B97685">
        <w:rPr>
          <w:rFonts w:ascii="Avenir Next" w:eastAsia="SimSun" w:hAnsi="Avenir Next"/>
          <w:color w:val="000000" w:themeColor="text1"/>
          <w:sz w:val="18"/>
          <w:szCs w:val="18"/>
          <w:lang w:eastAsia="zh-CN"/>
        </w:rPr>
        <w:t>1/100</w:t>
      </w:r>
      <w:r w:rsidRPr="00B97685">
        <w:rPr>
          <w:rFonts w:ascii="Avenir Next" w:eastAsia="SimSun" w:hAnsi="Avenir Next" w:hint="eastAsia"/>
          <w:color w:val="000000" w:themeColor="text1"/>
          <w:sz w:val="18"/>
          <w:szCs w:val="18"/>
          <w:lang w:eastAsia="zh-CN"/>
        </w:rPr>
        <w:t>秒的</w:t>
      </w:r>
      <w:r w:rsidRPr="00B97685">
        <w:rPr>
          <w:rFonts w:ascii="Avenir Next" w:eastAsia="SimSun" w:hAnsi="Avenir Next"/>
          <w:color w:val="000000" w:themeColor="text1"/>
          <w:sz w:val="18"/>
          <w:szCs w:val="18"/>
          <w:lang w:eastAsia="zh-CN"/>
        </w:rPr>
        <w:t>DEFY 21</w:t>
      </w:r>
      <w:r w:rsidRPr="00B97685">
        <w:rPr>
          <w:rFonts w:ascii="Avenir Next" w:eastAsia="SimSun" w:hAnsi="Avenir Next" w:hint="eastAsia"/>
          <w:color w:val="000000" w:themeColor="text1"/>
          <w:sz w:val="18"/>
          <w:szCs w:val="18"/>
          <w:lang w:eastAsia="zh-CN"/>
        </w:rPr>
        <w:t>计时码表系列打造非凡杰作，强调高频精准的设计理念。</w:t>
      </w:r>
      <w:r w:rsidR="000877D6" w:rsidRPr="00B97685">
        <w:rPr>
          <w:rFonts w:ascii="Avenir Next" w:eastAsia="SimSun" w:hAnsi="Avenir Next" w:hint="eastAsia"/>
          <w:color w:val="000000" w:themeColor="text1"/>
          <w:sz w:val="18"/>
          <w:szCs w:val="18"/>
          <w:lang w:eastAsia="zh-CN"/>
        </w:rPr>
        <w:t>这种将高震动频率转译为单一视觉光谱区的</w:t>
      </w:r>
      <w:r w:rsidR="001458F6" w:rsidRPr="00B97685">
        <w:rPr>
          <w:rFonts w:ascii="Avenir Next" w:eastAsia="SimSun" w:hAnsi="Avenir Next"/>
          <w:color w:val="000000" w:themeColor="text1"/>
          <w:sz w:val="18"/>
          <w:szCs w:val="18"/>
          <w:lang w:eastAsia="zh-CN"/>
        </w:rPr>
        <w:t>概念</w:t>
      </w:r>
      <w:r w:rsidRPr="00B97685">
        <w:rPr>
          <w:rFonts w:ascii="Avenir Next" w:eastAsia="SimSun" w:hAnsi="Avenir Next" w:hint="eastAsia"/>
          <w:color w:val="000000" w:themeColor="text1"/>
          <w:sz w:val="18"/>
          <w:szCs w:val="18"/>
          <w:lang w:eastAsia="zh-CN"/>
        </w:rPr>
        <w:t>，始自</w:t>
      </w:r>
      <w:r w:rsidRPr="00B97685">
        <w:rPr>
          <w:rFonts w:ascii="Avenir Next" w:eastAsia="SimSun" w:hAnsi="Avenir Next"/>
          <w:color w:val="000000" w:themeColor="text1"/>
          <w:sz w:val="18"/>
          <w:szCs w:val="18"/>
          <w:lang w:eastAsia="zh-CN"/>
        </w:rPr>
        <w:t>2020</w:t>
      </w:r>
      <w:r w:rsidRPr="00B97685">
        <w:rPr>
          <w:rFonts w:ascii="Avenir Next" w:eastAsia="SimSun" w:hAnsi="Avenir Next" w:hint="eastAsia"/>
          <w:color w:val="000000" w:themeColor="text1"/>
          <w:sz w:val="18"/>
          <w:szCs w:val="18"/>
          <w:lang w:eastAsia="zh-CN"/>
        </w:rPr>
        <w:t>年发布的</w:t>
      </w:r>
      <w:r w:rsidRPr="00B97685">
        <w:rPr>
          <w:rFonts w:ascii="Avenir Next" w:eastAsia="SimSun" w:hAnsi="Avenir Next"/>
          <w:color w:val="000000" w:themeColor="text1"/>
          <w:sz w:val="18"/>
          <w:szCs w:val="18"/>
          <w:lang w:eastAsia="zh-CN"/>
        </w:rPr>
        <w:t xml:space="preserve">DEFY 21 </w:t>
      </w:r>
      <w:r w:rsidR="007F51F7" w:rsidRPr="00B97685">
        <w:rPr>
          <w:rFonts w:ascii="Avenir Next" w:eastAsia="SimSun" w:hAnsi="Avenir Next"/>
          <w:color w:val="000000" w:themeColor="text1"/>
          <w:sz w:val="18"/>
          <w:szCs w:val="18"/>
          <w:lang w:eastAsia="zh-CN"/>
        </w:rPr>
        <w:t>ULTRAVIOLET</w:t>
      </w:r>
      <w:r w:rsidRPr="00B97685">
        <w:rPr>
          <w:rFonts w:ascii="Avenir Next" w:eastAsia="SimSun" w:hAnsi="Avenir Next" w:hint="eastAsia"/>
          <w:color w:val="000000" w:themeColor="text1"/>
          <w:sz w:val="18"/>
          <w:szCs w:val="18"/>
          <w:lang w:eastAsia="zh-CN"/>
        </w:rPr>
        <w:t>腕表，这款匠心杰作搭载史上首枚紫色计时机芯，与全哑光喷砂处理钛金属表壳形成鲜明对比。如今，真力时</w:t>
      </w:r>
      <w:bookmarkStart w:id="0" w:name="_GoBack"/>
      <w:bookmarkEnd w:id="0"/>
      <w:r w:rsidRPr="00B97685">
        <w:rPr>
          <w:rFonts w:ascii="Avenir Next" w:eastAsia="SimSun" w:hAnsi="Avenir Next" w:hint="eastAsia"/>
          <w:color w:val="000000" w:themeColor="text1"/>
          <w:sz w:val="18"/>
          <w:szCs w:val="18"/>
          <w:lang w:eastAsia="zh-CN"/>
        </w:rPr>
        <w:t>又推出</w:t>
      </w:r>
      <w:r w:rsidRPr="00B97685">
        <w:rPr>
          <w:rFonts w:ascii="Avenir Next" w:eastAsia="SimSun" w:hAnsi="Avenir Next"/>
          <w:b/>
          <w:bCs/>
          <w:color w:val="000000" w:themeColor="text1"/>
          <w:sz w:val="18"/>
          <w:szCs w:val="18"/>
          <w:lang w:eastAsia="zh-CN"/>
        </w:rPr>
        <w:t xml:space="preserve">DEFY 21 </w:t>
      </w:r>
      <w:r w:rsidR="007F51F7" w:rsidRPr="00B97685">
        <w:rPr>
          <w:rFonts w:ascii="Avenir Next" w:eastAsia="SimSun" w:hAnsi="Avenir Next"/>
          <w:b/>
          <w:bCs/>
          <w:color w:val="000000" w:themeColor="text1"/>
          <w:sz w:val="18"/>
          <w:szCs w:val="18"/>
          <w:lang w:eastAsia="zh-CN"/>
        </w:rPr>
        <w:t>ULTRABLUE</w:t>
      </w:r>
      <w:r w:rsidRPr="00B97685">
        <w:rPr>
          <w:rFonts w:ascii="Avenir Next" w:eastAsia="SimSun" w:hAnsi="Avenir Next" w:hint="eastAsia"/>
          <w:b/>
          <w:bCs/>
          <w:color w:val="000000" w:themeColor="text1"/>
          <w:sz w:val="18"/>
          <w:szCs w:val="18"/>
          <w:lang w:eastAsia="zh-CN"/>
        </w:rPr>
        <w:t>腕表</w:t>
      </w:r>
      <w:r w:rsidRPr="00B97685">
        <w:rPr>
          <w:rFonts w:ascii="Avenir Next" w:eastAsia="SimSun" w:hAnsi="Avenir Next" w:hint="eastAsia"/>
          <w:color w:val="000000" w:themeColor="text1"/>
          <w:sz w:val="18"/>
          <w:szCs w:val="18"/>
          <w:lang w:eastAsia="zh-CN"/>
        </w:rPr>
        <w:t>，运用</w:t>
      </w:r>
      <w:r w:rsidR="001458F6" w:rsidRPr="00B97685">
        <w:rPr>
          <w:rFonts w:ascii="Avenir Next" w:eastAsia="SimSun" w:hAnsi="Avenir Next" w:hint="eastAsia"/>
          <w:color w:val="000000" w:themeColor="text1"/>
          <w:sz w:val="18"/>
          <w:szCs w:val="18"/>
          <w:lang w:eastAsia="zh-CN"/>
        </w:rPr>
        <w:t>冷色调的</w:t>
      </w:r>
      <w:r w:rsidRPr="00B97685">
        <w:rPr>
          <w:rFonts w:ascii="Avenir Next" w:eastAsia="SimSun" w:hAnsi="Avenir Next" w:hint="eastAsia"/>
          <w:color w:val="000000" w:themeColor="text1"/>
          <w:sz w:val="18"/>
          <w:szCs w:val="18"/>
          <w:lang w:eastAsia="zh-CN"/>
        </w:rPr>
        <w:t>靛蓝色和电光蓝色营造出同样</w:t>
      </w:r>
      <w:r w:rsidR="001458F6" w:rsidRPr="00B97685">
        <w:rPr>
          <w:rFonts w:ascii="Avenir Next" w:eastAsia="SimSun" w:hAnsi="Avenir Next" w:hint="eastAsia"/>
          <w:color w:val="000000" w:themeColor="text1"/>
          <w:sz w:val="18"/>
          <w:szCs w:val="18"/>
          <w:lang w:eastAsia="zh-CN"/>
        </w:rPr>
        <w:t>极具</w:t>
      </w:r>
      <w:r w:rsidRPr="00B97685">
        <w:rPr>
          <w:rFonts w:ascii="Avenir Next" w:eastAsia="SimSun" w:hAnsi="Avenir Next" w:hint="eastAsia"/>
          <w:color w:val="000000" w:themeColor="text1"/>
          <w:sz w:val="18"/>
          <w:szCs w:val="18"/>
          <w:lang w:eastAsia="zh-CN"/>
        </w:rPr>
        <w:t>视觉冲击力的效果。</w:t>
      </w:r>
    </w:p>
    <w:p w14:paraId="3A398B1A" w14:textId="77777777" w:rsidR="00E671B9" w:rsidRPr="00B97685" w:rsidRDefault="00E671B9" w:rsidP="00E671B9">
      <w:pPr>
        <w:jc w:val="both"/>
        <w:rPr>
          <w:rFonts w:ascii="Avenir Next" w:eastAsia="SimSun" w:hAnsi="Avenir Next" w:cs="Times New Roman"/>
          <w:color w:val="000000" w:themeColor="text1"/>
          <w:sz w:val="18"/>
          <w:szCs w:val="18"/>
          <w:lang w:eastAsia="zh-CN"/>
        </w:rPr>
      </w:pPr>
    </w:p>
    <w:p w14:paraId="74D34E85" w14:textId="46C02E0A" w:rsidR="00E671B9" w:rsidRPr="00B97685" w:rsidRDefault="00E671B9" w:rsidP="00E671B9">
      <w:pPr>
        <w:jc w:val="both"/>
        <w:rPr>
          <w:rFonts w:ascii="Avenir Next" w:eastAsia="SimSun" w:hAnsi="Avenir Next" w:cs="Times New Roman"/>
          <w:color w:val="000000" w:themeColor="text1"/>
          <w:sz w:val="18"/>
          <w:szCs w:val="18"/>
          <w:lang w:eastAsia="zh-CN"/>
        </w:rPr>
      </w:pPr>
      <w:r w:rsidRPr="00B97685">
        <w:rPr>
          <w:rFonts w:ascii="Avenir Next" w:eastAsia="SimSun" w:hAnsi="Avenir Next" w:hint="eastAsia"/>
          <w:color w:val="000000" w:themeColor="text1"/>
          <w:sz w:val="18"/>
          <w:szCs w:val="18"/>
          <w:lang w:eastAsia="zh-CN"/>
        </w:rPr>
        <w:t>蓝色在真力时的</w:t>
      </w:r>
      <w:r w:rsidR="001B17E4" w:rsidRPr="00B97685">
        <w:rPr>
          <w:rFonts w:ascii="Avenir Next" w:eastAsia="SimSun" w:hAnsi="Avenir Next" w:hint="eastAsia"/>
          <w:color w:val="000000" w:themeColor="text1"/>
          <w:sz w:val="18"/>
          <w:szCs w:val="18"/>
          <w:lang w:eastAsia="zh-CN"/>
        </w:rPr>
        <w:t>历史传奇</w:t>
      </w:r>
      <w:r w:rsidRPr="00B97685">
        <w:rPr>
          <w:rFonts w:ascii="Avenir Next" w:eastAsia="SimSun" w:hAnsi="Avenir Next" w:hint="eastAsia"/>
          <w:color w:val="000000" w:themeColor="text1"/>
          <w:sz w:val="18"/>
          <w:szCs w:val="18"/>
          <w:lang w:eastAsia="zh-CN"/>
        </w:rPr>
        <w:t>中占据独特地位。璀璨星空的深蓝色苍穹，曾令品牌创始人乔治斯·法福尔</w:t>
      </w:r>
      <w:r w:rsidRPr="00B97685">
        <w:rPr>
          <w:rFonts w:ascii="Avenir Next" w:eastAsia="SimSun" w:hAnsi="Avenir Next"/>
          <w:color w:val="000000" w:themeColor="text1"/>
          <w:sz w:val="18"/>
          <w:szCs w:val="18"/>
          <w:lang w:eastAsia="zh-CN"/>
        </w:rPr>
        <w:t>-</w:t>
      </w:r>
      <w:r w:rsidRPr="00B97685">
        <w:rPr>
          <w:rFonts w:ascii="Avenir Next" w:eastAsia="SimSun" w:hAnsi="Avenir Next" w:hint="eastAsia"/>
          <w:color w:val="000000" w:themeColor="text1"/>
          <w:sz w:val="18"/>
          <w:szCs w:val="18"/>
          <w:lang w:eastAsia="zh-CN"/>
        </w:rPr>
        <w:t>杰科特先生深受启发，他屡获殊荣的机芯，乃至之后的品牌本身，也被冠以“</w:t>
      </w:r>
      <w:r w:rsidRPr="00B97685">
        <w:rPr>
          <w:rFonts w:ascii="Avenir Next" w:eastAsia="SimSun" w:hAnsi="Avenir Next"/>
          <w:color w:val="000000" w:themeColor="text1"/>
          <w:sz w:val="18"/>
          <w:szCs w:val="18"/>
          <w:lang w:eastAsia="zh-CN"/>
        </w:rPr>
        <w:t>Zenith</w:t>
      </w:r>
      <w:r w:rsidRPr="00B97685">
        <w:rPr>
          <w:rFonts w:ascii="Avenir Next" w:eastAsia="SimSun" w:hAnsi="Avenir Next" w:hint="eastAsia"/>
          <w:color w:val="000000" w:themeColor="text1"/>
          <w:sz w:val="18"/>
          <w:szCs w:val="18"/>
          <w:lang w:eastAsia="zh-CN"/>
        </w:rPr>
        <w:t>”（天穹）之名。而近代推出的</w:t>
      </w:r>
      <w:r w:rsidRPr="00B97685">
        <w:rPr>
          <w:rFonts w:ascii="Avenir Next" w:eastAsia="SimSun" w:hAnsi="Avenir Next"/>
          <w:color w:val="000000" w:themeColor="text1"/>
          <w:sz w:val="18"/>
          <w:szCs w:val="18"/>
          <w:lang w:eastAsia="zh-CN"/>
        </w:rPr>
        <w:t>A386</w:t>
      </w:r>
      <w:r w:rsidRPr="00B97685">
        <w:rPr>
          <w:rFonts w:ascii="Avenir Next" w:eastAsia="SimSun" w:hAnsi="Avenir Next" w:hint="eastAsia"/>
          <w:color w:val="000000" w:themeColor="text1"/>
          <w:sz w:val="18"/>
          <w:szCs w:val="18"/>
          <w:lang w:eastAsia="zh-CN"/>
        </w:rPr>
        <w:t>腕表中，也不乏蓝色点缀，这款时计是真力时推出的史上首批高振频自动计时码表——真力时</w:t>
      </w:r>
      <w:r w:rsidRPr="00B97685">
        <w:rPr>
          <w:rFonts w:ascii="Avenir Next" w:eastAsia="SimSun" w:hAnsi="Avenir Next"/>
          <w:color w:val="000000" w:themeColor="text1"/>
          <w:sz w:val="18"/>
          <w:szCs w:val="18"/>
          <w:lang w:eastAsia="zh-CN"/>
        </w:rPr>
        <w:t>EL PRIMERO</w:t>
      </w:r>
      <w:r w:rsidRPr="00B97685">
        <w:rPr>
          <w:rFonts w:ascii="Avenir Next" w:eastAsia="SimSun" w:hAnsi="Avenir Next" w:hint="eastAsia"/>
          <w:color w:val="000000" w:themeColor="text1"/>
          <w:sz w:val="18"/>
          <w:szCs w:val="18"/>
          <w:lang w:eastAsia="zh-CN"/>
        </w:rPr>
        <w:t>腕表之一。</w:t>
      </w:r>
      <w:r w:rsidR="004E3618" w:rsidRPr="00B97685">
        <w:rPr>
          <w:rFonts w:ascii="Avenir Next" w:eastAsia="SimSun" w:hAnsi="Avenir Next" w:hint="eastAsia"/>
          <w:color w:val="000000" w:themeColor="text1"/>
          <w:sz w:val="18"/>
          <w:szCs w:val="18"/>
          <w:lang w:eastAsia="zh-CN"/>
        </w:rPr>
        <w:t>蓝色元素也在</w:t>
      </w:r>
      <w:r w:rsidRPr="00B97685">
        <w:rPr>
          <w:rFonts w:ascii="Avenir Next" w:eastAsia="SimSun" w:hAnsi="Avenir Next" w:hint="eastAsia"/>
          <w:color w:val="000000" w:themeColor="text1"/>
          <w:sz w:val="18"/>
          <w:szCs w:val="18"/>
          <w:lang w:eastAsia="zh-CN"/>
        </w:rPr>
        <w:t>品牌最为精妙别致的腕表作品中</w:t>
      </w:r>
      <w:r w:rsidR="004E3618" w:rsidRPr="00B97685">
        <w:rPr>
          <w:rFonts w:ascii="Avenir Next" w:eastAsia="SimSun" w:hAnsi="Avenir Next" w:hint="eastAsia"/>
          <w:color w:val="000000" w:themeColor="text1"/>
          <w:sz w:val="18"/>
          <w:szCs w:val="18"/>
          <w:lang w:eastAsia="zh-CN"/>
        </w:rPr>
        <w:t>得到了</w:t>
      </w:r>
      <w:r w:rsidRPr="00B97685">
        <w:rPr>
          <w:rFonts w:ascii="Avenir Next" w:eastAsia="SimSun" w:hAnsi="Avenir Next" w:hint="eastAsia"/>
          <w:color w:val="000000" w:themeColor="text1"/>
          <w:sz w:val="18"/>
          <w:szCs w:val="18"/>
          <w:lang w:eastAsia="zh-CN"/>
        </w:rPr>
        <w:t>广泛</w:t>
      </w:r>
      <w:r w:rsidR="004E3618" w:rsidRPr="00B97685">
        <w:rPr>
          <w:rFonts w:ascii="Avenir Next" w:eastAsia="SimSun" w:hAnsi="Avenir Next"/>
          <w:color w:val="000000" w:themeColor="text1"/>
          <w:sz w:val="18"/>
          <w:szCs w:val="18"/>
          <w:lang w:eastAsia="zh-CN"/>
        </w:rPr>
        <w:t>探索</w:t>
      </w:r>
      <w:r w:rsidRPr="00B97685">
        <w:rPr>
          <w:rFonts w:ascii="Avenir Next" w:eastAsia="SimSun" w:hAnsi="Avenir Next" w:hint="eastAsia"/>
          <w:color w:val="000000" w:themeColor="text1"/>
          <w:sz w:val="18"/>
          <w:szCs w:val="18"/>
          <w:lang w:eastAsia="zh-CN"/>
        </w:rPr>
        <w:t>，成为真力时彰显未来主义高级制表工艺的标志之一。</w:t>
      </w:r>
    </w:p>
    <w:p w14:paraId="346878C3" w14:textId="0BFD1909" w:rsidR="003672E3" w:rsidRPr="00B97685" w:rsidRDefault="003672E3" w:rsidP="00190DED">
      <w:pPr>
        <w:jc w:val="both"/>
        <w:rPr>
          <w:rFonts w:ascii="Avenir Next" w:eastAsia="Times New Roman" w:hAnsi="Avenir Next" w:cs="Times New Roman"/>
          <w:color w:val="000000" w:themeColor="text1"/>
          <w:sz w:val="18"/>
          <w:szCs w:val="18"/>
          <w:lang w:val="en-GB" w:eastAsia="zh-CN"/>
        </w:rPr>
      </w:pPr>
    </w:p>
    <w:p w14:paraId="6204E0DB" w14:textId="4F79DCBE" w:rsidR="00E671B9" w:rsidRPr="00B97685" w:rsidRDefault="00E671B9" w:rsidP="00E671B9">
      <w:pPr>
        <w:jc w:val="both"/>
        <w:rPr>
          <w:rFonts w:ascii="Avenir Next" w:eastAsia="SimSun" w:hAnsi="Avenir Next" w:cs="Times New Roman"/>
          <w:color w:val="000000" w:themeColor="text1"/>
          <w:sz w:val="18"/>
          <w:szCs w:val="18"/>
          <w:lang w:eastAsia="zh-CN"/>
        </w:rPr>
      </w:pPr>
      <w:r w:rsidRPr="00B97685">
        <w:rPr>
          <w:rFonts w:ascii="Avenir Next" w:eastAsia="SimSun" w:hAnsi="Avenir Next" w:hint="eastAsia"/>
          <w:color w:val="000000" w:themeColor="text1"/>
          <w:sz w:val="18"/>
          <w:szCs w:val="18"/>
          <w:lang w:eastAsia="zh-CN"/>
        </w:rPr>
        <w:t>半镂空表盘上配备略微交叠的封闭式计时盘，其灰色调与深灰色表壳相互呼应，衬托对比鲜明的白色时标，读时更为清晰便捷。蓝色机芯采用</w:t>
      </w:r>
      <w:r w:rsidRPr="00B97685">
        <w:rPr>
          <w:rFonts w:ascii="Avenir Next" w:eastAsia="SimSun" w:hAnsi="Avenir Next"/>
          <w:color w:val="000000" w:themeColor="text1"/>
          <w:sz w:val="18"/>
          <w:szCs w:val="18"/>
          <w:lang w:eastAsia="zh-CN"/>
        </w:rPr>
        <w:t>DEFY 21</w:t>
      </w:r>
      <w:r w:rsidRPr="00B97685">
        <w:rPr>
          <w:rFonts w:ascii="Avenir Next" w:eastAsia="SimSun" w:hAnsi="Avenir Next" w:hint="eastAsia"/>
          <w:color w:val="000000" w:themeColor="text1"/>
          <w:sz w:val="18"/>
          <w:szCs w:val="18"/>
          <w:lang w:eastAsia="zh-CN"/>
        </w:rPr>
        <w:t>独特前卫的机芯设计理念，并搭配镂空倒角</w:t>
      </w:r>
      <w:r w:rsidR="004E3618" w:rsidRPr="00B97685">
        <w:rPr>
          <w:rFonts w:ascii="Avenir Next" w:eastAsia="SimSun" w:hAnsi="Avenir Next" w:hint="eastAsia"/>
          <w:color w:val="000000" w:themeColor="text1"/>
          <w:sz w:val="18"/>
          <w:szCs w:val="18"/>
          <w:lang w:eastAsia="zh-CN"/>
        </w:rPr>
        <w:t>夹板</w:t>
      </w:r>
      <w:r w:rsidRPr="00B97685">
        <w:rPr>
          <w:rFonts w:ascii="Avenir Next" w:eastAsia="SimSun" w:hAnsi="Avenir Next" w:hint="eastAsia"/>
          <w:color w:val="000000" w:themeColor="text1"/>
          <w:sz w:val="18"/>
          <w:szCs w:val="18"/>
          <w:lang w:eastAsia="zh-CN"/>
        </w:rPr>
        <w:t>。白色针尖的</w:t>
      </w:r>
      <w:r w:rsidRPr="00B97685">
        <w:rPr>
          <w:rFonts w:ascii="Avenir Next" w:eastAsia="SimSun" w:hAnsi="Avenir Next"/>
          <w:color w:val="000000" w:themeColor="text1"/>
          <w:sz w:val="18"/>
          <w:szCs w:val="18"/>
          <w:lang w:eastAsia="zh-CN"/>
        </w:rPr>
        <w:t>1/100</w:t>
      </w:r>
      <w:r w:rsidRPr="00B97685">
        <w:rPr>
          <w:rFonts w:ascii="Avenir Next" w:eastAsia="SimSun" w:hAnsi="Avenir Next" w:hint="eastAsia"/>
          <w:color w:val="000000" w:themeColor="text1"/>
          <w:sz w:val="18"/>
          <w:szCs w:val="18"/>
          <w:lang w:eastAsia="zh-CN"/>
        </w:rPr>
        <w:t>秒计时指针每秒围绕表盘旋转一周。</w:t>
      </w:r>
      <w:r w:rsidRPr="00B97685">
        <w:rPr>
          <w:rFonts w:ascii="Avenir Next" w:eastAsia="SimSun" w:hAnsi="Avenir Next"/>
          <w:color w:val="000000" w:themeColor="text1"/>
          <w:sz w:val="18"/>
          <w:szCs w:val="18"/>
          <w:lang w:eastAsia="zh-CN"/>
        </w:rPr>
        <w:t xml:space="preserve"> </w:t>
      </w:r>
    </w:p>
    <w:p w14:paraId="26EDADAE" w14:textId="11A993F5" w:rsidR="003672E3" w:rsidRPr="00B97685" w:rsidRDefault="003672E3" w:rsidP="00190DED">
      <w:pPr>
        <w:jc w:val="both"/>
        <w:rPr>
          <w:rFonts w:ascii="Avenir Next" w:hAnsi="Avenir Next"/>
          <w:color w:val="000000" w:themeColor="text1"/>
          <w:sz w:val="18"/>
          <w:szCs w:val="18"/>
          <w:lang w:val="en-GB" w:eastAsia="zh-CN"/>
        </w:rPr>
      </w:pPr>
    </w:p>
    <w:p w14:paraId="4CA671C2" w14:textId="38EDC363" w:rsidR="00E671B9" w:rsidRPr="00B97685" w:rsidRDefault="00E671B9" w:rsidP="00E671B9">
      <w:pPr>
        <w:jc w:val="both"/>
        <w:rPr>
          <w:rFonts w:ascii="Avenir Next" w:eastAsia="SimSun" w:hAnsi="Avenir Next" w:cs="Times New Roman"/>
          <w:color w:val="000000" w:themeColor="text1"/>
          <w:sz w:val="18"/>
          <w:szCs w:val="18"/>
          <w:lang w:eastAsia="zh-CN"/>
        </w:rPr>
      </w:pPr>
      <w:r w:rsidRPr="00B97685">
        <w:rPr>
          <w:rFonts w:ascii="Avenir Next" w:eastAsia="SimSun" w:hAnsi="Avenir Next" w:hint="eastAsia"/>
          <w:color w:val="000000" w:themeColor="text1"/>
          <w:sz w:val="18"/>
          <w:szCs w:val="18"/>
          <w:lang w:eastAsia="zh-CN"/>
        </w:rPr>
        <w:t>直径</w:t>
      </w:r>
      <w:r w:rsidRPr="00B97685">
        <w:rPr>
          <w:rFonts w:ascii="Avenir Next" w:eastAsia="SimSun" w:hAnsi="Avenir Next"/>
          <w:color w:val="000000" w:themeColor="text1"/>
          <w:sz w:val="18"/>
          <w:szCs w:val="18"/>
          <w:lang w:eastAsia="zh-CN"/>
        </w:rPr>
        <w:t>44</w:t>
      </w:r>
      <w:r w:rsidRPr="00B97685">
        <w:rPr>
          <w:rFonts w:ascii="Avenir Next" w:eastAsia="SimSun" w:hAnsi="Avenir Next" w:hint="eastAsia"/>
          <w:color w:val="000000" w:themeColor="text1"/>
          <w:sz w:val="18"/>
          <w:szCs w:val="18"/>
          <w:lang w:eastAsia="zh-CN"/>
        </w:rPr>
        <w:t>毫米的刻面表壳采用全哑光喷砂处理，散发出深邃的</w:t>
      </w:r>
      <w:r w:rsidR="004E3618" w:rsidRPr="00B97685">
        <w:rPr>
          <w:rFonts w:ascii="Avenir Next" w:eastAsia="SimSun" w:hAnsi="Avenir Next"/>
          <w:color w:val="000000" w:themeColor="text1"/>
          <w:sz w:val="18"/>
          <w:szCs w:val="18"/>
          <w:lang w:eastAsia="zh-CN"/>
        </w:rPr>
        <w:t>钛金属</w:t>
      </w:r>
      <w:r w:rsidRPr="00B97685">
        <w:rPr>
          <w:rFonts w:ascii="Avenir Next" w:eastAsia="SimSun" w:hAnsi="Avenir Next" w:hint="eastAsia"/>
          <w:color w:val="000000" w:themeColor="text1"/>
          <w:sz w:val="18"/>
          <w:szCs w:val="18"/>
          <w:lang w:eastAsia="zh-CN"/>
        </w:rPr>
        <w:t>光泽，将投射至其表面的光线完全吸收，与蓝色机芯</w:t>
      </w:r>
      <w:r w:rsidR="004E3618" w:rsidRPr="00B97685">
        <w:rPr>
          <w:rFonts w:ascii="Avenir Next" w:eastAsia="SimSun" w:hAnsi="Avenir Next"/>
          <w:color w:val="000000" w:themeColor="text1"/>
          <w:sz w:val="18"/>
          <w:szCs w:val="18"/>
          <w:lang w:eastAsia="zh-CN"/>
        </w:rPr>
        <w:t>夹板</w:t>
      </w:r>
      <w:r w:rsidRPr="00B97685">
        <w:rPr>
          <w:rFonts w:ascii="Avenir Next" w:eastAsia="SimSun" w:hAnsi="Avenir Next" w:hint="eastAsia"/>
          <w:color w:val="000000" w:themeColor="text1"/>
          <w:sz w:val="18"/>
          <w:szCs w:val="18"/>
          <w:lang w:eastAsia="zh-CN"/>
        </w:rPr>
        <w:t>形成鲜明对比。黑色橡胶表带覆有蓝色“</w:t>
      </w:r>
      <w:proofErr w:type="spellStart"/>
      <w:r w:rsidRPr="00B97685">
        <w:rPr>
          <w:rFonts w:ascii="Avenir Next" w:eastAsia="SimSun" w:hAnsi="Avenir Next"/>
          <w:color w:val="000000" w:themeColor="text1"/>
          <w:sz w:val="18"/>
          <w:szCs w:val="18"/>
          <w:lang w:eastAsia="zh-CN"/>
        </w:rPr>
        <w:t>Cordura</w:t>
      </w:r>
      <w:proofErr w:type="spellEnd"/>
      <w:r w:rsidRPr="00B97685">
        <w:rPr>
          <w:rFonts w:ascii="Avenir Next" w:eastAsia="SimSun" w:hAnsi="Avenir Next" w:hint="eastAsia"/>
          <w:color w:val="000000" w:themeColor="text1"/>
          <w:sz w:val="18"/>
          <w:szCs w:val="18"/>
          <w:lang w:eastAsia="zh-CN"/>
        </w:rPr>
        <w:t>尼龙效果”，并搭配同色系缝线，与镂空机芯色调互为呼应。</w:t>
      </w:r>
    </w:p>
    <w:p w14:paraId="4372C58E" w14:textId="12DF0A0D" w:rsidR="007005F1" w:rsidRPr="00B97685" w:rsidRDefault="007005F1" w:rsidP="00190DED">
      <w:pPr>
        <w:jc w:val="both"/>
        <w:rPr>
          <w:rFonts w:ascii="Avenir Next" w:hAnsi="Avenir Next" w:cs="Times New Roman"/>
          <w:color w:val="000000" w:themeColor="text1"/>
          <w:sz w:val="18"/>
          <w:szCs w:val="18"/>
          <w:lang w:val="en-GB" w:eastAsia="zh-CN"/>
        </w:rPr>
      </w:pPr>
    </w:p>
    <w:p w14:paraId="14B75A63" w14:textId="146D7307" w:rsidR="00CF560F" w:rsidRPr="00B97685" w:rsidRDefault="00E671B9" w:rsidP="00190DED">
      <w:pPr>
        <w:jc w:val="both"/>
        <w:rPr>
          <w:rFonts w:ascii="Avenir Next" w:hAnsi="Avenir Next" w:cs="Times New Roman"/>
          <w:color w:val="000000" w:themeColor="text1"/>
          <w:sz w:val="18"/>
          <w:szCs w:val="18"/>
          <w:lang w:val="en-GB" w:eastAsia="zh-CN"/>
        </w:rPr>
      </w:pPr>
      <w:r w:rsidRPr="00B97685">
        <w:rPr>
          <w:rFonts w:ascii="Avenir Next" w:eastAsia="SimSun" w:hAnsi="Avenir Next"/>
          <w:color w:val="000000" w:themeColor="text1"/>
          <w:sz w:val="18"/>
          <w:szCs w:val="18"/>
          <w:lang w:eastAsia="zh-CN"/>
        </w:rPr>
        <w:t xml:space="preserve">DEFY 21 </w:t>
      </w:r>
      <w:proofErr w:type="spellStart"/>
      <w:r w:rsidRPr="00B97685">
        <w:rPr>
          <w:rFonts w:ascii="Avenir Next" w:eastAsia="SimSun" w:hAnsi="Avenir Next"/>
          <w:color w:val="000000" w:themeColor="text1"/>
          <w:sz w:val="18"/>
          <w:szCs w:val="18"/>
          <w:lang w:eastAsia="zh-CN"/>
        </w:rPr>
        <w:t>Ultrablue</w:t>
      </w:r>
      <w:proofErr w:type="spellEnd"/>
      <w:r w:rsidRPr="00B97685">
        <w:rPr>
          <w:rFonts w:ascii="Avenir Next" w:eastAsia="SimSun" w:hAnsi="Avenir Next" w:hint="eastAsia"/>
          <w:color w:val="000000" w:themeColor="text1"/>
          <w:sz w:val="18"/>
          <w:szCs w:val="18"/>
          <w:lang w:eastAsia="zh-CN"/>
        </w:rPr>
        <w:t>腕表将于</w:t>
      </w:r>
      <w:r w:rsidRPr="00B97685">
        <w:rPr>
          <w:rFonts w:ascii="Avenir Next" w:eastAsia="SimSun" w:hAnsi="Avenir Next"/>
          <w:color w:val="000000" w:themeColor="text1"/>
          <w:sz w:val="18"/>
          <w:szCs w:val="18"/>
          <w:lang w:eastAsia="zh-CN"/>
        </w:rPr>
        <w:t>2021</w:t>
      </w:r>
      <w:r w:rsidRPr="00B97685">
        <w:rPr>
          <w:rFonts w:ascii="Avenir Next" w:eastAsia="SimSun" w:hAnsi="Avenir Next" w:hint="eastAsia"/>
          <w:color w:val="000000" w:themeColor="text1"/>
          <w:sz w:val="18"/>
          <w:szCs w:val="18"/>
          <w:lang w:eastAsia="zh-CN"/>
        </w:rPr>
        <w:t>年</w:t>
      </w:r>
      <w:r w:rsidRPr="00B97685">
        <w:rPr>
          <w:rFonts w:ascii="Avenir Next" w:eastAsia="SimSun" w:hAnsi="Avenir Next"/>
          <w:color w:val="000000" w:themeColor="text1"/>
          <w:sz w:val="18"/>
          <w:szCs w:val="18"/>
          <w:lang w:eastAsia="zh-CN"/>
        </w:rPr>
        <w:t>3</w:t>
      </w:r>
      <w:r w:rsidRPr="00B97685">
        <w:rPr>
          <w:rFonts w:ascii="Avenir Next" w:eastAsia="SimSun" w:hAnsi="Avenir Next" w:hint="eastAsia"/>
          <w:color w:val="000000" w:themeColor="text1"/>
          <w:sz w:val="18"/>
          <w:szCs w:val="18"/>
          <w:lang w:eastAsia="zh-CN"/>
        </w:rPr>
        <w:t>月起在真力时全球精品店和各地区线上</w:t>
      </w:r>
      <w:r w:rsidR="004E3618" w:rsidRPr="00B97685">
        <w:rPr>
          <w:rFonts w:ascii="Avenir Next" w:eastAsia="SimSun" w:hAnsi="Avenir Next"/>
          <w:color w:val="000000" w:themeColor="text1"/>
          <w:sz w:val="18"/>
          <w:szCs w:val="18"/>
          <w:lang w:eastAsia="zh-CN"/>
        </w:rPr>
        <w:t>精品店</w:t>
      </w:r>
      <w:r w:rsidRPr="00B97685">
        <w:rPr>
          <w:rFonts w:ascii="Avenir Next" w:eastAsia="SimSun" w:hAnsi="Avenir Next" w:hint="eastAsia"/>
          <w:color w:val="000000" w:themeColor="text1"/>
          <w:sz w:val="18"/>
          <w:szCs w:val="18"/>
          <w:lang w:eastAsia="zh-CN"/>
        </w:rPr>
        <w:t>发售。</w:t>
      </w:r>
    </w:p>
    <w:p w14:paraId="547728B9" w14:textId="7A621486" w:rsidR="00CF560F" w:rsidRPr="00B97685" w:rsidRDefault="00CF560F" w:rsidP="00190DED">
      <w:pPr>
        <w:jc w:val="both"/>
        <w:rPr>
          <w:rFonts w:ascii="Avenir Next" w:hAnsi="Avenir Next" w:cs="Times New Roman"/>
          <w:color w:val="000000" w:themeColor="text1"/>
          <w:sz w:val="18"/>
          <w:szCs w:val="18"/>
          <w:lang w:val="en-GB" w:eastAsia="zh-CN"/>
        </w:rPr>
      </w:pPr>
    </w:p>
    <w:p w14:paraId="1FBA5849" w14:textId="73113CF2" w:rsidR="00D37F7B" w:rsidRPr="00B97685" w:rsidRDefault="00D37F7B">
      <w:pPr>
        <w:rPr>
          <w:rFonts w:ascii="Avenir Next" w:hAnsi="Avenir Next" w:cs="Times New Roman"/>
          <w:color w:val="000000" w:themeColor="text1"/>
          <w:sz w:val="18"/>
          <w:szCs w:val="18"/>
          <w:lang w:val="en-GB" w:eastAsia="zh-CN"/>
        </w:rPr>
      </w:pPr>
      <w:r w:rsidRPr="00B97685">
        <w:rPr>
          <w:rFonts w:ascii="Avenir Next" w:hAnsi="Avenir Next" w:cs="Times New Roman"/>
          <w:color w:val="000000" w:themeColor="text1"/>
          <w:sz w:val="18"/>
          <w:szCs w:val="18"/>
          <w:lang w:val="en-GB" w:eastAsia="zh-CN"/>
        </w:rPr>
        <w:br w:type="page"/>
      </w:r>
    </w:p>
    <w:p w14:paraId="08EE7758" w14:textId="77777777" w:rsidR="00E671B9" w:rsidRPr="00B97685" w:rsidRDefault="00E671B9" w:rsidP="00E671B9">
      <w:pPr>
        <w:spacing w:line="276" w:lineRule="auto"/>
        <w:jc w:val="both"/>
        <w:rPr>
          <w:rFonts w:ascii="Avenir Next" w:eastAsia="SimSun" w:hAnsi="Avenir Next" w:cs="Arial"/>
          <w:b/>
          <w:color w:val="000000" w:themeColor="text1"/>
          <w:sz w:val="18"/>
          <w:szCs w:val="18"/>
          <w:lang w:eastAsia="zh-CN"/>
        </w:rPr>
      </w:pPr>
      <w:r w:rsidRPr="00B97685">
        <w:rPr>
          <w:rFonts w:ascii="Avenir Next" w:eastAsia="SimSun" w:hAnsi="Avenir Next" w:hint="eastAsia"/>
          <w:b/>
          <w:color w:val="000000" w:themeColor="text1"/>
          <w:sz w:val="18"/>
          <w:szCs w:val="18"/>
          <w:lang w:eastAsia="zh-CN"/>
        </w:rPr>
        <w:t>真力时：触手分秒之真。</w:t>
      </w:r>
    </w:p>
    <w:p w14:paraId="3F650E7C" w14:textId="77777777" w:rsidR="00E671B9" w:rsidRPr="00B97685" w:rsidRDefault="00E671B9" w:rsidP="00E671B9">
      <w:pPr>
        <w:spacing w:line="276" w:lineRule="auto"/>
        <w:jc w:val="both"/>
        <w:rPr>
          <w:rFonts w:ascii="Avenir Next" w:eastAsia="Times New Roman" w:hAnsi="Avenir Next" w:cs="Arial"/>
          <w:b/>
          <w:color w:val="000000" w:themeColor="text1"/>
          <w:sz w:val="18"/>
          <w:szCs w:val="18"/>
          <w:lang w:eastAsia="zh-CN"/>
        </w:rPr>
      </w:pPr>
    </w:p>
    <w:p w14:paraId="22E988A2" w14:textId="77777777" w:rsidR="00E671B9" w:rsidRPr="00B97685" w:rsidRDefault="00E671B9" w:rsidP="00E671B9">
      <w:pPr>
        <w:jc w:val="both"/>
        <w:rPr>
          <w:rFonts w:ascii="Avenir Next" w:eastAsia="SimSun" w:hAnsi="Avenir Next" w:cs="Arial"/>
          <w:color w:val="000000" w:themeColor="text1"/>
          <w:sz w:val="18"/>
          <w:szCs w:val="18"/>
          <w:lang w:eastAsia="zh-CN"/>
        </w:rPr>
      </w:pPr>
      <w:r w:rsidRPr="00B97685">
        <w:rPr>
          <w:rFonts w:ascii="Avenir Next" w:eastAsia="SimSun" w:hAnsi="Avenir Next" w:hint="eastAsia"/>
          <w:color w:val="000000" w:themeColor="text1"/>
          <w:sz w:val="18"/>
          <w:szCs w:val="18"/>
          <w:lang w:eastAsia="zh-CN"/>
        </w:rPr>
        <w:t>真力时激励我们每个人心怀鸿鹄之志，砥砺前行，让梦想成真。自</w:t>
      </w:r>
      <w:r w:rsidRPr="00B97685">
        <w:rPr>
          <w:rFonts w:ascii="Avenir Next" w:eastAsia="SimSun" w:hAnsi="Avenir Next"/>
          <w:color w:val="000000" w:themeColor="text1"/>
          <w:sz w:val="18"/>
          <w:szCs w:val="18"/>
          <w:lang w:eastAsia="zh-CN"/>
        </w:rPr>
        <w:t>1865</w:t>
      </w:r>
      <w:r w:rsidRPr="00B97685">
        <w:rPr>
          <w:rFonts w:ascii="Avenir Next" w:eastAsia="SimSun" w:hAnsi="Avenir Next" w:hint="eastAsia"/>
          <w:color w:val="000000" w:themeColor="text1"/>
          <w:sz w:val="18"/>
          <w:szCs w:val="18"/>
          <w:lang w:eastAsia="zh-CN"/>
        </w:rPr>
        <w:t>年真力时成为首家具有现代意义的制表商以来，腕表便伴随着有远大梦想的杰出人物实现改变人类历史的壮举——路易·布莱里奥（</w:t>
      </w:r>
      <w:r w:rsidRPr="00B97685">
        <w:rPr>
          <w:rFonts w:ascii="Avenir Next" w:eastAsia="SimSun" w:hAnsi="Avenir Next"/>
          <w:color w:val="000000" w:themeColor="text1"/>
          <w:sz w:val="18"/>
          <w:szCs w:val="18"/>
          <w:lang w:eastAsia="zh-CN"/>
        </w:rPr>
        <w:t>Louis Bl</w:t>
      </w:r>
      <w:r w:rsidRPr="00B97685">
        <w:rPr>
          <w:rFonts w:ascii="Avenir Next" w:eastAsia="SimSun" w:hAnsi="Avenir Next" w:hint="eastAsia"/>
          <w:color w:val="000000" w:themeColor="text1"/>
          <w:sz w:val="18"/>
          <w:szCs w:val="18"/>
          <w:lang w:eastAsia="zh-CN"/>
        </w:rPr>
        <w:t>é</w:t>
      </w:r>
      <w:r w:rsidRPr="00B97685">
        <w:rPr>
          <w:rFonts w:ascii="Avenir Next" w:eastAsia="SimSun" w:hAnsi="Avenir Next"/>
          <w:color w:val="000000" w:themeColor="text1"/>
          <w:sz w:val="18"/>
          <w:szCs w:val="18"/>
          <w:lang w:eastAsia="zh-CN"/>
        </w:rPr>
        <w:t>riot</w:t>
      </w:r>
      <w:r w:rsidRPr="00B97685">
        <w:rPr>
          <w:rFonts w:ascii="Avenir Next" w:eastAsia="SimSun" w:hAnsi="Avenir Next" w:hint="eastAsia"/>
          <w:color w:val="000000" w:themeColor="text1"/>
          <w:sz w:val="18"/>
          <w:szCs w:val="18"/>
          <w:lang w:eastAsia="zh-CN"/>
        </w:rPr>
        <w:t>）历史性地飞越英吉利海峡，菲利克斯·鲍加特纳（</w:t>
      </w:r>
      <w:r w:rsidRPr="00B97685">
        <w:rPr>
          <w:rFonts w:ascii="Avenir Next" w:eastAsia="SimSun" w:hAnsi="Avenir Next"/>
          <w:color w:val="000000" w:themeColor="text1"/>
          <w:sz w:val="18"/>
          <w:szCs w:val="18"/>
          <w:lang w:eastAsia="zh-CN"/>
        </w:rPr>
        <w:t>Felix Baumgartner</w:t>
      </w:r>
      <w:r w:rsidRPr="00B97685">
        <w:rPr>
          <w:rFonts w:ascii="Avenir Next" w:eastAsia="SimSun" w:hAnsi="Avenir Next" w:hint="eastAsia"/>
          <w:color w:val="000000" w:themeColor="text1"/>
          <w:sz w:val="18"/>
          <w:szCs w:val="18"/>
          <w:lang w:eastAsia="zh-CN"/>
        </w:rPr>
        <w:t>）创纪录地以平流层高空自由落体方式突破音障。</w:t>
      </w:r>
      <w:r w:rsidRPr="00B97685">
        <w:rPr>
          <w:rFonts w:ascii="Avenir Next" w:eastAsia="SimSun" w:hAnsi="Avenir Next"/>
          <w:color w:val="000000" w:themeColor="text1"/>
          <w:sz w:val="18"/>
          <w:szCs w:val="18"/>
          <w:lang w:eastAsia="zh-CN"/>
        </w:rPr>
        <w:t xml:space="preserve"> </w:t>
      </w:r>
    </w:p>
    <w:p w14:paraId="742B83AB" w14:textId="77777777" w:rsidR="00E671B9" w:rsidRPr="00B97685" w:rsidRDefault="00E671B9" w:rsidP="00E671B9">
      <w:pPr>
        <w:jc w:val="both"/>
        <w:rPr>
          <w:rFonts w:ascii="Avenir Next" w:eastAsia="Times New Roman" w:hAnsi="Avenir Next" w:cs="Arial"/>
          <w:color w:val="000000" w:themeColor="text1"/>
          <w:sz w:val="18"/>
          <w:szCs w:val="18"/>
          <w:lang w:eastAsia="zh-CN"/>
        </w:rPr>
      </w:pPr>
    </w:p>
    <w:p w14:paraId="446728A3" w14:textId="77777777" w:rsidR="00E671B9" w:rsidRPr="00B97685" w:rsidRDefault="00E671B9" w:rsidP="00E671B9">
      <w:pPr>
        <w:jc w:val="both"/>
        <w:rPr>
          <w:rFonts w:ascii="Avenir Next" w:eastAsia="SimSun" w:hAnsi="Avenir Next" w:cs="Arial"/>
          <w:color w:val="000000" w:themeColor="text1"/>
          <w:sz w:val="18"/>
          <w:szCs w:val="18"/>
          <w:lang w:eastAsia="zh-CN"/>
        </w:rPr>
      </w:pPr>
      <w:r w:rsidRPr="00B97685">
        <w:rPr>
          <w:rFonts w:ascii="Avenir Next" w:eastAsia="SimSun" w:hAnsi="Avenir Next" w:hint="eastAsia"/>
          <w:color w:val="000000" w:themeColor="text1"/>
          <w:sz w:val="18"/>
          <w:szCs w:val="18"/>
          <w:lang w:eastAsia="zh-CN"/>
        </w:rPr>
        <w:t>以创新作为启明星的真力时在所有表款中都配备内部研发和制造的非凡机芯。从首款自动计时码表</w:t>
      </w:r>
      <w:r w:rsidRPr="00B97685">
        <w:rPr>
          <w:rFonts w:ascii="Avenir Next" w:eastAsia="SimSun" w:hAnsi="Avenir Next"/>
          <w:color w:val="000000" w:themeColor="text1"/>
          <w:sz w:val="18"/>
          <w:szCs w:val="18"/>
          <w:lang w:eastAsia="zh-CN"/>
        </w:rPr>
        <w:t>El Primero</w:t>
      </w:r>
      <w:r w:rsidRPr="00B97685">
        <w:rPr>
          <w:rFonts w:ascii="Avenir Next" w:eastAsia="SimSun" w:hAnsi="Avenir Next" w:hint="eastAsia"/>
          <w:color w:val="000000" w:themeColor="text1"/>
          <w:sz w:val="18"/>
          <w:szCs w:val="18"/>
          <w:lang w:eastAsia="zh-CN"/>
        </w:rPr>
        <w:t>，到计时精准度达</w:t>
      </w:r>
      <w:r w:rsidRPr="00B97685">
        <w:rPr>
          <w:rFonts w:ascii="Avenir Next" w:eastAsia="SimSun" w:hAnsi="Avenir Next"/>
          <w:color w:val="000000" w:themeColor="text1"/>
          <w:sz w:val="18"/>
          <w:szCs w:val="18"/>
          <w:lang w:eastAsia="zh-CN"/>
        </w:rPr>
        <w:t>1/100</w:t>
      </w:r>
      <w:r w:rsidRPr="00B97685">
        <w:rPr>
          <w:rFonts w:ascii="Avenir Next" w:eastAsia="SimSun" w:hAnsi="Avenir Next" w:hint="eastAsia"/>
          <w:color w:val="000000" w:themeColor="text1"/>
          <w:sz w:val="18"/>
          <w:szCs w:val="18"/>
          <w:lang w:eastAsia="zh-CN"/>
        </w:rPr>
        <w:t>秒的高精准度计时码表</w:t>
      </w:r>
      <w:r w:rsidRPr="00B97685">
        <w:rPr>
          <w:rFonts w:ascii="Avenir Next" w:eastAsia="SimSun" w:hAnsi="Avenir Next"/>
          <w:color w:val="000000" w:themeColor="text1"/>
          <w:sz w:val="18"/>
          <w:szCs w:val="18"/>
          <w:lang w:eastAsia="zh-CN"/>
        </w:rPr>
        <w:t>El Primero 21</w:t>
      </w:r>
      <w:r w:rsidRPr="00B97685">
        <w:rPr>
          <w:rFonts w:ascii="Avenir Next" w:eastAsia="SimSun" w:hAnsi="Avenir Next" w:hint="eastAsia"/>
          <w:color w:val="000000" w:themeColor="text1"/>
          <w:sz w:val="18"/>
          <w:szCs w:val="18"/>
          <w:lang w:eastAsia="zh-CN"/>
        </w:rPr>
        <w:t>，以及通过一片单晶硅振盘，革新了超过</w:t>
      </w:r>
      <w:r w:rsidRPr="00B97685">
        <w:rPr>
          <w:rFonts w:ascii="Avenir Next" w:eastAsia="SimSun" w:hAnsi="Avenir Next"/>
          <w:color w:val="000000" w:themeColor="text1"/>
          <w:sz w:val="18"/>
          <w:szCs w:val="18"/>
          <w:lang w:eastAsia="zh-CN"/>
        </w:rPr>
        <w:t>30</w:t>
      </w:r>
      <w:r w:rsidRPr="00B97685">
        <w:rPr>
          <w:rFonts w:ascii="Avenir Next" w:eastAsia="SimSun" w:hAnsi="Avenir Next" w:hint="eastAsia"/>
          <w:color w:val="000000" w:themeColor="text1"/>
          <w:sz w:val="18"/>
          <w:szCs w:val="18"/>
          <w:lang w:eastAsia="zh-CN"/>
        </w:rPr>
        <w:t>多个零件组成的传统擒纵系统的</w:t>
      </w:r>
      <w:r w:rsidRPr="00B97685">
        <w:rPr>
          <w:rFonts w:ascii="Avenir Next" w:eastAsia="SimSun" w:hAnsi="Avenir Next"/>
          <w:color w:val="000000" w:themeColor="text1"/>
          <w:sz w:val="18"/>
          <w:szCs w:val="18"/>
          <w:lang w:eastAsia="zh-CN"/>
        </w:rPr>
        <w:t>Inventor</w:t>
      </w:r>
      <w:r w:rsidRPr="00B97685">
        <w:rPr>
          <w:rFonts w:ascii="Avenir Next" w:eastAsia="SimSun" w:hAnsi="Avenir Next" w:hint="eastAsia"/>
          <w:color w:val="000000" w:themeColor="text1"/>
          <w:sz w:val="18"/>
          <w:szCs w:val="18"/>
          <w:lang w:eastAsia="zh-CN"/>
        </w:rPr>
        <w:t>创想家腕表，品牌始终致力于超越自我，不断创新。自</w:t>
      </w:r>
      <w:r w:rsidRPr="00B97685">
        <w:rPr>
          <w:rFonts w:ascii="Avenir Next" w:eastAsia="SimSun" w:hAnsi="Avenir Next"/>
          <w:color w:val="000000" w:themeColor="text1"/>
          <w:sz w:val="18"/>
          <w:szCs w:val="18"/>
          <w:lang w:eastAsia="zh-CN"/>
        </w:rPr>
        <w:t>1865</w:t>
      </w:r>
      <w:r w:rsidRPr="00B97685">
        <w:rPr>
          <w:rFonts w:ascii="Avenir Next" w:eastAsia="SimSun" w:hAnsi="Avenir Next" w:hint="eastAsia"/>
          <w:color w:val="000000" w:themeColor="text1"/>
          <w:sz w:val="18"/>
          <w:szCs w:val="18"/>
          <w:lang w:eastAsia="zh-CN"/>
        </w:rPr>
        <w:t>年以来，真力时陪伴着那些敢于挑战自己并为理想积极奋斗的人们，共同创造瑞士制表业的未来。触手分秒之真，就在当下。</w:t>
      </w:r>
    </w:p>
    <w:p w14:paraId="4C97463E" w14:textId="45E280A6" w:rsidR="00EE5680" w:rsidRPr="00B97685" w:rsidRDefault="00E671B9" w:rsidP="00E671B9">
      <w:pPr>
        <w:rPr>
          <w:rFonts w:ascii="Avenir Next" w:eastAsia="Times New Roman" w:hAnsi="Avenir Next" w:cs="Arial"/>
          <w:color w:val="000000" w:themeColor="text1"/>
          <w:sz w:val="18"/>
          <w:szCs w:val="18"/>
          <w:lang w:eastAsia="zh-CN"/>
        </w:rPr>
      </w:pPr>
      <w:r w:rsidRPr="00B97685">
        <w:rPr>
          <w:color w:val="000000" w:themeColor="text1"/>
          <w:lang w:eastAsia="zh-CN"/>
        </w:rPr>
        <w:br w:type="page"/>
      </w:r>
    </w:p>
    <w:p w14:paraId="7B8A12AB" w14:textId="77777777" w:rsidR="00E671B9" w:rsidRPr="00B97685" w:rsidRDefault="00E671B9" w:rsidP="00E671B9">
      <w:pPr>
        <w:jc w:val="both"/>
        <w:rPr>
          <w:rFonts w:ascii="Avenir Next" w:eastAsia="SimSun" w:hAnsi="Avenir Next" w:cstheme="majorHAnsi"/>
          <w:b/>
          <w:color w:val="000000" w:themeColor="text1"/>
          <w:szCs w:val="20"/>
        </w:rPr>
      </w:pPr>
      <w:r w:rsidRPr="00B97685">
        <w:rPr>
          <w:rFonts w:ascii="Avenir Next" w:eastAsia="SimSun" w:hAnsi="Avenir Next"/>
          <w:b/>
          <w:color w:val="000000" w:themeColor="text1"/>
          <w:szCs w:val="20"/>
        </w:rPr>
        <w:t xml:space="preserve">DEFY 21 </w:t>
      </w:r>
      <w:proofErr w:type="spellStart"/>
      <w:r w:rsidRPr="00B97685">
        <w:rPr>
          <w:rFonts w:ascii="Avenir Next" w:eastAsia="SimSun" w:hAnsi="Avenir Next"/>
          <w:b/>
          <w:color w:val="000000" w:themeColor="text1"/>
          <w:szCs w:val="20"/>
        </w:rPr>
        <w:t>ULTRABLUE</w:t>
      </w:r>
      <w:r w:rsidRPr="00B97685">
        <w:rPr>
          <w:rFonts w:ascii="Avenir Next" w:eastAsia="SimSun" w:hAnsi="Avenir Next" w:hint="eastAsia"/>
          <w:b/>
          <w:color w:val="000000" w:themeColor="text1"/>
          <w:szCs w:val="20"/>
        </w:rPr>
        <w:t>腕表</w:t>
      </w:r>
      <w:proofErr w:type="spellEnd"/>
    </w:p>
    <w:p w14:paraId="7AFB3509" w14:textId="193AA4BA" w:rsidR="00E671B9" w:rsidRPr="00B97685" w:rsidRDefault="00E671B9" w:rsidP="00E671B9">
      <w:pPr>
        <w:jc w:val="both"/>
        <w:rPr>
          <w:rFonts w:ascii="Avenir Next" w:eastAsia="SimSun" w:hAnsi="Avenir Next" w:cs="OpenSans-CondensedLight"/>
          <w:color w:val="000000" w:themeColor="text1"/>
          <w:sz w:val="18"/>
          <w:szCs w:val="18"/>
        </w:rPr>
      </w:pPr>
      <w:r w:rsidRPr="00B97685">
        <w:rPr>
          <w:noProof/>
          <w:color w:val="000000" w:themeColor="text1"/>
          <w:lang w:eastAsia="zh-CN"/>
        </w:rPr>
        <w:drawing>
          <wp:anchor distT="0" distB="0" distL="114300" distR="114300" simplePos="0" relativeHeight="251660288" behindDoc="1" locked="0" layoutInCell="1" allowOverlap="1" wp14:anchorId="11657018" wp14:editId="67614255">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margin">
              <wp14:pctWidth>0</wp14:pctWidth>
            </wp14:sizeRelH>
            <wp14:sizeRelV relativeFrom="margin">
              <wp14:pctHeight>0</wp14:pctHeight>
            </wp14:sizeRelV>
          </wp:anchor>
        </w:drawing>
      </w:r>
      <w:r w:rsidRPr="00B97685">
        <w:rPr>
          <w:rFonts w:hint="eastAsia"/>
          <w:color w:val="000000" w:themeColor="text1"/>
        </w:rPr>
        <w:t>型号：</w:t>
      </w:r>
      <w:r w:rsidRPr="00B97685">
        <w:rPr>
          <w:rFonts w:ascii="Avenir Next" w:eastAsia="SimSun" w:hAnsi="Avenir Next"/>
          <w:color w:val="000000" w:themeColor="text1"/>
          <w:sz w:val="18"/>
          <w:szCs w:val="18"/>
        </w:rPr>
        <w:t>97.9001.9004/</w:t>
      </w:r>
      <w:proofErr w:type="gramStart"/>
      <w:r w:rsidRPr="00B97685">
        <w:rPr>
          <w:rFonts w:ascii="Avenir Next" w:eastAsia="SimSun" w:hAnsi="Avenir Next"/>
          <w:color w:val="000000" w:themeColor="text1"/>
          <w:sz w:val="18"/>
          <w:szCs w:val="18"/>
        </w:rPr>
        <w:t>81.R</w:t>
      </w:r>
      <w:proofErr w:type="gramEnd"/>
      <w:r w:rsidRPr="00B97685">
        <w:rPr>
          <w:rFonts w:ascii="Avenir Next" w:eastAsia="SimSun" w:hAnsi="Avenir Next"/>
          <w:color w:val="000000" w:themeColor="text1"/>
          <w:sz w:val="18"/>
          <w:szCs w:val="18"/>
        </w:rPr>
        <w:t>946</w:t>
      </w:r>
    </w:p>
    <w:p w14:paraId="122E917C" w14:textId="77777777" w:rsidR="00E671B9" w:rsidRPr="00B97685" w:rsidRDefault="00E671B9" w:rsidP="00E671B9">
      <w:pPr>
        <w:jc w:val="both"/>
        <w:rPr>
          <w:rFonts w:ascii="Avenir Next" w:hAnsi="Avenir Next" w:cs="Arial"/>
          <w:color w:val="000000" w:themeColor="text1"/>
          <w:sz w:val="16"/>
          <w:szCs w:val="36"/>
        </w:rPr>
      </w:pPr>
    </w:p>
    <w:p w14:paraId="1F8FF53A"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rPr>
      </w:pPr>
      <w:r w:rsidRPr="00B97685">
        <w:rPr>
          <w:rFonts w:ascii="Avenir Next" w:eastAsia="SimSun" w:hAnsi="Avenir Next" w:hint="eastAsia"/>
          <w:b/>
          <w:color w:val="000000" w:themeColor="text1"/>
          <w:sz w:val="18"/>
          <w:szCs w:val="18"/>
        </w:rPr>
        <w:t>亮点：</w:t>
      </w:r>
      <w:r w:rsidRPr="00B97685">
        <w:rPr>
          <w:rFonts w:ascii="Avenir Next" w:eastAsia="SimSun" w:hAnsi="Avenir Next"/>
          <w:color w:val="000000" w:themeColor="text1"/>
          <w:sz w:val="18"/>
          <w:szCs w:val="18"/>
        </w:rPr>
        <w:t>1/100</w:t>
      </w:r>
      <w:r w:rsidRPr="00B97685">
        <w:rPr>
          <w:rFonts w:ascii="Avenir Next" w:eastAsia="SimSun" w:hAnsi="Avenir Next" w:hint="eastAsia"/>
          <w:color w:val="000000" w:themeColor="text1"/>
          <w:sz w:val="18"/>
          <w:szCs w:val="18"/>
        </w:rPr>
        <w:t>秒计时机芯。计时指针每秒旋转一圈。</w:t>
      </w:r>
      <w:r w:rsidRPr="00B97685">
        <w:rPr>
          <w:rFonts w:ascii="Avenir Next" w:eastAsia="SimSun" w:hAnsi="Avenir Next"/>
          <w:color w:val="000000" w:themeColor="text1"/>
          <w:sz w:val="18"/>
          <w:szCs w:val="18"/>
        </w:rPr>
        <w:t>1</w:t>
      </w:r>
      <w:r w:rsidRPr="00B97685">
        <w:rPr>
          <w:rFonts w:ascii="Avenir Next" w:eastAsia="SimSun" w:hAnsi="Avenir Next" w:hint="eastAsia"/>
          <w:color w:val="000000" w:themeColor="text1"/>
          <w:sz w:val="18"/>
          <w:szCs w:val="18"/>
        </w:rPr>
        <w:t>组擒纵机构用于时间显示（</w:t>
      </w:r>
      <w:r w:rsidRPr="00B97685">
        <w:rPr>
          <w:rFonts w:ascii="Avenir Next" w:eastAsia="SimSun" w:hAnsi="Avenir Next"/>
          <w:color w:val="000000" w:themeColor="text1"/>
          <w:sz w:val="18"/>
          <w:szCs w:val="18"/>
        </w:rPr>
        <w:t>36,000</w:t>
      </w:r>
      <w:r w:rsidRPr="00B97685">
        <w:rPr>
          <w:rFonts w:ascii="Avenir Next" w:eastAsia="SimSun" w:hAnsi="Avenir Next" w:hint="eastAsia"/>
          <w:color w:val="000000" w:themeColor="text1"/>
          <w:sz w:val="18"/>
          <w:szCs w:val="18"/>
        </w:rPr>
        <w:t>次</w:t>
      </w:r>
      <w:r w:rsidRPr="00B97685">
        <w:rPr>
          <w:rFonts w:ascii="Avenir Next" w:eastAsia="SimSun" w:hAnsi="Avenir Next"/>
          <w:color w:val="000000" w:themeColor="text1"/>
          <w:sz w:val="18"/>
          <w:szCs w:val="18"/>
        </w:rPr>
        <w:t>/</w:t>
      </w:r>
      <w:r w:rsidRPr="00B97685">
        <w:rPr>
          <w:rFonts w:ascii="Avenir Next" w:eastAsia="SimSun" w:hAnsi="Avenir Next" w:hint="eastAsia"/>
          <w:color w:val="000000" w:themeColor="text1"/>
          <w:sz w:val="18"/>
          <w:szCs w:val="18"/>
        </w:rPr>
        <w:t>小时</w:t>
      </w:r>
      <w:r w:rsidRPr="00B97685">
        <w:rPr>
          <w:rFonts w:ascii="Avenir Next" w:eastAsia="SimSun" w:hAnsi="Avenir Next"/>
          <w:color w:val="000000" w:themeColor="text1"/>
          <w:sz w:val="18"/>
          <w:szCs w:val="18"/>
        </w:rPr>
        <w:t>-5</w:t>
      </w:r>
      <w:r w:rsidRPr="00B97685">
        <w:rPr>
          <w:rFonts w:ascii="Avenir Next" w:eastAsia="SimSun" w:hAnsi="Avenir Next" w:hint="eastAsia"/>
          <w:color w:val="000000" w:themeColor="text1"/>
          <w:sz w:val="18"/>
          <w:szCs w:val="18"/>
        </w:rPr>
        <w:t>赫兹）；</w:t>
      </w:r>
      <w:r w:rsidRPr="00B97685">
        <w:rPr>
          <w:rFonts w:ascii="Avenir Next" w:eastAsia="SimSun" w:hAnsi="Avenir Next"/>
          <w:color w:val="000000" w:themeColor="text1"/>
          <w:sz w:val="18"/>
          <w:szCs w:val="18"/>
        </w:rPr>
        <w:t>1</w:t>
      </w:r>
      <w:r w:rsidRPr="00B97685">
        <w:rPr>
          <w:rFonts w:ascii="Avenir Next" w:eastAsia="SimSun" w:hAnsi="Avenir Next" w:hint="eastAsia"/>
          <w:color w:val="000000" w:themeColor="text1"/>
          <w:sz w:val="18"/>
          <w:szCs w:val="18"/>
        </w:rPr>
        <w:t>组擒纵机构用于计时（</w:t>
      </w:r>
      <w:r w:rsidRPr="00B97685">
        <w:rPr>
          <w:rFonts w:ascii="Avenir Next" w:eastAsia="SimSun" w:hAnsi="Avenir Next"/>
          <w:color w:val="000000" w:themeColor="text1"/>
          <w:sz w:val="18"/>
          <w:szCs w:val="18"/>
        </w:rPr>
        <w:t>360,000</w:t>
      </w:r>
      <w:r w:rsidRPr="00B97685">
        <w:rPr>
          <w:rFonts w:ascii="Avenir Next" w:eastAsia="SimSun" w:hAnsi="Avenir Next" w:hint="eastAsia"/>
          <w:color w:val="000000" w:themeColor="text1"/>
          <w:sz w:val="18"/>
          <w:szCs w:val="18"/>
        </w:rPr>
        <w:t>次</w:t>
      </w:r>
      <w:r w:rsidRPr="00B97685">
        <w:rPr>
          <w:rFonts w:ascii="Avenir Next" w:eastAsia="SimSun" w:hAnsi="Avenir Next"/>
          <w:color w:val="000000" w:themeColor="text1"/>
          <w:sz w:val="18"/>
          <w:szCs w:val="18"/>
        </w:rPr>
        <w:t>/</w:t>
      </w:r>
      <w:r w:rsidRPr="00B97685">
        <w:rPr>
          <w:rFonts w:ascii="Avenir Next" w:eastAsia="SimSun" w:hAnsi="Avenir Next" w:hint="eastAsia"/>
          <w:color w:val="000000" w:themeColor="text1"/>
          <w:sz w:val="18"/>
          <w:szCs w:val="18"/>
        </w:rPr>
        <w:t>小时</w:t>
      </w:r>
      <w:r w:rsidRPr="00B97685">
        <w:rPr>
          <w:rFonts w:ascii="Avenir Next" w:eastAsia="SimSun" w:hAnsi="Avenir Next"/>
          <w:color w:val="000000" w:themeColor="text1"/>
          <w:sz w:val="18"/>
          <w:szCs w:val="18"/>
        </w:rPr>
        <w:t>-50</w:t>
      </w:r>
      <w:r w:rsidRPr="00B97685">
        <w:rPr>
          <w:rFonts w:ascii="Avenir Next" w:eastAsia="SimSun" w:hAnsi="Avenir Next" w:hint="eastAsia"/>
          <w:color w:val="000000" w:themeColor="text1"/>
          <w:sz w:val="18"/>
          <w:szCs w:val="18"/>
        </w:rPr>
        <w:t>赫兹）</w:t>
      </w:r>
      <w:r w:rsidRPr="00B97685">
        <w:rPr>
          <w:rFonts w:ascii="Avenir Next" w:eastAsia="SimSun" w:hAnsi="Avenir Next"/>
          <w:color w:val="000000" w:themeColor="text1"/>
          <w:sz w:val="18"/>
          <w:szCs w:val="18"/>
        </w:rPr>
        <w:t xml:space="preserve">TIME </w:t>
      </w:r>
      <w:proofErr w:type="spellStart"/>
      <w:r w:rsidRPr="00B97685">
        <w:rPr>
          <w:rFonts w:ascii="Avenir Next" w:eastAsia="SimSun" w:hAnsi="Avenir Next"/>
          <w:color w:val="000000" w:themeColor="text1"/>
          <w:sz w:val="18"/>
          <w:szCs w:val="18"/>
        </w:rPr>
        <w:t>LAB</w:t>
      </w:r>
      <w:r w:rsidRPr="00B97685">
        <w:rPr>
          <w:rFonts w:ascii="Avenir Next" w:eastAsia="SimSun" w:hAnsi="Avenir Next" w:hint="eastAsia"/>
          <w:color w:val="000000" w:themeColor="text1"/>
          <w:sz w:val="18"/>
          <w:szCs w:val="18"/>
        </w:rPr>
        <w:t>天文台表认证</w:t>
      </w:r>
      <w:proofErr w:type="spellEnd"/>
      <w:r w:rsidRPr="00B97685">
        <w:rPr>
          <w:rFonts w:ascii="Avenir Next" w:eastAsia="SimSun" w:hAnsi="Avenir Next" w:hint="eastAsia"/>
          <w:color w:val="000000" w:themeColor="text1"/>
          <w:sz w:val="18"/>
          <w:szCs w:val="18"/>
        </w:rPr>
        <w:t>。</w:t>
      </w:r>
      <w:r w:rsidRPr="00B97685">
        <w:rPr>
          <w:rFonts w:ascii="Avenir Next" w:eastAsia="SimSun" w:hAnsi="Avenir Next"/>
          <w:color w:val="000000" w:themeColor="text1"/>
          <w:sz w:val="18"/>
          <w:szCs w:val="18"/>
        </w:rPr>
        <w:t xml:space="preserve"> </w:t>
      </w:r>
    </w:p>
    <w:p w14:paraId="70BF67DE" w14:textId="508864E4"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机芯：</w:t>
      </w:r>
      <w:r w:rsidRPr="00B97685">
        <w:rPr>
          <w:rFonts w:ascii="Avenir Next" w:eastAsia="SimSun" w:hAnsi="Avenir Next"/>
          <w:color w:val="000000" w:themeColor="text1"/>
          <w:sz w:val="18"/>
          <w:szCs w:val="18"/>
          <w:lang w:eastAsia="zh-CN"/>
        </w:rPr>
        <w:t>El Primero 9004</w:t>
      </w:r>
      <w:r w:rsidRPr="00B97685">
        <w:rPr>
          <w:rFonts w:ascii="Avenir Next" w:eastAsia="SimSun" w:hAnsi="Avenir Next" w:hint="eastAsia"/>
          <w:color w:val="000000" w:themeColor="text1"/>
          <w:sz w:val="18"/>
          <w:szCs w:val="18"/>
          <w:lang w:eastAsia="zh-CN"/>
        </w:rPr>
        <w:t>型自动上链机芯</w:t>
      </w:r>
      <w:r w:rsidRPr="00B97685">
        <w:rPr>
          <w:rFonts w:ascii="Avenir Next" w:eastAsia="SimSun" w:hAnsi="Avenir Next"/>
          <w:color w:val="000000" w:themeColor="text1"/>
          <w:sz w:val="18"/>
          <w:szCs w:val="18"/>
          <w:lang w:eastAsia="zh-CN"/>
        </w:rPr>
        <w:t xml:space="preserve"> </w:t>
      </w:r>
    </w:p>
    <w:p w14:paraId="7A009985"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振频</w:t>
      </w:r>
      <w:r w:rsidRPr="00B97685">
        <w:rPr>
          <w:rFonts w:ascii="Avenir Next" w:eastAsia="SimSun" w:hAnsi="Avenir Next" w:hint="eastAsia"/>
          <w:color w:val="000000" w:themeColor="text1"/>
          <w:sz w:val="18"/>
          <w:szCs w:val="18"/>
          <w:lang w:eastAsia="zh-CN"/>
        </w:rPr>
        <w:t>：</w:t>
      </w:r>
      <w:r w:rsidRPr="00B97685">
        <w:rPr>
          <w:rFonts w:ascii="Avenir Next" w:eastAsia="SimSun" w:hAnsi="Avenir Next"/>
          <w:color w:val="000000" w:themeColor="text1"/>
          <w:sz w:val="18"/>
          <w:szCs w:val="18"/>
          <w:lang w:eastAsia="zh-CN"/>
        </w:rPr>
        <w:t>36,000</w:t>
      </w:r>
      <w:r w:rsidRPr="00B97685">
        <w:rPr>
          <w:rFonts w:ascii="Avenir Next" w:eastAsia="SimSun" w:hAnsi="Avenir Next" w:hint="eastAsia"/>
          <w:color w:val="000000" w:themeColor="text1"/>
          <w:sz w:val="18"/>
          <w:szCs w:val="18"/>
          <w:lang w:eastAsia="zh-CN"/>
        </w:rPr>
        <w:t>次</w:t>
      </w:r>
      <w:r w:rsidRPr="00B97685">
        <w:rPr>
          <w:rFonts w:ascii="Avenir Next" w:eastAsia="SimSun" w:hAnsi="Avenir Next"/>
          <w:color w:val="000000" w:themeColor="text1"/>
          <w:sz w:val="18"/>
          <w:szCs w:val="18"/>
          <w:lang w:eastAsia="zh-CN"/>
        </w:rPr>
        <w:t>/</w:t>
      </w:r>
      <w:r w:rsidRPr="00B97685">
        <w:rPr>
          <w:rFonts w:ascii="Avenir Next" w:eastAsia="SimSun" w:hAnsi="Avenir Next" w:hint="eastAsia"/>
          <w:color w:val="000000" w:themeColor="text1"/>
          <w:sz w:val="18"/>
          <w:szCs w:val="18"/>
          <w:lang w:eastAsia="zh-CN"/>
        </w:rPr>
        <w:t>小时（</w:t>
      </w:r>
      <w:r w:rsidRPr="00B97685">
        <w:rPr>
          <w:rFonts w:ascii="Avenir Next" w:eastAsia="SimSun" w:hAnsi="Avenir Next"/>
          <w:color w:val="000000" w:themeColor="text1"/>
          <w:sz w:val="18"/>
          <w:szCs w:val="18"/>
          <w:lang w:eastAsia="zh-CN"/>
        </w:rPr>
        <w:t>5</w:t>
      </w:r>
      <w:r w:rsidRPr="00B97685">
        <w:rPr>
          <w:rFonts w:ascii="Avenir Next" w:eastAsia="SimSun" w:hAnsi="Avenir Next" w:hint="eastAsia"/>
          <w:color w:val="000000" w:themeColor="text1"/>
          <w:sz w:val="18"/>
          <w:szCs w:val="18"/>
          <w:lang w:eastAsia="zh-CN"/>
        </w:rPr>
        <w:t>赫兹）</w:t>
      </w:r>
      <w:r w:rsidRPr="00B97685">
        <w:rPr>
          <w:rFonts w:hint="eastAsia"/>
          <w:color w:val="000000" w:themeColor="text1"/>
          <w:lang w:eastAsia="zh-CN"/>
        </w:rPr>
        <w:t xml:space="preserve"> </w:t>
      </w:r>
    </w:p>
    <w:p w14:paraId="040E767C"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动力储备</w:t>
      </w:r>
      <w:r w:rsidRPr="00B97685">
        <w:rPr>
          <w:rFonts w:ascii="Avenir Next" w:eastAsia="SimSun" w:hAnsi="Avenir Next" w:hint="eastAsia"/>
          <w:color w:val="000000" w:themeColor="text1"/>
          <w:sz w:val="18"/>
          <w:szCs w:val="18"/>
          <w:lang w:eastAsia="zh-CN"/>
        </w:rPr>
        <w:t>：至少</w:t>
      </w:r>
      <w:r w:rsidRPr="00B97685">
        <w:rPr>
          <w:rFonts w:ascii="Avenir Next" w:eastAsia="SimSun" w:hAnsi="Avenir Next"/>
          <w:color w:val="000000" w:themeColor="text1"/>
          <w:sz w:val="18"/>
          <w:szCs w:val="18"/>
          <w:lang w:eastAsia="zh-CN"/>
        </w:rPr>
        <w:t>50</w:t>
      </w:r>
      <w:r w:rsidRPr="00B97685">
        <w:rPr>
          <w:rFonts w:ascii="Avenir Next" w:eastAsia="SimSun" w:hAnsi="Avenir Next" w:hint="eastAsia"/>
          <w:color w:val="000000" w:themeColor="text1"/>
          <w:sz w:val="18"/>
          <w:szCs w:val="18"/>
          <w:lang w:eastAsia="zh-CN"/>
        </w:rPr>
        <w:t>小时</w:t>
      </w:r>
    </w:p>
    <w:p w14:paraId="39E42D91"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功能：</w:t>
      </w:r>
      <w:r w:rsidRPr="00B97685">
        <w:rPr>
          <w:rFonts w:ascii="Avenir Next" w:eastAsia="SimSun" w:hAnsi="Avenir Next"/>
          <w:color w:val="000000" w:themeColor="text1"/>
          <w:sz w:val="18"/>
          <w:szCs w:val="18"/>
          <w:lang w:eastAsia="zh-CN"/>
        </w:rPr>
        <w:t>1/100</w:t>
      </w:r>
      <w:r w:rsidRPr="00B97685">
        <w:rPr>
          <w:rFonts w:ascii="Avenir Next" w:eastAsia="SimSun" w:hAnsi="Avenir Next" w:hint="eastAsia"/>
          <w:color w:val="000000" w:themeColor="text1"/>
          <w:sz w:val="18"/>
          <w:szCs w:val="18"/>
          <w:lang w:eastAsia="zh-CN"/>
        </w:rPr>
        <w:t>秒计时功能。计时动力储备显示位于</w:t>
      </w:r>
      <w:r w:rsidRPr="00B97685">
        <w:rPr>
          <w:rFonts w:ascii="Avenir Next" w:eastAsia="SimSun" w:hAnsi="Avenir Next"/>
          <w:color w:val="000000" w:themeColor="text1"/>
          <w:sz w:val="18"/>
          <w:szCs w:val="18"/>
          <w:lang w:eastAsia="zh-CN"/>
        </w:rPr>
        <w:t>12</w:t>
      </w:r>
      <w:r w:rsidRPr="00B97685">
        <w:rPr>
          <w:rFonts w:ascii="Avenir Next" w:eastAsia="SimSun" w:hAnsi="Avenir Next" w:hint="eastAsia"/>
          <w:color w:val="000000" w:themeColor="text1"/>
          <w:sz w:val="18"/>
          <w:szCs w:val="18"/>
          <w:lang w:eastAsia="zh-CN"/>
        </w:rPr>
        <w:t>时位置。中置时、分显示。小秒针位于</w:t>
      </w:r>
      <w:r w:rsidRPr="00B97685">
        <w:rPr>
          <w:rFonts w:ascii="Avenir Next" w:eastAsia="SimSun" w:hAnsi="Avenir Next"/>
          <w:color w:val="000000" w:themeColor="text1"/>
          <w:sz w:val="18"/>
          <w:szCs w:val="18"/>
          <w:lang w:eastAsia="zh-CN"/>
        </w:rPr>
        <w:t>9</w:t>
      </w:r>
      <w:r w:rsidRPr="00B97685">
        <w:rPr>
          <w:rFonts w:ascii="Avenir Next" w:eastAsia="SimSun" w:hAnsi="Avenir Next" w:hint="eastAsia"/>
          <w:color w:val="000000" w:themeColor="text1"/>
          <w:sz w:val="18"/>
          <w:szCs w:val="18"/>
          <w:lang w:eastAsia="zh-CN"/>
        </w:rPr>
        <w:t>时位置，中置计时指针，</w:t>
      </w:r>
      <w:r w:rsidRPr="00B97685">
        <w:rPr>
          <w:rFonts w:ascii="Avenir Next" w:eastAsia="SimSun" w:hAnsi="Avenir Next"/>
          <w:color w:val="000000" w:themeColor="text1"/>
          <w:sz w:val="18"/>
          <w:szCs w:val="18"/>
          <w:lang w:eastAsia="zh-CN"/>
        </w:rPr>
        <w:t>30</w:t>
      </w:r>
      <w:r w:rsidRPr="00B97685">
        <w:rPr>
          <w:rFonts w:ascii="Avenir Next" w:eastAsia="SimSun" w:hAnsi="Avenir Next" w:hint="eastAsia"/>
          <w:color w:val="000000" w:themeColor="text1"/>
          <w:sz w:val="18"/>
          <w:szCs w:val="18"/>
          <w:lang w:eastAsia="zh-CN"/>
        </w:rPr>
        <w:t>分钟计时盘位于</w:t>
      </w:r>
      <w:r w:rsidRPr="00B97685">
        <w:rPr>
          <w:rFonts w:ascii="Avenir Next" w:eastAsia="SimSun" w:hAnsi="Avenir Next"/>
          <w:color w:val="000000" w:themeColor="text1"/>
          <w:sz w:val="18"/>
          <w:szCs w:val="18"/>
          <w:lang w:eastAsia="zh-CN"/>
        </w:rPr>
        <w:t>3</w:t>
      </w:r>
      <w:r w:rsidRPr="00B97685">
        <w:rPr>
          <w:rFonts w:ascii="Avenir Next" w:eastAsia="SimSun" w:hAnsi="Avenir Next" w:hint="eastAsia"/>
          <w:color w:val="000000" w:themeColor="text1"/>
          <w:sz w:val="18"/>
          <w:szCs w:val="18"/>
          <w:lang w:eastAsia="zh-CN"/>
        </w:rPr>
        <w:t>时位置，</w:t>
      </w:r>
      <w:r w:rsidRPr="00B97685">
        <w:rPr>
          <w:rFonts w:ascii="Avenir Next" w:eastAsia="SimSun" w:hAnsi="Avenir Next"/>
          <w:color w:val="000000" w:themeColor="text1"/>
          <w:sz w:val="18"/>
          <w:szCs w:val="18"/>
          <w:lang w:eastAsia="zh-CN"/>
        </w:rPr>
        <w:t>60</w:t>
      </w:r>
      <w:r w:rsidRPr="00B97685">
        <w:rPr>
          <w:rFonts w:ascii="Avenir Next" w:eastAsia="SimSun" w:hAnsi="Avenir Next" w:hint="eastAsia"/>
          <w:color w:val="000000" w:themeColor="text1"/>
          <w:sz w:val="18"/>
          <w:szCs w:val="18"/>
          <w:lang w:eastAsia="zh-CN"/>
        </w:rPr>
        <w:t>秒钟计时盘位于</w:t>
      </w:r>
      <w:r w:rsidRPr="00B97685">
        <w:rPr>
          <w:rFonts w:ascii="Avenir Next" w:eastAsia="SimSun" w:hAnsi="Avenir Next"/>
          <w:color w:val="000000" w:themeColor="text1"/>
          <w:sz w:val="18"/>
          <w:szCs w:val="18"/>
          <w:lang w:eastAsia="zh-CN"/>
        </w:rPr>
        <w:t>6</w:t>
      </w:r>
      <w:r w:rsidRPr="00B97685">
        <w:rPr>
          <w:rFonts w:ascii="Avenir Next" w:eastAsia="SimSun" w:hAnsi="Avenir Next" w:hint="eastAsia"/>
          <w:color w:val="000000" w:themeColor="text1"/>
          <w:sz w:val="18"/>
          <w:szCs w:val="18"/>
          <w:lang w:eastAsia="zh-CN"/>
        </w:rPr>
        <w:t>时方向</w:t>
      </w:r>
    </w:p>
    <w:p w14:paraId="01B4E833" w14:textId="1D6E477C"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润饰：</w:t>
      </w:r>
      <w:r w:rsidRPr="00B97685">
        <w:rPr>
          <w:rFonts w:ascii="Avenir Next" w:eastAsia="SimSun" w:hAnsi="Avenir Next" w:hint="eastAsia"/>
          <w:color w:val="000000" w:themeColor="text1"/>
          <w:sz w:val="18"/>
          <w:szCs w:val="18"/>
          <w:lang w:eastAsia="zh-CN"/>
        </w:rPr>
        <w:t>蓝色机芯主夹板。特制蓝色摆陀，经缎光润饰处理</w:t>
      </w:r>
    </w:p>
    <w:p w14:paraId="143C9BCF" w14:textId="19DE25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color w:val="000000" w:themeColor="text1"/>
          <w:sz w:val="18"/>
          <w:szCs w:val="18"/>
          <w:lang w:eastAsia="zh-CN"/>
        </w:rPr>
        <w:t>售价：</w:t>
      </w:r>
      <w:r w:rsidR="006F4313" w:rsidRPr="00B97685">
        <w:rPr>
          <w:rFonts w:ascii="Avenir Next" w:eastAsia="SimSun" w:hAnsi="Avenir Next" w:hint="eastAsia"/>
          <w:color w:val="000000" w:themeColor="text1"/>
          <w:sz w:val="18"/>
          <w:szCs w:val="18"/>
          <w:lang w:eastAsia="zh-CN"/>
        </w:rPr>
        <w:t>CNY</w:t>
      </w:r>
      <w:r w:rsidR="006F4313" w:rsidRPr="00B97685">
        <w:rPr>
          <w:rFonts w:ascii="Avenir Next" w:eastAsia="SimSun" w:hAnsi="Avenir Next"/>
          <w:color w:val="000000" w:themeColor="text1"/>
          <w:sz w:val="18"/>
          <w:szCs w:val="18"/>
          <w:lang w:eastAsia="zh-CN"/>
        </w:rPr>
        <w:t xml:space="preserve"> </w:t>
      </w:r>
      <w:r w:rsidR="006F4313" w:rsidRPr="00B97685">
        <w:rPr>
          <w:rFonts w:ascii="Avenir Next" w:eastAsia="SimSun" w:hAnsi="Avenir Next" w:hint="eastAsia"/>
          <w:color w:val="000000" w:themeColor="text1"/>
          <w:sz w:val="18"/>
          <w:szCs w:val="18"/>
          <w:lang w:eastAsia="zh-CN"/>
        </w:rPr>
        <w:t>101</w:t>
      </w:r>
      <w:r w:rsidR="006F4313" w:rsidRPr="00B97685">
        <w:rPr>
          <w:rFonts w:ascii="Avenir Next" w:eastAsia="SimSun" w:hAnsi="Avenir Next"/>
          <w:color w:val="000000" w:themeColor="text1"/>
          <w:sz w:val="18"/>
          <w:szCs w:val="18"/>
          <w:lang w:eastAsia="zh-CN"/>
        </w:rPr>
        <w:t>,</w:t>
      </w:r>
      <w:r w:rsidR="006F4313" w:rsidRPr="00B97685">
        <w:rPr>
          <w:rFonts w:ascii="Avenir Next" w:eastAsia="SimSun" w:hAnsi="Avenir Next" w:hint="eastAsia"/>
          <w:color w:val="000000" w:themeColor="text1"/>
          <w:sz w:val="18"/>
          <w:szCs w:val="18"/>
          <w:lang w:eastAsia="zh-CN"/>
        </w:rPr>
        <w:t>000</w:t>
      </w:r>
    </w:p>
    <w:p w14:paraId="74321F47"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材质：</w:t>
      </w:r>
      <w:r w:rsidRPr="00B97685">
        <w:rPr>
          <w:rFonts w:ascii="Avenir Next" w:eastAsia="SimSun" w:hAnsi="Avenir Next" w:hint="eastAsia"/>
          <w:color w:val="000000" w:themeColor="text1"/>
          <w:sz w:val="18"/>
          <w:szCs w:val="18"/>
          <w:lang w:eastAsia="zh-CN"/>
        </w:rPr>
        <w:t>微喷砂钛金属</w:t>
      </w:r>
    </w:p>
    <w:p w14:paraId="41E6D7C9"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rPr>
      </w:pPr>
      <w:r w:rsidRPr="00B97685">
        <w:rPr>
          <w:rFonts w:ascii="Avenir Next" w:eastAsia="SimSun" w:hAnsi="Avenir Next" w:hint="eastAsia"/>
          <w:b/>
          <w:bCs/>
          <w:color w:val="000000" w:themeColor="text1"/>
          <w:sz w:val="18"/>
          <w:szCs w:val="18"/>
        </w:rPr>
        <w:t>防水深度：</w:t>
      </w:r>
      <w:r w:rsidRPr="00B97685">
        <w:rPr>
          <w:rFonts w:ascii="Avenir Next" w:eastAsia="SimSun" w:hAnsi="Avenir Next"/>
          <w:color w:val="000000" w:themeColor="text1"/>
          <w:sz w:val="18"/>
          <w:szCs w:val="18"/>
        </w:rPr>
        <w:t xml:space="preserve">10 ATM </w:t>
      </w:r>
      <w:r w:rsidRPr="00B97685">
        <w:rPr>
          <w:rFonts w:ascii="Avenir Next" w:eastAsia="SimSun" w:hAnsi="Avenir Next" w:hint="eastAsia"/>
          <w:color w:val="000000" w:themeColor="text1"/>
          <w:sz w:val="18"/>
          <w:szCs w:val="18"/>
        </w:rPr>
        <w:t>（</w:t>
      </w:r>
      <w:r w:rsidRPr="00B97685">
        <w:rPr>
          <w:rFonts w:ascii="Avenir Next" w:eastAsia="SimSun" w:hAnsi="Avenir Next"/>
          <w:color w:val="000000" w:themeColor="text1"/>
          <w:sz w:val="18"/>
          <w:szCs w:val="18"/>
        </w:rPr>
        <w:t>100</w:t>
      </w:r>
      <w:r w:rsidRPr="00B97685">
        <w:rPr>
          <w:rFonts w:ascii="Avenir Next" w:eastAsia="SimSun" w:hAnsi="Avenir Next" w:hint="eastAsia"/>
          <w:color w:val="000000" w:themeColor="text1"/>
          <w:sz w:val="18"/>
          <w:szCs w:val="18"/>
        </w:rPr>
        <w:t>米）</w:t>
      </w:r>
    </w:p>
    <w:p w14:paraId="4FF11090" w14:textId="77777777"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97685">
        <w:rPr>
          <w:rFonts w:ascii="Avenir Next" w:eastAsia="SimSun" w:hAnsi="Avenir Next" w:hint="eastAsia"/>
          <w:b/>
          <w:bCs/>
          <w:color w:val="000000" w:themeColor="text1"/>
          <w:sz w:val="18"/>
          <w:szCs w:val="18"/>
          <w:lang w:eastAsia="zh-CN"/>
        </w:rPr>
        <w:t>表盘：</w:t>
      </w:r>
      <w:r w:rsidRPr="00B97685">
        <w:rPr>
          <w:rFonts w:ascii="Avenir Next" w:eastAsia="SimSun" w:hAnsi="Avenir Next" w:hint="eastAsia"/>
          <w:color w:val="000000" w:themeColor="text1"/>
          <w:sz w:val="18"/>
          <w:szCs w:val="18"/>
          <w:lang w:eastAsia="zh-CN"/>
        </w:rPr>
        <w:t>镂空设计，配灰色小表盘</w:t>
      </w:r>
    </w:p>
    <w:p w14:paraId="6E153648" w14:textId="7A500A69" w:rsidR="00E671B9" w:rsidRPr="00B97685" w:rsidRDefault="00E671B9" w:rsidP="00E671B9">
      <w:pPr>
        <w:autoSpaceDE w:val="0"/>
        <w:autoSpaceDN w:val="0"/>
        <w:adjustRightInd w:val="0"/>
        <w:spacing w:line="276" w:lineRule="auto"/>
        <w:rPr>
          <w:rFonts w:ascii="Avenir Next" w:eastAsia="SimSun" w:hAnsi="Avenir Next" w:cs="OpenSans-CondensedLight"/>
          <w:color w:val="000000" w:themeColor="text1"/>
          <w:sz w:val="18"/>
          <w:szCs w:val="18"/>
        </w:rPr>
      </w:pPr>
      <w:proofErr w:type="spellStart"/>
      <w:r w:rsidRPr="00B97685">
        <w:rPr>
          <w:rFonts w:ascii="Avenir Next" w:eastAsia="SimSun" w:hAnsi="Avenir Next" w:hint="eastAsia"/>
          <w:b/>
          <w:bCs/>
          <w:color w:val="000000" w:themeColor="text1"/>
          <w:sz w:val="18"/>
          <w:szCs w:val="18"/>
        </w:rPr>
        <w:t>时标</w:t>
      </w:r>
      <w:r w:rsidRPr="00B97685">
        <w:rPr>
          <w:rFonts w:ascii="Avenir Next" w:eastAsia="SimSun" w:hAnsi="Avenir Next" w:hint="eastAsia"/>
          <w:color w:val="000000" w:themeColor="text1"/>
          <w:sz w:val="18"/>
          <w:szCs w:val="18"/>
        </w:rPr>
        <w:t>：镀铑刻面，涂覆</w:t>
      </w:r>
      <w:r w:rsidR="004E3618" w:rsidRPr="00B97685">
        <w:rPr>
          <w:rFonts w:ascii="Avenir Next" w:eastAsia="SimSun" w:hAnsi="Avenir Next"/>
          <w:color w:val="000000" w:themeColor="text1"/>
          <w:sz w:val="18"/>
          <w:szCs w:val="18"/>
        </w:rPr>
        <w:t>Super-LumiNova®SLN</w:t>
      </w:r>
      <w:proofErr w:type="spellEnd"/>
      <w:r w:rsidR="004E3618" w:rsidRPr="00B97685">
        <w:rPr>
          <w:rFonts w:ascii="Avenir Next" w:eastAsia="SimSun" w:hAnsi="Avenir Next"/>
          <w:color w:val="000000" w:themeColor="text1"/>
          <w:sz w:val="18"/>
          <w:szCs w:val="18"/>
        </w:rPr>
        <w:t xml:space="preserve"> C1</w:t>
      </w:r>
      <w:r w:rsidRPr="00B97685">
        <w:rPr>
          <w:rFonts w:ascii="Avenir Next" w:eastAsia="SimSun" w:hAnsi="Avenir Next" w:hint="eastAsia"/>
          <w:color w:val="000000" w:themeColor="text1"/>
          <w:sz w:val="18"/>
          <w:szCs w:val="18"/>
        </w:rPr>
        <w:t>夜光物料</w:t>
      </w:r>
    </w:p>
    <w:p w14:paraId="3ED05D6B" w14:textId="6BAC6995" w:rsidR="00E671B9" w:rsidRPr="00B97685" w:rsidRDefault="00E671B9" w:rsidP="00E671B9">
      <w:pPr>
        <w:autoSpaceDE w:val="0"/>
        <w:autoSpaceDN w:val="0"/>
        <w:adjustRightInd w:val="0"/>
        <w:spacing w:line="276" w:lineRule="auto"/>
        <w:rPr>
          <w:rFonts w:ascii="OpenSans-CondensedLight" w:eastAsia="SimSun" w:hAnsi="OpenSans-CondensedLight" w:cs="OpenSans-CondensedLight"/>
          <w:color w:val="000000" w:themeColor="text1"/>
          <w:sz w:val="20"/>
          <w:szCs w:val="20"/>
        </w:rPr>
      </w:pPr>
      <w:proofErr w:type="spellStart"/>
      <w:r w:rsidRPr="00B97685">
        <w:rPr>
          <w:rFonts w:ascii="Avenir Next" w:eastAsia="SimSun" w:hAnsi="Avenir Next" w:hint="eastAsia"/>
          <w:b/>
          <w:bCs/>
          <w:color w:val="000000" w:themeColor="text1"/>
          <w:sz w:val="18"/>
          <w:szCs w:val="18"/>
        </w:rPr>
        <w:t>指针</w:t>
      </w:r>
      <w:r w:rsidRPr="00B97685">
        <w:rPr>
          <w:rFonts w:ascii="Avenir Next" w:eastAsia="SimSun" w:hAnsi="Avenir Next" w:hint="eastAsia"/>
          <w:color w:val="000000" w:themeColor="text1"/>
          <w:sz w:val="18"/>
          <w:szCs w:val="18"/>
        </w:rPr>
        <w:t>：镀铑刻面，涂覆</w:t>
      </w:r>
      <w:r w:rsidR="004E3618" w:rsidRPr="00B97685">
        <w:rPr>
          <w:rFonts w:ascii="Avenir Next" w:eastAsia="SimSun" w:hAnsi="Avenir Next"/>
          <w:color w:val="000000" w:themeColor="text1"/>
          <w:sz w:val="18"/>
          <w:szCs w:val="18"/>
        </w:rPr>
        <w:t>Super-LumiNova®SLN</w:t>
      </w:r>
      <w:proofErr w:type="spellEnd"/>
      <w:r w:rsidR="004E3618" w:rsidRPr="00B97685">
        <w:rPr>
          <w:rFonts w:ascii="Avenir Next" w:eastAsia="SimSun" w:hAnsi="Avenir Next"/>
          <w:color w:val="000000" w:themeColor="text1"/>
          <w:sz w:val="18"/>
          <w:szCs w:val="18"/>
        </w:rPr>
        <w:t xml:space="preserve"> C1</w:t>
      </w:r>
      <w:r w:rsidRPr="00B97685">
        <w:rPr>
          <w:rFonts w:ascii="Avenir Next" w:eastAsia="SimSun" w:hAnsi="Avenir Next" w:hint="eastAsia"/>
          <w:color w:val="000000" w:themeColor="text1"/>
          <w:sz w:val="18"/>
          <w:szCs w:val="18"/>
        </w:rPr>
        <w:t>夜光物料</w:t>
      </w:r>
    </w:p>
    <w:p w14:paraId="5A9CB60D" w14:textId="505B7AAE" w:rsidR="00E671B9" w:rsidRPr="00B97685" w:rsidRDefault="00E671B9" w:rsidP="00E671B9">
      <w:pPr>
        <w:jc w:val="both"/>
        <w:rPr>
          <w:rFonts w:ascii="Avenir Next" w:eastAsia="SimSun" w:hAnsi="Avenir Next" w:cs="Arial"/>
          <w:color w:val="000000" w:themeColor="text1"/>
          <w:sz w:val="18"/>
          <w:szCs w:val="18"/>
          <w:lang w:eastAsia="zh-CN"/>
        </w:rPr>
      </w:pPr>
      <w:r w:rsidRPr="00B97685">
        <w:rPr>
          <w:rFonts w:ascii="Avenir Next" w:eastAsia="SimSun" w:hAnsi="Avenir Next" w:hint="eastAsia"/>
          <w:b/>
          <w:color w:val="000000" w:themeColor="text1"/>
          <w:sz w:val="18"/>
          <w:szCs w:val="18"/>
          <w:lang w:eastAsia="zh-CN"/>
        </w:rPr>
        <w:t>表带和表扣：</w:t>
      </w:r>
      <w:r w:rsidRPr="00B97685">
        <w:rPr>
          <w:rFonts w:ascii="Avenir Next" w:eastAsia="SimSun" w:hAnsi="Avenir Next" w:hint="eastAsia"/>
          <w:color w:val="000000" w:themeColor="text1"/>
          <w:sz w:val="18"/>
          <w:szCs w:val="18"/>
          <w:lang w:eastAsia="zh-CN"/>
        </w:rPr>
        <w:t>黑色橡胶表带，覆有淡蓝色“</w:t>
      </w:r>
      <w:proofErr w:type="spellStart"/>
      <w:r w:rsidRPr="00B97685">
        <w:rPr>
          <w:rFonts w:ascii="Avenir Next" w:eastAsia="SimSun" w:hAnsi="Avenir Next"/>
          <w:color w:val="000000" w:themeColor="text1"/>
          <w:sz w:val="18"/>
          <w:szCs w:val="18"/>
          <w:lang w:eastAsia="zh-CN"/>
        </w:rPr>
        <w:t>Cordura</w:t>
      </w:r>
      <w:proofErr w:type="spellEnd"/>
      <w:r w:rsidRPr="00B97685">
        <w:rPr>
          <w:rFonts w:ascii="Avenir Next" w:eastAsia="SimSun" w:hAnsi="Avenir Next" w:hint="eastAsia"/>
          <w:color w:val="000000" w:themeColor="text1"/>
          <w:sz w:val="18"/>
          <w:szCs w:val="18"/>
          <w:lang w:eastAsia="zh-CN"/>
        </w:rPr>
        <w:t>尼龙效果”。微喷砂钛金属双折叠表扣。</w:t>
      </w:r>
      <w:r w:rsidRPr="00B97685">
        <w:rPr>
          <w:rFonts w:ascii="Avenir Next" w:eastAsia="SimSun" w:hAnsi="Avenir Next"/>
          <w:color w:val="000000" w:themeColor="text1"/>
          <w:sz w:val="18"/>
          <w:szCs w:val="18"/>
          <w:lang w:eastAsia="zh-CN"/>
        </w:rPr>
        <w:t xml:space="preserve"> </w:t>
      </w:r>
    </w:p>
    <w:p w14:paraId="1A30EFF2" w14:textId="77777777" w:rsidR="00EE5680" w:rsidRPr="00B97685" w:rsidRDefault="00EE5680" w:rsidP="00EE5680">
      <w:pPr>
        <w:autoSpaceDE w:val="0"/>
        <w:autoSpaceDN w:val="0"/>
        <w:adjustRightInd w:val="0"/>
        <w:spacing w:line="276" w:lineRule="auto"/>
        <w:rPr>
          <w:rFonts w:ascii="OpenSans-CondensedLight" w:hAnsi="OpenSans-CondensedLight" w:cs="OpenSans-CondensedLight"/>
          <w:color w:val="000000" w:themeColor="text1"/>
          <w:sz w:val="20"/>
          <w:szCs w:val="20"/>
          <w:lang w:eastAsia="zh-CN"/>
        </w:rPr>
      </w:pPr>
    </w:p>
    <w:p w14:paraId="6271D0FB" w14:textId="77777777" w:rsidR="00EE5680" w:rsidRPr="00B97685" w:rsidRDefault="00EE5680" w:rsidP="00EE5680">
      <w:pPr>
        <w:jc w:val="both"/>
        <w:rPr>
          <w:rFonts w:ascii="Avenir Next" w:hAnsi="Avenir Next"/>
          <w:color w:val="000000" w:themeColor="text1"/>
          <w:sz w:val="18"/>
          <w:szCs w:val="18"/>
          <w:lang w:eastAsia="zh-CN"/>
        </w:rPr>
      </w:pPr>
    </w:p>
    <w:p w14:paraId="26054E2D" w14:textId="77777777" w:rsidR="0084011E" w:rsidRPr="00B97685" w:rsidRDefault="0084011E" w:rsidP="00190DED">
      <w:pPr>
        <w:jc w:val="both"/>
        <w:rPr>
          <w:rFonts w:ascii="Avenir Next" w:eastAsia="Times New Roman" w:hAnsi="Avenir Next" w:cs="Arial"/>
          <w:color w:val="000000" w:themeColor="text1"/>
          <w:sz w:val="18"/>
          <w:szCs w:val="18"/>
          <w:lang w:eastAsia="zh-CN"/>
        </w:rPr>
      </w:pPr>
    </w:p>
    <w:sectPr w:rsidR="0084011E" w:rsidRPr="00B9768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C5396" w14:textId="77777777" w:rsidR="00005377" w:rsidRDefault="00005377" w:rsidP="00857B46">
      <w:r>
        <w:separator/>
      </w:r>
    </w:p>
  </w:endnote>
  <w:endnote w:type="continuationSeparator" w:id="0">
    <w:p w14:paraId="40FD141C" w14:textId="77777777" w:rsidR="00005377" w:rsidRDefault="00005377"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venir Next">
    <w:altName w:val="Calibri"/>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2D94" w14:textId="77777777" w:rsidR="00857B46" w:rsidRPr="0052260C" w:rsidRDefault="00857B46" w:rsidP="00857B46">
    <w:pPr>
      <w:pStyle w:val="Footer"/>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5BCFEAB4" w14:textId="17F4DF66" w:rsidR="00857B46" w:rsidRPr="00857B46" w:rsidRDefault="00857B46" w:rsidP="00857B46">
    <w:pPr>
      <w:pStyle w:val="Footer"/>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Hyperlink"/>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06E5D" w14:textId="77777777" w:rsidR="00005377" w:rsidRDefault="00005377" w:rsidP="00857B46">
      <w:r>
        <w:separator/>
      </w:r>
    </w:p>
  </w:footnote>
  <w:footnote w:type="continuationSeparator" w:id="0">
    <w:p w14:paraId="1282B154" w14:textId="77777777" w:rsidR="00005377" w:rsidRDefault="00005377"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B9C7" w14:textId="795ED0DC" w:rsidR="00857B46" w:rsidRDefault="00857B46" w:rsidP="00857B46">
    <w:pPr>
      <w:pStyle w:val="Header"/>
      <w:jc w:val="center"/>
    </w:pPr>
    <w:r>
      <w:rPr>
        <w:noProof/>
        <w:lang w:eastAsia="zh-CN"/>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0E15"/>
    <w:multiLevelType w:val="hybridMultilevel"/>
    <w:tmpl w:val="B72A3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6"/>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5FD"/>
    <w:rsid w:val="00005377"/>
    <w:rsid w:val="000200CA"/>
    <w:rsid w:val="00020412"/>
    <w:rsid w:val="0002649D"/>
    <w:rsid w:val="00053DDF"/>
    <w:rsid w:val="000877D6"/>
    <w:rsid w:val="001205A4"/>
    <w:rsid w:val="001458F6"/>
    <w:rsid w:val="00150CE5"/>
    <w:rsid w:val="00190DED"/>
    <w:rsid w:val="001B17E4"/>
    <w:rsid w:val="002371D2"/>
    <w:rsid w:val="002511D3"/>
    <w:rsid w:val="002B58FA"/>
    <w:rsid w:val="00326EB8"/>
    <w:rsid w:val="003672E3"/>
    <w:rsid w:val="004007B7"/>
    <w:rsid w:val="00441EB5"/>
    <w:rsid w:val="004D0385"/>
    <w:rsid w:val="004D5842"/>
    <w:rsid w:val="004E3618"/>
    <w:rsid w:val="00515576"/>
    <w:rsid w:val="00556C5A"/>
    <w:rsid w:val="005A55D6"/>
    <w:rsid w:val="005B5CF1"/>
    <w:rsid w:val="00636728"/>
    <w:rsid w:val="006F4313"/>
    <w:rsid w:val="007005F1"/>
    <w:rsid w:val="007078B2"/>
    <w:rsid w:val="007133FB"/>
    <w:rsid w:val="00777B59"/>
    <w:rsid w:val="007D5EAE"/>
    <w:rsid w:val="007F51F7"/>
    <w:rsid w:val="00810286"/>
    <w:rsid w:val="0081773E"/>
    <w:rsid w:val="0083595F"/>
    <w:rsid w:val="0084011E"/>
    <w:rsid w:val="008406A2"/>
    <w:rsid w:val="008457ED"/>
    <w:rsid w:val="00857B46"/>
    <w:rsid w:val="008B46D5"/>
    <w:rsid w:val="008D6E7A"/>
    <w:rsid w:val="009315FD"/>
    <w:rsid w:val="00964FBA"/>
    <w:rsid w:val="009C7C5A"/>
    <w:rsid w:val="00A03109"/>
    <w:rsid w:val="00AA1D1F"/>
    <w:rsid w:val="00AF3562"/>
    <w:rsid w:val="00B15291"/>
    <w:rsid w:val="00B21701"/>
    <w:rsid w:val="00B2248F"/>
    <w:rsid w:val="00B5023C"/>
    <w:rsid w:val="00B57995"/>
    <w:rsid w:val="00B97685"/>
    <w:rsid w:val="00BB126E"/>
    <w:rsid w:val="00BD726A"/>
    <w:rsid w:val="00BE66CC"/>
    <w:rsid w:val="00C0742F"/>
    <w:rsid w:val="00C27B7C"/>
    <w:rsid w:val="00CA087A"/>
    <w:rsid w:val="00CA3C0C"/>
    <w:rsid w:val="00CA488F"/>
    <w:rsid w:val="00CF560F"/>
    <w:rsid w:val="00D37F7B"/>
    <w:rsid w:val="00D61DDE"/>
    <w:rsid w:val="00D94BC7"/>
    <w:rsid w:val="00DC14CB"/>
    <w:rsid w:val="00E27239"/>
    <w:rsid w:val="00E64CE7"/>
    <w:rsid w:val="00E671B9"/>
    <w:rsid w:val="00EE5680"/>
    <w:rsid w:val="00F01363"/>
    <w:rsid w:val="00F0519E"/>
    <w:rsid w:val="00F52210"/>
    <w:rsid w:val="00F55644"/>
    <w:rsid w:val="00FA2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m">
    <w:name w:val="im"/>
    <w:basedOn w:val="DefaultParagraphFont"/>
    <w:rsid w:val="003672E3"/>
  </w:style>
  <w:style w:type="character" w:styleId="CommentReference">
    <w:name w:val="annotation reference"/>
    <w:basedOn w:val="DefaultParagraphFont"/>
    <w:uiPriority w:val="99"/>
    <w:semiHidden/>
    <w:unhideWhenUsed/>
    <w:rsid w:val="00190DED"/>
    <w:rPr>
      <w:sz w:val="16"/>
      <w:szCs w:val="16"/>
    </w:rPr>
  </w:style>
  <w:style w:type="paragraph" w:styleId="CommentText">
    <w:name w:val="annotation text"/>
    <w:basedOn w:val="Normal"/>
    <w:link w:val="CommentTextChar"/>
    <w:uiPriority w:val="99"/>
    <w:semiHidden/>
    <w:unhideWhenUsed/>
    <w:rsid w:val="00190DED"/>
    <w:rPr>
      <w:sz w:val="20"/>
      <w:szCs w:val="20"/>
    </w:rPr>
  </w:style>
  <w:style w:type="character" w:customStyle="1" w:styleId="CommentTextChar">
    <w:name w:val="Comment Text Char"/>
    <w:basedOn w:val="DefaultParagraphFont"/>
    <w:link w:val="CommentText"/>
    <w:uiPriority w:val="99"/>
    <w:semiHidden/>
    <w:rsid w:val="00190DED"/>
    <w:rPr>
      <w:sz w:val="20"/>
      <w:szCs w:val="20"/>
    </w:rPr>
  </w:style>
  <w:style w:type="paragraph" w:styleId="CommentSubject">
    <w:name w:val="annotation subject"/>
    <w:basedOn w:val="CommentText"/>
    <w:next w:val="CommentText"/>
    <w:link w:val="CommentSubjectChar"/>
    <w:uiPriority w:val="99"/>
    <w:semiHidden/>
    <w:unhideWhenUsed/>
    <w:rsid w:val="00190DED"/>
    <w:rPr>
      <w:b/>
      <w:bCs/>
    </w:rPr>
  </w:style>
  <w:style w:type="character" w:customStyle="1" w:styleId="CommentSubjectChar">
    <w:name w:val="Comment Subject Char"/>
    <w:basedOn w:val="CommentTextChar"/>
    <w:link w:val="CommentSubject"/>
    <w:uiPriority w:val="99"/>
    <w:semiHidden/>
    <w:rsid w:val="00190DED"/>
    <w:rPr>
      <w:b/>
      <w:bCs/>
      <w:sz w:val="20"/>
      <w:szCs w:val="20"/>
    </w:rPr>
  </w:style>
  <w:style w:type="paragraph" w:styleId="BalloonText">
    <w:name w:val="Balloon Text"/>
    <w:basedOn w:val="Normal"/>
    <w:link w:val="BalloonTextChar"/>
    <w:uiPriority w:val="99"/>
    <w:semiHidden/>
    <w:unhideWhenUsed/>
    <w:rsid w:val="0019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DED"/>
    <w:rPr>
      <w:rFonts w:ascii="Segoe UI" w:hAnsi="Segoe UI" w:cs="Segoe UI"/>
      <w:sz w:val="18"/>
      <w:szCs w:val="18"/>
    </w:rPr>
  </w:style>
  <w:style w:type="paragraph" w:styleId="Header">
    <w:name w:val="header"/>
    <w:basedOn w:val="Normal"/>
    <w:link w:val="HeaderChar"/>
    <w:uiPriority w:val="99"/>
    <w:unhideWhenUsed/>
    <w:rsid w:val="00857B46"/>
    <w:pPr>
      <w:tabs>
        <w:tab w:val="center" w:pos="4536"/>
        <w:tab w:val="right" w:pos="9072"/>
      </w:tabs>
    </w:pPr>
  </w:style>
  <w:style w:type="character" w:customStyle="1" w:styleId="HeaderChar">
    <w:name w:val="Header Char"/>
    <w:basedOn w:val="DefaultParagraphFont"/>
    <w:link w:val="Header"/>
    <w:uiPriority w:val="99"/>
    <w:rsid w:val="00857B46"/>
  </w:style>
  <w:style w:type="paragraph" w:styleId="Footer">
    <w:name w:val="footer"/>
    <w:basedOn w:val="Normal"/>
    <w:link w:val="FooterChar"/>
    <w:uiPriority w:val="99"/>
    <w:unhideWhenUsed/>
    <w:rsid w:val="00857B46"/>
    <w:pPr>
      <w:tabs>
        <w:tab w:val="center" w:pos="4536"/>
        <w:tab w:val="right" w:pos="9072"/>
      </w:tabs>
    </w:pPr>
  </w:style>
  <w:style w:type="character" w:customStyle="1" w:styleId="FooterChar">
    <w:name w:val="Footer Char"/>
    <w:basedOn w:val="DefaultParagraphFont"/>
    <w:link w:val="Footer"/>
    <w:uiPriority w:val="99"/>
    <w:rsid w:val="00857B46"/>
  </w:style>
  <w:style w:type="character" w:styleId="Hyperlink">
    <w:name w:val="Hyperlink"/>
    <w:rsid w:val="00857B46"/>
    <w:rPr>
      <w:u w:val="single"/>
    </w:rPr>
  </w:style>
  <w:style w:type="paragraph" w:styleId="ListParagraph">
    <w:name w:val="List Paragraph"/>
    <w:basedOn w:val="Normal"/>
    <w:uiPriority w:val="34"/>
    <w:qFormat/>
    <w:rsid w:val="00FA2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69597">
      <w:bodyDiv w:val="1"/>
      <w:marLeft w:val="0"/>
      <w:marRight w:val="0"/>
      <w:marTop w:val="0"/>
      <w:marBottom w:val="0"/>
      <w:divBdr>
        <w:top w:val="none" w:sz="0" w:space="0" w:color="auto"/>
        <w:left w:val="none" w:sz="0" w:space="0" w:color="auto"/>
        <w:bottom w:val="none" w:sz="0" w:space="0" w:color="auto"/>
        <w:right w:val="none" w:sz="0" w:space="0" w:color="auto"/>
      </w:divBdr>
    </w:div>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392341">
      <w:bodyDiv w:val="1"/>
      <w:marLeft w:val="0"/>
      <w:marRight w:val="0"/>
      <w:marTop w:val="0"/>
      <w:marBottom w:val="0"/>
      <w:divBdr>
        <w:top w:val="none" w:sz="0" w:space="0" w:color="auto"/>
        <w:left w:val="none" w:sz="0" w:space="0" w:color="auto"/>
        <w:bottom w:val="none" w:sz="0" w:space="0" w:color="auto"/>
        <w:right w:val="none" w:sz="0" w:space="0" w:color="auto"/>
      </w:divBdr>
    </w:div>
    <w:div w:id="447359747">
      <w:bodyDiv w:val="1"/>
      <w:marLeft w:val="0"/>
      <w:marRight w:val="0"/>
      <w:marTop w:val="0"/>
      <w:marBottom w:val="0"/>
      <w:divBdr>
        <w:top w:val="none" w:sz="0" w:space="0" w:color="auto"/>
        <w:left w:val="none" w:sz="0" w:space="0" w:color="auto"/>
        <w:bottom w:val="none" w:sz="0" w:space="0" w:color="auto"/>
        <w:right w:val="none" w:sz="0" w:space="0" w:color="auto"/>
      </w:divBdr>
    </w:div>
    <w:div w:id="868101482">
      <w:bodyDiv w:val="1"/>
      <w:marLeft w:val="0"/>
      <w:marRight w:val="0"/>
      <w:marTop w:val="0"/>
      <w:marBottom w:val="0"/>
      <w:divBdr>
        <w:top w:val="none" w:sz="0" w:space="0" w:color="auto"/>
        <w:left w:val="none" w:sz="0" w:space="0" w:color="auto"/>
        <w:bottom w:val="none" w:sz="0" w:space="0" w:color="auto"/>
        <w:right w:val="none" w:sz="0" w:space="0" w:color="auto"/>
      </w:divBdr>
    </w:div>
    <w:div w:id="903833910">
      <w:bodyDiv w:val="1"/>
      <w:marLeft w:val="0"/>
      <w:marRight w:val="0"/>
      <w:marTop w:val="0"/>
      <w:marBottom w:val="0"/>
      <w:divBdr>
        <w:top w:val="none" w:sz="0" w:space="0" w:color="auto"/>
        <w:left w:val="none" w:sz="0" w:space="0" w:color="auto"/>
        <w:bottom w:val="none" w:sz="0" w:space="0" w:color="auto"/>
        <w:right w:val="none" w:sz="0" w:space="0" w:color="auto"/>
      </w:divBdr>
    </w:div>
    <w:div w:id="1208907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5555C-37E0-4AF6-9F0C-A3CE0853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249</Words>
  <Characters>1424</Characters>
  <Application>Microsoft Office Word</Application>
  <DocSecurity>0</DocSecurity>
  <Lines>11</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Candice ZHANG</cp:lastModifiedBy>
  <cp:revision>2</cp:revision>
  <cp:lastPrinted>2020-03-11T14:03:00Z</cp:lastPrinted>
  <dcterms:created xsi:type="dcterms:W3CDTF">2021-02-26T05:52:00Z</dcterms:created>
  <dcterms:modified xsi:type="dcterms:W3CDTF">2021-02-26T05:52:00Z</dcterms:modified>
</cp:coreProperties>
</file>