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3F0474" w14:textId="2F3779EC" w:rsidR="002371D2" w:rsidRPr="00AA1D1F" w:rsidRDefault="008D6E7A" w:rsidP="00190DED">
      <w:pPr>
        <w:jc w:val="center"/>
        <w:rPr>
          <w:rFonts w:ascii="Avenir Next" w:hAnsi="Avenir Next"/>
          <w:b/>
          <w:sz w:val="22"/>
          <w:szCs w:val="22"/>
          <w:lang w:val="en-GB"/>
        </w:rPr>
      </w:pPr>
      <w:r>
        <w:rPr>
          <w:rFonts w:ascii="Avenir Next" w:hAnsi="Avenir Next"/>
          <w:b/>
          <w:sz w:val="22"/>
          <w:szCs w:val="22"/>
          <w:lang w:val="en-GB"/>
        </w:rPr>
        <w:t xml:space="preserve">CHROMATICS IN MOTION: </w:t>
      </w:r>
      <w:r w:rsidR="00326EB8" w:rsidRPr="00AA1D1F">
        <w:rPr>
          <w:rFonts w:ascii="Avenir Next" w:hAnsi="Avenir Next"/>
          <w:b/>
          <w:sz w:val="22"/>
          <w:szCs w:val="22"/>
          <w:lang w:val="en-GB"/>
        </w:rPr>
        <w:t xml:space="preserve">ZENITH </w:t>
      </w:r>
      <w:r w:rsidR="005B5CF1">
        <w:rPr>
          <w:rFonts w:ascii="Avenir Next" w:hAnsi="Avenir Next"/>
          <w:b/>
          <w:sz w:val="22"/>
          <w:szCs w:val="22"/>
          <w:lang w:val="en-GB"/>
        </w:rPr>
        <w:t>EXPLORES FREQUENCIES OF</w:t>
      </w:r>
      <w:r w:rsidR="00B15291">
        <w:rPr>
          <w:rFonts w:ascii="Avenir Next" w:hAnsi="Avenir Next"/>
          <w:b/>
          <w:sz w:val="22"/>
          <w:szCs w:val="22"/>
          <w:lang w:val="en-GB"/>
        </w:rPr>
        <w:t xml:space="preserve"> </w:t>
      </w:r>
      <w:r w:rsidR="007005F1">
        <w:rPr>
          <w:rFonts w:ascii="Avenir Next" w:hAnsi="Avenir Next"/>
          <w:b/>
          <w:sz w:val="22"/>
          <w:szCs w:val="22"/>
          <w:lang w:val="en-GB"/>
        </w:rPr>
        <w:t xml:space="preserve">LIGHT AND </w:t>
      </w:r>
      <w:r>
        <w:rPr>
          <w:rFonts w:ascii="Avenir Next" w:hAnsi="Avenir Next"/>
          <w:b/>
          <w:sz w:val="22"/>
          <w:szCs w:val="22"/>
          <w:lang w:val="en-GB"/>
        </w:rPr>
        <w:t>MOVEMENT</w:t>
      </w:r>
      <w:r w:rsidR="007005F1">
        <w:rPr>
          <w:rFonts w:ascii="Avenir Next" w:hAnsi="Avenir Next"/>
          <w:b/>
          <w:sz w:val="22"/>
          <w:szCs w:val="22"/>
          <w:lang w:val="en-GB"/>
        </w:rPr>
        <w:t xml:space="preserve"> WITH THE</w:t>
      </w:r>
      <w:r w:rsidR="002511D3" w:rsidRPr="00AA1D1F">
        <w:rPr>
          <w:rFonts w:ascii="Avenir Next" w:hAnsi="Avenir Next"/>
          <w:b/>
          <w:sz w:val="22"/>
          <w:szCs w:val="22"/>
          <w:lang w:val="en-GB"/>
        </w:rPr>
        <w:t xml:space="preserve"> DEFY 21 </w:t>
      </w:r>
      <w:r w:rsidR="00B15291">
        <w:rPr>
          <w:rFonts w:ascii="Avenir Next" w:hAnsi="Avenir Next"/>
          <w:b/>
          <w:sz w:val="22"/>
          <w:szCs w:val="22"/>
          <w:lang w:val="en-GB"/>
        </w:rPr>
        <w:t>ULTRABLUE</w:t>
      </w:r>
    </w:p>
    <w:p w14:paraId="759AD54A" w14:textId="77777777" w:rsidR="002371D2" w:rsidRPr="00F01363" w:rsidRDefault="002371D2" w:rsidP="00190DED">
      <w:pPr>
        <w:rPr>
          <w:rFonts w:ascii="Avenir Next" w:hAnsi="Avenir Next"/>
          <w:sz w:val="6"/>
          <w:szCs w:val="6"/>
          <w:lang w:val="en-GB"/>
        </w:rPr>
      </w:pPr>
    </w:p>
    <w:p w14:paraId="4FF58187" w14:textId="77777777" w:rsidR="00F52210" w:rsidRPr="00AA1D1F" w:rsidRDefault="00F52210" w:rsidP="00190DED">
      <w:pPr>
        <w:rPr>
          <w:rFonts w:ascii="Avenir Next" w:hAnsi="Avenir Next"/>
          <w:sz w:val="18"/>
          <w:szCs w:val="18"/>
          <w:lang w:val="en-GB"/>
        </w:rPr>
      </w:pPr>
    </w:p>
    <w:p w14:paraId="36070955" w14:textId="744C8AFF" w:rsidR="00CA087A" w:rsidRPr="00AA1D1F" w:rsidRDefault="00BE66CC" w:rsidP="00CA087A">
      <w:pPr>
        <w:jc w:val="both"/>
        <w:rPr>
          <w:rFonts w:ascii="Avenir Next" w:hAnsi="Avenir Next" w:cs="Times New Roman"/>
          <w:sz w:val="18"/>
          <w:szCs w:val="18"/>
          <w:lang w:val="en-GB"/>
        </w:rPr>
      </w:pPr>
      <w:r>
        <w:rPr>
          <w:rFonts w:ascii="Avenir Next" w:hAnsi="Avenir Next" w:cs="Times New Roman"/>
          <w:sz w:val="18"/>
          <w:szCs w:val="18"/>
          <w:lang w:val="en-GB"/>
        </w:rPr>
        <w:t>Never afraid to express its singular vision of watchmaking of the future, Zenith continues to highlight the concept of high-</w:t>
      </w:r>
      <w:r w:rsidRPr="00A03109">
        <w:rPr>
          <w:rFonts w:ascii="Avenir Next" w:hAnsi="Avenir Next" w:cs="Times New Roman"/>
          <w:sz w:val="18"/>
          <w:szCs w:val="18"/>
          <w:lang w:val="en-GB"/>
        </w:rPr>
        <w:t xml:space="preserve">frequency </w:t>
      </w:r>
      <w:r w:rsidR="008D6E7A" w:rsidRPr="00A03109">
        <w:rPr>
          <w:rFonts w:ascii="Avenir Next" w:hAnsi="Avenir Next" w:cs="Times New Roman"/>
          <w:sz w:val="18"/>
          <w:szCs w:val="18"/>
          <w:lang w:val="en-GB"/>
        </w:rPr>
        <w:t xml:space="preserve">precision </w:t>
      </w:r>
      <w:r w:rsidRPr="00A03109">
        <w:rPr>
          <w:rFonts w:ascii="Avenir Next" w:hAnsi="Avenir Next" w:cs="Times New Roman"/>
          <w:sz w:val="18"/>
          <w:szCs w:val="18"/>
          <w:lang w:val="en-GB"/>
        </w:rPr>
        <w:t>through striking creations</w:t>
      </w:r>
      <w:r w:rsidR="008D6E7A" w:rsidRPr="00A03109">
        <w:rPr>
          <w:rFonts w:ascii="Avenir Next" w:hAnsi="Avenir Next" w:cs="Times New Roman"/>
          <w:sz w:val="18"/>
          <w:szCs w:val="18"/>
          <w:lang w:val="en-GB"/>
        </w:rPr>
        <w:t xml:space="preserve"> in its 1/100</w:t>
      </w:r>
      <w:r w:rsidR="008D6E7A" w:rsidRPr="00A03109">
        <w:rPr>
          <w:rFonts w:ascii="Avenir Next" w:hAnsi="Avenir Next" w:cs="Times New Roman"/>
          <w:sz w:val="18"/>
          <w:szCs w:val="18"/>
          <w:vertAlign w:val="superscript"/>
          <w:lang w:val="en-GB"/>
        </w:rPr>
        <w:t>th</w:t>
      </w:r>
      <w:r w:rsidR="008D6E7A" w:rsidRPr="00A03109">
        <w:rPr>
          <w:rFonts w:ascii="Avenir Next" w:hAnsi="Avenir Next" w:cs="Times New Roman"/>
          <w:sz w:val="18"/>
          <w:szCs w:val="18"/>
          <w:lang w:val="en-GB"/>
        </w:rPr>
        <w:t xml:space="preserve"> of a second chronograph, the DEFY 21</w:t>
      </w:r>
      <w:r w:rsidRPr="00A03109">
        <w:rPr>
          <w:rFonts w:ascii="Avenir Next" w:hAnsi="Avenir Next" w:cs="Times New Roman"/>
          <w:sz w:val="18"/>
          <w:szCs w:val="18"/>
          <w:lang w:val="en-GB"/>
        </w:rPr>
        <w:t xml:space="preserve">. </w:t>
      </w:r>
      <w:r w:rsidR="00CA087A" w:rsidRPr="00A03109">
        <w:rPr>
          <w:rFonts w:ascii="Avenir Next" w:hAnsi="Avenir Next" w:cs="Times New Roman"/>
          <w:sz w:val="18"/>
          <w:szCs w:val="18"/>
          <w:lang w:val="en-GB"/>
        </w:rPr>
        <w:t xml:space="preserve">This </w:t>
      </w:r>
      <w:r w:rsidR="008D6E7A" w:rsidRPr="00A03109">
        <w:rPr>
          <w:rFonts w:ascii="Avenir Next" w:hAnsi="Avenir Next" w:cs="Times New Roman"/>
          <w:sz w:val="18"/>
          <w:szCs w:val="18"/>
          <w:lang w:val="en-GB"/>
        </w:rPr>
        <w:t>translation</w:t>
      </w:r>
      <w:r w:rsidR="00CA087A" w:rsidRPr="00A03109">
        <w:rPr>
          <w:rFonts w:ascii="Avenir Next" w:hAnsi="Avenir Next" w:cs="Times New Roman"/>
          <w:sz w:val="18"/>
          <w:szCs w:val="18"/>
          <w:lang w:val="en-GB"/>
        </w:rPr>
        <w:t xml:space="preserve"> of</w:t>
      </w:r>
      <w:r w:rsidR="008D6E7A" w:rsidRPr="00A03109">
        <w:rPr>
          <w:rFonts w:ascii="Avenir Next" w:hAnsi="Avenir Next" w:cs="Times New Roman"/>
          <w:sz w:val="18"/>
          <w:szCs w:val="18"/>
          <w:lang w:val="en-GB"/>
        </w:rPr>
        <w:t xml:space="preserve"> high oscillation</w:t>
      </w:r>
      <w:r w:rsidR="00CA087A" w:rsidRPr="00A03109">
        <w:rPr>
          <w:rFonts w:ascii="Avenir Next" w:hAnsi="Avenir Next" w:cs="Times New Roman"/>
          <w:sz w:val="18"/>
          <w:szCs w:val="18"/>
          <w:lang w:val="en-GB"/>
        </w:rPr>
        <w:t xml:space="preserve"> frequencies </w:t>
      </w:r>
      <w:r w:rsidR="008D6E7A" w:rsidRPr="00A03109">
        <w:rPr>
          <w:rFonts w:ascii="Avenir Next" w:hAnsi="Avenir Next" w:cs="Times New Roman"/>
          <w:sz w:val="18"/>
          <w:szCs w:val="18"/>
          <w:lang w:val="en-GB"/>
        </w:rPr>
        <w:t xml:space="preserve">into </w:t>
      </w:r>
      <w:r w:rsidR="00CA087A" w:rsidRPr="00A03109">
        <w:rPr>
          <w:rFonts w:ascii="Avenir Next" w:hAnsi="Avenir Next" w:cs="Times New Roman"/>
          <w:sz w:val="18"/>
          <w:szCs w:val="18"/>
          <w:lang w:val="en-GB"/>
        </w:rPr>
        <w:t xml:space="preserve">single regions of the visible light spectrum began with the DEFY </w:t>
      </w:r>
      <w:r w:rsidR="00CA087A">
        <w:rPr>
          <w:rFonts w:ascii="Avenir Next" w:hAnsi="Avenir Next" w:cs="Times New Roman"/>
          <w:sz w:val="18"/>
          <w:szCs w:val="18"/>
          <w:lang w:val="en-GB"/>
        </w:rPr>
        <w:t xml:space="preserve">21 Ultraviolet in 2020, which features the world’s first violet-coloured chronograph movement, standing out against the entirely muted case in matte sandblasted titanium.  Now, Zenith applies the same striking effect in cool tones of deep indigo and electric blue in the </w:t>
      </w:r>
      <w:r w:rsidR="00CA087A" w:rsidRPr="00CA087A">
        <w:rPr>
          <w:rFonts w:ascii="Avenir Next" w:hAnsi="Avenir Next" w:cs="Times New Roman"/>
          <w:b/>
          <w:bCs/>
          <w:sz w:val="18"/>
          <w:szCs w:val="18"/>
          <w:lang w:val="en-GB"/>
        </w:rPr>
        <w:t xml:space="preserve">DEFY 21 </w:t>
      </w:r>
      <w:proofErr w:type="spellStart"/>
      <w:r w:rsidR="00CA087A" w:rsidRPr="00CA087A">
        <w:rPr>
          <w:rFonts w:ascii="Avenir Next" w:hAnsi="Avenir Next" w:cs="Times New Roman"/>
          <w:b/>
          <w:bCs/>
          <w:sz w:val="18"/>
          <w:szCs w:val="18"/>
          <w:lang w:val="en-GB"/>
        </w:rPr>
        <w:t>Ultrablue</w:t>
      </w:r>
      <w:proofErr w:type="spellEnd"/>
      <w:r w:rsidR="00CA087A">
        <w:rPr>
          <w:rFonts w:ascii="Avenir Next" w:hAnsi="Avenir Next" w:cs="Times New Roman"/>
          <w:sz w:val="18"/>
          <w:szCs w:val="18"/>
          <w:lang w:val="en-GB"/>
        </w:rPr>
        <w:t>.</w:t>
      </w:r>
    </w:p>
    <w:p w14:paraId="244D123E" w14:textId="77777777" w:rsidR="003672E3" w:rsidRPr="00AA1D1F" w:rsidRDefault="003672E3" w:rsidP="00190DED">
      <w:pPr>
        <w:jc w:val="both"/>
        <w:rPr>
          <w:rFonts w:ascii="Avenir Next" w:eastAsia="Times New Roman" w:hAnsi="Avenir Next" w:cs="Times New Roman"/>
          <w:sz w:val="18"/>
          <w:szCs w:val="18"/>
          <w:lang w:val="en-GB"/>
        </w:rPr>
      </w:pPr>
    </w:p>
    <w:p w14:paraId="3BC1A778" w14:textId="0E1FFA8E" w:rsidR="003672E3" w:rsidRPr="00BE66CC" w:rsidRDefault="007005F1" w:rsidP="00190DED">
      <w:pPr>
        <w:jc w:val="both"/>
        <w:rPr>
          <w:rFonts w:ascii="Avenir Next" w:eastAsia="Times New Roman" w:hAnsi="Avenir Next" w:cs="Times New Roman"/>
          <w:sz w:val="18"/>
          <w:szCs w:val="18"/>
          <w:lang w:val="en-GB"/>
        </w:rPr>
      </w:pPr>
      <w:r>
        <w:rPr>
          <w:rFonts w:ascii="Avenir Next" w:eastAsia="Times New Roman" w:hAnsi="Avenir Next" w:cs="Times New Roman"/>
          <w:sz w:val="18"/>
          <w:szCs w:val="18"/>
          <w:lang w:val="en-GB"/>
        </w:rPr>
        <w:t xml:space="preserve">The colour blue holds a special place in Zenith lore. It was the backdrop to the starry night sky from which the manufacture’s founder Georges-Favre Jacot was inspired to name his award-winning calibre and eventually, his brand. In more recent times, it was one of the defining colours of the A386, one of the first watches to be equipped with the </w:t>
      </w:r>
      <w:r w:rsidR="00BD726A">
        <w:rPr>
          <w:rFonts w:ascii="Avenir Next" w:eastAsia="Times New Roman" w:hAnsi="Avenir Next" w:cs="Times New Roman"/>
          <w:sz w:val="18"/>
          <w:szCs w:val="18"/>
          <w:lang w:val="en-GB"/>
        </w:rPr>
        <w:t xml:space="preserve">legendary El Primero automatic high-frequency chronograph calibre. It is also a colour that has been extensively explored by the Manufacture in its most intricate watches, becoming a </w:t>
      </w:r>
      <w:r w:rsidR="00BE66CC">
        <w:rPr>
          <w:rFonts w:ascii="Avenir Next" w:eastAsia="Times New Roman" w:hAnsi="Avenir Next" w:cs="Times New Roman"/>
          <w:sz w:val="18"/>
          <w:szCs w:val="18"/>
          <w:lang w:val="en-GB"/>
        </w:rPr>
        <w:t>mark</w:t>
      </w:r>
      <w:r w:rsidR="00BD726A">
        <w:rPr>
          <w:rFonts w:ascii="Avenir Next" w:eastAsia="Times New Roman" w:hAnsi="Avenir Next" w:cs="Times New Roman"/>
          <w:sz w:val="18"/>
          <w:szCs w:val="18"/>
          <w:lang w:val="en-GB"/>
        </w:rPr>
        <w:t xml:space="preserve"> of </w:t>
      </w:r>
      <w:r w:rsidR="00BD726A" w:rsidRPr="002830CD">
        <w:rPr>
          <w:rFonts w:ascii="Avenir Next" w:eastAsia="Times New Roman" w:hAnsi="Avenir Next" w:cs="Times New Roman"/>
          <w:sz w:val="18"/>
          <w:szCs w:val="18"/>
          <w:lang w:val="en-GB"/>
        </w:rPr>
        <w:t>futuristic haute horlogerie</w:t>
      </w:r>
      <w:r w:rsidR="00BE66CC">
        <w:rPr>
          <w:rFonts w:ascii="Avenir Next" w:eastAsia="Times New Roman" w:hAnsi="Avenir Next" w:cs="Times New Roman"/>
          <w:i/>
          <w:iCs/>
          <w:sz w:val="18"/>
          <w:szCs w:val="18"/>
          <w:lang w:val="en-GB"/>
        </w:rPr>
        <w:t xml:space="preserve"> </w:t>
      </w:r>
      <w:r w:rsidR="00BE66CC" w:rsidRPr="00BE66CC">
        <w:rPr>
          <w:rFonts w:ascii="Avenir Next" w:eastAsia="Times New Roman" w:hAnsi="Avenir Next" w:cs="Times New Roman"/>
          <w:sz w:val="18"/>
          <w:szCs w:val="18"/>
          <w:lang w:val="en-GB"/>
        </w:rPr>
        <w:t>by Zenith.</w:t>
      </w:r>
    </w:p>
    <w:p w14:paraId="346878C3" w14:textId="0BFD1909" w:rsidR="003672E3" w:rsidRPr="00AA1D1F" w:rsidRDefault="003672E3" w:rsidP="00190DED">
      <w:pPr>
        <w:jc w:val="both"/>
        <w:rPr>
          <w:rFonts w:ascii="Avenir Next" w:eastAsia="Times New Roman" w:hAnsi="Avenir Next" w:cs="Times New Roman"/>
          <w:sz w:val="18"/>
          <w:szCs w:val="18"/>
          <w:lang w:val="en-GB"/>
        </w:rPr>
      </w:pPr>
    </w:p>
    <w:p w14:paraId="3A27530B" w14:textId="7509C532" w:rsidR="00190DED" w:rsidRPr="00AA1D1F" w:rsidRDefault="00FA2B02" w:rsidP="00190DED">
      <w:pPr>
        <w:jc w:val="both"/>
        <w:rPr>
          <w:rFonts w:ascii="Avenir Next" w:eastAsia="Times New Roman" w:hAnsi="Avenir Next" w:cs="Times New Roman"/>
          <w:sz w:val="18"/>
          <w:szCs w:val="18"/>
          <w:lang w:val="en-GB"/>
        </w:rPr>
      </w:pPr>
      <w:r>
        <w:rPr>
          <w:rFonts w:ascii="Avenir Next" w:eastAsia="Times New Roman" w:hAnsi="Avenir Next" w:cs="Times New Roman"/>
          <w:sz w:val="18"/>
          <w:szCs w:val="18"/>
          <w:lang w:val="en-GB"/>
        </w:rPr>
        <w:t>The partially open dial features slightly overlapping</w:t>
      </w:r>
      <w:r w:rsidR="00B15291">
        <w:rPr>
          <w:rFonts w:ascii="Avenir Next" w:eastAsia="Times New Roman" w:hAnsi="Avenir Next" w:cs="Times New Roman"/>
          <w:sz w:val="18"/>
          <w:szCs w:val="18"/>
          <w:lang w:val="en-GB"/>
        </w:rPr>
        <w:t xml:space="preserve"> closed chronograph counters</w:t>
      </w:r>
      <w:r>
        <w:rPr>
          <w:rFonts w:ascii="Avenir Next" w:eastAsia="Times New Roman" w:hAnsi="Avenir Next" w:cs="Times New Roman"/>
          <w:sz w:val="18"/>
          <w:szCs w:val="18"/>
          <w:lang w:val="en-GB"/>
        </w:rPr>
        <w:t>, finished</w:t>
      </w:r>
      <w:r w:rsidR="00B15291">
        <w:rPr>
          <w:rFonts w:ascii="Avenir Next" w:eastAsia="Times New Roman" w:hAnsi="Avenir Next" w:cs="Times New Roman"/>
          <w:sz w:val="18"/>
          <w:szCs w:val="18"/>
          <w:lang w:val="en-GB"/>
        </w:rPr>
        <w:t xml:space="preserve"> in a grey tone matching the </w:t>
      </w:r>
      <w:r>
        <w:rPr>
          <w:rFonts w:ascii="Avenir Next" w:eastAsia="Times New Roman" w:hAnsi="Avenir Next" w:cs="Times New Roman"/>
          <w:sz w:val="18"/>
          <w:szCs w:val="18"/>
          <w:lang w:val="en-GB"/>
        </w:rPr>
        <w:t xml:space="preserve">deep grey of the </w:t>
      </w:r>
      <w:r w:rsidR="00B15291">
        <w:rPr>
          <w:rFonts w:ascii="Avenir Next" w:eastAsia="Times New Roman" w:hAnsi="Avenir Next" w:cs="Times New Roman"/>
          <w:sz w:val="18"/>
          <w:szCs w:val="18"/>
          <w:lang w:val="en-GB"/>
        </w:rPr>
        <w:t xml:space="preserve">case with </w:t>
      </w:r>
      <w:r>
        <w:rPr>
          <w:rFonts w:ascii="Avenir Next" w:eastAsia="Times New Roman" w:hAnsi="Avenir Next" w:cs="Times New Roman"/>
          <w:sz w:val="18"/>
          <w:szCs w:val="18"/>
          <w:lang w:val="en-GB"/>
        </w:rPr>
        <w:t>contrasting</w:t>
      </w:r>
      <w:r w:rsidR="00B15291">
        <w:rPr>
          <w:rFonts w:ascii="Avenir Next" w:eastAsia="Times New Roman" w:hAnsi="Avenir Next" w:cs="Times New Roman"/>
          <w:sz w:val="18"/>
          <w:szCs w:val="18"/>
          <w:lang w:val="en-GB"/>
        </w:rPr>
        <w:t xml:space="preserve"> white marking</w:t>
      </w:r>
      <w:r>
        <w:rPr>
          <w:rFonts w:ascii="Avenir Next" w:eastAsia="Times New Roman" w:hAnsi="Avenir Next" w:cs="Times New Roman"/>
          <w:sz w:val="18"/>
          <w:szCs w:val="18"/>
          <w:lang w:val="en-GB"/>
        </w:rPr>
        <w:t>s for legibility.</w:t>
      </w:r>
      <w:r w:rsidR="003672E3" w:rsidRPr="00AA1D1F">
        <w:rPr>
          <w:rFonts w:ascii="Avenir Next" w:eastAsia="Times New Roman" w:hAnsi="Avenir Next" w:cs="Times New Roman"/>
          <w:sz w:val="18"/>
          <w:szCs w:val="18"/>
          <w:lang w:val="en-GB"/>
        </w:rPr>
        <w:t xml:space="preserve"> </w:t>
      </w:r>
      <w:r>
        <w:rPr>
          <w:rFonts w:ascii="Avenir Next" w:eastAsia="Times New Roman" w:hAnsi="Avenir Next" w:cs="Times New Roman"/>
          <w:sz w:val="18"/>
          <w:szCs w:val="18"/>
          <w:lang w:val="en-GB"/>
        </w:rPr>
        <w:t>T</w:t>
      </w:r>
      <w:r w:rsidR="003672E3" w:rsidRPr="00AA1D1F">
        <w:rPr>
          <w:rFonts w:ascii="Avenir Next" w:eastAsia="Times New Roman" w:hAnsi="Avenir Next" w:cs="Times New Roman"/>
          <w:sz w:val="18"/>
          <w:szCs w:val="18"/>
          <w:lang w:val="en-GB"/>
        </w:rPr>
        <w:t xml:space="preserve">he </w:t>
      </w:r>
      <w:r w:rsidR="00B15291">
        <w:rPr>
          <w:rFonts w:ascii="Avenir Next" w:eastAsia="Times New Roman" w:hAnsi="Avenir Next" w:cs="Times New Roman"/>
          <w:sz w:val="18"/>
          <w:szCs w:val="18"/>
          <w:lang w:val="en-GB"/>
        </w:rPr>
        <w:t>vividly blue</w:t>
      </w:r>
      <w:r w:rsidR="003672E3" w:rsidRPr="00AA1D1F">
        <w:rPr>
          <w:rFonts w:ascii="Avenir Next" w:eastAsia="Times New Roman" w:hAnsi="Avenir Next" w:cs="Times New Roman"/>
          <w:sz w:val="18"/>
          <w:szCs w:val="18"/>
          <w:lang w:val="en-GB"/>
        </w:rPr>
        <w:t xml:space="preserve"> movement is accentuated </w:t>
      </w:r>
      <w:r w:rsidR="00F52210" w:rsidRPr="00AA1D1F">
        <w:rPr>
          <w:rFonts w:ascii="Avenir Next" w:eastAsia="Times New Roman" w:hAnsi="Avenir Next" w:cs="Times New Roman"/>
          <w:sz w:val="18"/>
          <w:szCs w:val="18"/>
          <w:lang w:val="en-GB"/>
        </w:rPr>
        <w:t>by the DEFY 21’s uniquely avant-garde</w:t>
      </w:r>
      <w:r w:rsidR="003672E3" w:rsidRPr="00AA1D1F">
        <w:rPr>
          <w:rFonts w:ascii="Avenir Next" w:eastAsia="Times New Roman" w:hAnsi="Avenir Next" w:cs="Times New Roman"/>
          <w:sz w:val="18"/>
          <w:szCs w:val="18"/>
          <w:lang w:val="en-GB"/>
        </w:rPr>
        <w:t xml:space="preserve"> movement conception and design with </w:t>
      </w:r>
      <w:r w:rsidR="007133FB" w:rsidRPr="00AA1D1F">
        <w:rPr>
          <w:rFonts w:ascii="Avenir Next" w:eastAsia="Times New Roman" w:hAnsi="Avenir Next" w:cs="Times New Roman"/>
          <w:sz w:val="18"/>
          <w:szCs w:val="18"/>
          <w:lang w:val="en-GB"/>
        </w:rPr>
        <w:t>open</w:t>
      </w:r>
      <w:r>
        <w:rPr>
          <w:rFonts w:ascii="Avenir Next" w:eastAsia="Times New Roman" w:hAnsi="Avenir Next" w:cs="Times New Roman"/>
          <w:sz w:val="18"/>
          <w:szCs w:val="18"/>
          <w:lang w:val="en-GB"/>
        </w:rPr>
        <w:t xml:space="preserve"> and</w:t>
      </w:r>
      <w:r w:rsidR="007133FB" w:rsidRPr="00AA1D1F">
        <w:rPr>
          <w:rFonts w:ascii="Avenir Next" w:eastAsia="Times New Roman" w:hAnsi="Avenir Next" w:cs="Times New Roman"/>
          <w:sz w:val="18"/>
          <w:szCs w:val="18"/>
          <w:lang w:val="en-GB"/>
        </w:rPr>
        <w:t xml:space="preserve"> </w:t>
      </w:r>
      <w:r w:rsidR="003672E3" w:rsidRPr="00AA1D1F">
        <w:rPr>
          <w:rFonts w:ascii="Avenir Next" w:eastAsia="Times New Roman" w:hAnsi="Avenir Next" w:cs="Times New Roman"/>
          <w:sz w:val="18"/>
          <w:szCs w:val="18"/>
          <w:lang w:val="en-GB"/>
        </w:rPr>
        <w:t>angular bridge</w:t>
      </w:r>
      <w:r w:rsidR="007133FB" w:rsidRPr="00AA1D1F">
        <w:rPr>
          <w:rFonts w:ascii="Avenir Next" w:eastAsia="Times New Roman" w:hAnsi="Avenir Next" w:cs="Times New Roman"/>
          <w:sz w:val="18"/>
          <w:szCs w:val="18"/>
          <w:lang w:val="en-GB"/>
        </w:rPr>
        <w:t>s</w:t>
      </w:r>
      <w:r w:rsidR="003672E3" w:rsidRPr="00AA1D1F">
        <w:rPr>
          <w:rFonts w:ascii="Avenir Next" w:eastAsia="Times New Roman" w:hAnsi="Avenir Next" w:cs="Times New Roman"/>
          <w:sz w:val="18"/>
          <w:szCs w:val="18"/>
          <w:lang w:val="en-GB"/>
        </w:rPr>
        <w:t xml:space="preserve">. A </w:t>
      </w:r>
      <w:r w:rsidR="002B58FA" w:rsidRPr="00AA1D1F">
        <w:rPr>
          <w:rFonts w:ascii="Avenir Next" w:eastAsia="Times New Roman" w:hAnsi="Avenir Next" w:cs="Times New Roman"/>
          <w:sz w:val="18"/>
          <w:szCs w:val="18"/>
          <w:lang w:val="en-GB"/>
        </w:rPr>
        <w:t>white-</w:t>
      </w:r>
      <w:r w:rsidR="003672E3" w:rsidRPr="00AA1D1F">
        <w:rPr>
          <w:rFonts w:ascii="Avenir Next" w:eastAsia="Times New Roman" w:hAnsi="Avenir Next" w:cs="Times New Roman"/>
          <w:sz w:val="18"/>
          <w:szCs w:val="18"/>
          <w:lang w:val="en-GB"/>
        </w:rPr>
        <w:t>tipped</w:t>
      </w:r>
      <w:r w:rsidR="002B58FA" w:rsidRPr="00AA1D1F">
        <w:rPr>
          <w:rFonts w:ascii="Avenir Next" w:eastAsia="Times New Roman" w:hAnsi="Avenir Next" w:cs="Times New Roman"/>
          <w:sz w:val="18"/>
          <w:szCs w:val="18"/>
          <w:lang w:val="en-GB"/>
        </w:rPr>
        <w:t xml:space="preserve"> </w:t>
      </w:r>
      <w:r w:rsidR="003672E3" w:rsidRPr="00AA1D1F">
        <w:rPr>
          <w:rFonts w:ascii="Avenir Next" w:eastAsia="Times New Roman" w:hAnsi="Avenir Next" w:cs="Times New Roman"/>
          <w:sz w:val="18"/>
          <w:szCs w:val="18"/>
          <w:lang w:val="en-GB"/>
        </w:rPr>
        <w:t xml:space="preserve">central 1/100th of a </w:t>
      </w:r>
      <w:r w:rsidR="00F52210" w:rsidRPr="00AA1D1F">
        <w:rPr>
          <w:rFonts w:ascii="Avenir Next" w:eastAsia="Times New Roman" w:hAnsi="Avenir Next" w:cs="Times New Roman"/>
          <w:sz w:val="18"/>
          <w:szCs w:val="18"/>
          <w:lang w:val="en-GB"/>
        </w:rPr>
        <w:t>second chronograph</w:t>
      </w:r>
      <w:r w:rsidR="003672E3" w:rsidRPr="00AA1D1F">
        <w:rPr>
          <w:rFonts w:ascii="Avenir Next" w:eastAsia="Times New Roman" w:hAnsi="Avenir Next" w:cs="Times New Roman"/>
          <w:sz w:val="18"/>
          <w:szCs w:val="18"/>
          <w:lang w:val="en-GB"/>
        </w:rPr>
        <w:t xml:space="preserve"> hand makes a </w:t>
      </w:r>
      <w:r w:rsidR="007133FB" w:rsidRPr="00AA1D1F">
        <w:rPr>
          <w:rFonts w:ascii="Avenir Next" w:eastAsia="Times New Roman" w:hAnsi="Avenir Next" w:cs="Times New Roman"/>
          <w:sz w:val="18"/>
          <w:szCs w:val="18"/>
          <w:lang w:val="en-GB"/>
        </w:rPr>
        <w:t>complete</w:t>
      </w:r>
      <w:r w:rsidR="003672E3" w:rsidRPr="00AA1D1F">
        <w:rPr>
          <w:rFonts w:ascii="Avenir Next" w:eastAsia="Times New Roman" w:hAnsi="Avenir Next" w:cs="Times New Roman"/>
          <w:sz w:val="18"/>
          <w:szCs w:val="18"/>
          <w:lang w:val="en-GB"/>
        </w:rPr>
        <w:t xml:space="preserve"> </w:t>
      </w:r>
      <w:r w:rsidR="00F52210" w:rsidRPr="00AA1D1F">
        <w:rPr>
          <w:rFonts w:ascii="Avenir Next" w:eastAsia="Times New Roman" w:hAnsi="Avenir Next" w:cs="Times New Roman"/>
          <w:sz w:val="18"/>
          <w:szCs w:val="18"/>
          <w:lang w:val="en-GB"/>
        </w:rPr>
        <w:t>revolution above the dial</w:t>
      </w:r>
      <w:r w:rsidR="003672E3" w:rsidRPr="00AA1D1F">
        <w:rPr>
          <w:rFonts w:ascii="Avenir Next" w:eastAsia="Times New Roman" w:hAnsi="Avenir Next" w:cs="Times New Roman"/>
          <w:sz w:val="18"/>
          <w:szCs w:val="18"/>
          <w:lang w:val="en-GB"/>
        </w:rPr>
        <w:t xml:space="preserve"> in </w:t>
      </w:r>
      <w:r w:rsidR="007133FB" w:rsidRPr="00AA1D1F">
        <w:rPr>
          <w:rFonts w:ascii="Avenir Next" w:eastAsia="Times New Roman" w:hAnsi="Avenir Next" w:cs="Times New Roman"/>
          <w:sz w:val="18"/>
          <w:szCs w:val="18"/>
          <w:lang w:val="en-GB"/>
        </w:rPr>
        <w:t xml:space="preserve">one second. </w:t>
      </w:r>
    </w:p>
    <w:p w14:paraId="26EDADAE" w14:textId="11A993F5" w:rsidR="003672E3" w:rsidRPr="00AA1D1F" w:rsidRDefault="003672E3" w:rsidP="00190DED">
      <w:pPr>
        <w:jc w:val="both"/>
        <w:rPr>
          <w:rFonts w:ascii="Avenir Next" w:hAnsi="Avenir Next"/>
          <w:sz w:val="18"/>
          <w:szCs w:val="18"/>
          <w:lang w:val="en-GB"/>
        </w:rPr>
      </w:pPr>
    </w:p>
    <w:p w14:paraId="318E4D22" w14:textId="24E97DFF" w:rsidR="00CF560F" w:rsidRDefault="003672E3" w:rsidP="00190DED">
      <w:pPr>
        <w:jc w:val="both"/>
        <w:rPr>
          <w:rFonts w:ascii="Avenir Next" w:hAnsi="Avenir Next" w:cs="Times New Roman"/>
          <w:sz w:val="18"/>
          <w:szCs w:val="18"/>
          <w:lang w:val="en-GB"/>
        </w:rPr>
      </w:pPr>
      <w:r w:rsidRPr="00AA1D1F">
        <w:rPr>
          <w:rFonts w:ascii="Avenir Next" w:hAnsi="Avenir Next" w:cs="Times New Roman"/>
          <w:sz w:val="18"/>
          <w:szCs w:val="18"/>
          <w:lang w:val="en-GB"/>
        </w:rPr>
        <w:t xml:space="preserve">Allowing the </w:t>
      </w:r>
      <w:r w:rsidR="00BE66CC">
        <w:rPr>
          <w:rFonts w:ascii="Avenir Next" w:hAnsi="Avenir Next" w:cs="Times New Roman"/>
          <w:sz w:val="18"/>
          <w:szCs w:val="18"/>
          <w:lang w:val="en-GB"/>
        </w:rPr>
        <w:t>blue</w:t>
      </w:r>
      <w:r w:rsidRPr="00AA1D1F">
        <w:rPr>
          <w:rFonts w:ascii="Avenir Next" w:hAnsi="Avenir Next" w:cs="Times New Roman"/>
          <w:sz w:val="18"/>
          <w:szCs w:val="18"/>
          <w:lang w:val="en-GB"/>
        </w:rPr>
        <w:t xml:space="preserve"> bridges of the movement to truly stand out while providing a more striking contrast, the faceted 44mm</w:t>
      </w:r>
      <w:r w:rsidR="007005F1">
        <w:rPr>
          <w:rFonts w:ascii="Avenir Next" w:hAnsi="Avenir Next" w:cs="Times New Roman"/>
          <w:sz w:val="18"/>
          <w:szCs w:val="18"/>
          <w:lang w:val="en-GB"/>
        </w:rPr>
        <w:t xml:space="preserve"> titanium</w:t>
      </w:r>
      <w:r w:rsidRPr="00AA1D1F">
        <w:rPr>
          <w:rFonts w:ascii="Avenir Next" w:hAnsi="Avenir Next" w:cs="Times New Roman"/>
          <w:sz w:val="18"/>
          <w:szCs w:val="18"/>
          <w:lang w:val="en-GB"/>
        </w:rPr>
        <w:t xml:space="preserve"> case of the DEFY is given an entirely matte sandblasted finish, bringing out </w:t>
      </w:r>
      <w:r w:rsidR="007005F1">
        <w:rPr>
          <w:rFonts w:ascii="Avenir Next" w:hAnsi="Avenir Next" w:cs="Times New Roman"/>
          <w:sz w:val="18"/>
          <w:szCs w:val="18"/>
          <w:lang w:val="en-GB"/>
        </w:rPr>
        <w:t xml:space="preserve">its </w:t>
      </w:r>
      <w:r w:rsidRPr="00AA1D1F">
        <w:rPr>
          <w:rFonts w:ascii="Avenir Next" w:hAnsi="Avenir Next" w:cs="Times New Roman"/>
          <w:sz w:val="18"/>
          <w:szCs w:val="18"/>
          <w:lang w:val="en-GB"/>
        </w:rPr>
        <w:t xml:space="preserve">darker metallic nuances </w:t>
      </w:r>
      <w:r w:rsidR="007005F1">
        <w:rPr>
          <w:rFonts w:ascii="Avenir Next" w:hAnsi="Avenir Next" w:cs="Times New Roman"/>
          <w:sz w:val="18"/>
          <w:szCs w:val="18"/>
          <w:lang w:val="en-GB"/>
        </w:rPr>
        <w:t>and absorbing much of the light that hits its surface</w:t>
      </w:r>
      <w:r w:rsidRPr="00AA1D1F">
        <w:rPr>
          <w:rFonts w:ascii="Avenir Next" w:hAnsi="Avenir Next" w:cs="Times New Roman"/>
          <w:sz w:val="18"/>
          <w:szCs w:val="18"/>
          <w:lang w:val="en-GB"/>
        </w:rPr>
        <w:t>.</w:t>
      </w:r>
      <w:r w:rsidR="007133FB" w:rsidRPr="00AA1D1F">
        <w:rPr>
          <w:rFonts w:ascii="Avenir Next" w:hAnsi="Avenir Next" w:cs="Times New Roman"/>
          <w:sz w:val="18"/>
          <w:szCs w:val="18"/>
          <w:lang w:val="en-GB"/>
        </w:rPr>
        <w:t xml:space="preserve"> </w:t>
      </w:r>
      <w:r w:rsidR="002511D3" w:rsidRPr="00AA1D1F">
        <w:rPr>
          <w:rFonts w:ascii="Avenir Next" w:eastAsia="Times New Roman" w:hAnsi="Avenir Next" w:cs="Times New Roman"/>
          <w:sz w:val="18"/>
          <w:szCs w:val="18"/>
          <w:lang w:val="en-GB"/>
        </w:rPr>
        <w:t>Complementing the</w:t>
      </w:r>
      <w:r w:rsidR="007133FB" w:rsidRPr="00AA1D1F">
        <w:rPr>
          <w:rFonts w:ascii="Avenir Next" w:eastAsia="Times New Roman" w:hAnsi="Avenir Next" w:cs="Times New Roman"/>
          <w:sz w:val="18"/>
          <w:szCs w:val="18"/>
          <w:lang w:val="en-GB"/>
        </w:rPr>
        <w:t xml:space="preserve"> tones of the open movement, the black rubber strap features a </w:t>
      </w:r>
      <w:r w:rsidR="007005F1">
        <w:rPr>
          <w:rFonts w:ascii="Avenir Next" w:eastAsia="Times New Roman" w:hAnsi="Avenir Next" w:cs="Times New Roman"/>
          <w:sz w:val="18"/>
          <w:szCs w:val="18"/>
          <w:lang w:val="en-GB"/>
        </w:rPr>
        <w:t xml:space="preserve">blue </w:t>
      </w:r>
      <w:proofErr w:type="spellStart"/>
      <w:r w:rsidR="007005F1">
        <w:rPr>
          <w:rFonts w:ascii="Avenir Next" w:eastAsia="Times New Roman" w:hAnsi="Avenir Next" w:cs="Times New Roman"/>
          <w:sz w:val="18"/>
          <w:szCs w:val="18"/>
          <w:lang w:val="en-GB"/>
        </w:rPr>
        <w:t>cordura</w:t>
      </w:r>
      <w:proofErr w:type="spellEnd"/>
      <w:r w:rsidR="007005F1">
        <w:rPr>
          <w:rFonts w:ascii="Avenir Next" w:eastAsia="Times New Roman" w:hAnsi="Avenir Next" w:cs="Times New Roman"/>
          <w:sz w:val="18"/>
          <w:szCs w:val="18"/>
          <w:lang w:val="en-GB"/>
        </w:rPr>
        <w:t>-effect rubber</w:t>
      </w:r>
      <w:r w:rsidR="007133FB" w:rsidRPr="00AA1D1F">
        <w:rPr>
          <w:rFonts w:ascii="Avenir Next" w:eastAsia="Times New Roman" w:hAnsi="Avenir Next" w:cs="Times New Roman"/>
          <w:sz w:val="18"/>
          <w:szCs w:val="18"/>
          <w:lang w:val="en-GB"/>
        </w:rPr>
        <w:t xml:space="preserve"> insert </w:t>
      </w:r>
      <w:r w:rsidR="007005F1">
        <w:rPr>
          <w:rFonts w:ascii="Avenir Next" w:eastAsia="Times New Roman" w:hAnsi="Avenir Next" w:cs="Times New Roman"/>
          <w:sz w:val="18"/>
          <w:szCs w:val="18"/>
          <w:lang w:val="en-GB"/>
        </w:rPr>
        <w:t>with tone-matching stitching.</w:t>
      </w:r>
    </w:p>
    <w:p w14:paraId="4372C58E" w14:textId="12DF0A0D" w:rsidR="007005F1" w:rsidRPr="007078B2" w:rsidRDefault="007005F1" w:rsidP="00190DED">
      <w:pPr>
        <w:jc w:val="both"/>
        <w:rPr>
          <w:rFonts w:ascii="Avenir Next" w:hAnsi="Avenir Next" w:cs="Times New Roman"/>
          <w:sz w:val="18"/>
          <w:szCs w:val="18"/>
          <w:lang w:val="en-GB"/>
        </w:rPr>
      </w:pPr>
    </w:p>
    <w:p w14:paraId="3119A6BD" w14:textId="5F8084E7" w:rsidR="007005F1" w:rsidRPr="007078B2" w:rsidRDefault="00FA2B02" w:rsidP="007078B2">
      <w:pPr>
        <w:jc w:val="both"/>
        <w:rPr>
          <w:rFonts w:ascii="Avenir Next" w:hAnsi="Avenir Next" w:cs="Times New Roman"/>
          <w:sz w:val="18"/>
          <w:szCs w:val="18"/>
          <w:lang w:val="en-GB"/>
        </w:rPr>
      </w:pPr>
      <w:r w:rsidRPr="007078B2">
        <w:rPr>
          <w:rFonts w:ascii="Avenir Next" w:hAnsi="Avenir Next" w:cs="Times New Roman"/>
          <w:sz w:val="18"/>
          <w:szCs w:val="18"/>
          <w:lang w:val="en-GB"/>
        </w:rPr>
        <w:t xml:space="preserve">The DEFY 21 </w:t>
      </w:r>
      <w:proofErr w:type="spellStart"/>
      <w:r w:rsidRPr="007078B2">
        <w:rPr>
          <w:rFonts w:ascii="Avenir Next" w:hAnsi="Avenir Next" w:cs="Times New Roman"/>
          <w:sz w:val="18"/>
          <w:szCs w:val="18"/>
          <w:lang w:val="en-GB"/>
        </w:rPr>
        <w:t>Ultrablue</w:t>
      </w:r>
      <w:proofErr w:type="spellEnd"/>
      <w:r w:rsidRPr="007078B2">
        <w:rPr>
          <w:rFonts w:ascii="Avenir Next" w:hAnsi="Avenir Next" w:cs="Times New Roman"/>
          <w:sz w:val="18"/>
          <w:szCs w:val="18"/>
          <w:lang w:val="en-GB"/>
        </w:rPr>
        <w:t xml:space="preserve"> will be available at Zenith Boutiques </w:t>
      </w:r>
      <w:r w:rsidR="007078B2" w:rsidRPr="007078B2">
        <w:rPr>
          <w:rFonts w:ascii="Avenir Next" w:hAnsi="Avenir Next" w:cs="Times New Roman"/>
          <w:sz w:val="18"/>
          <w:szCs w:val="18"/>
          <w:lang w:val="en-GB"/>
        </w:rPr>
        <w:t xml:space="preserve">around the world as well as its regional online boutiques from March 2021. </w:t>
      </w:r>
    </w:p>
    <w:p w14:paraId="14B75A63" w14:textId="59134CD3" w:rsidR="00CF560F" w:rsidRPr="00AA1D1F" w:rsidRDefault="00CF560F" w:rsidP="00190DED">
      <w:pPr>
        <w:jc w:val="both"/>
        <w:rPr>
          <w:rFonts w:ascii="Avenir Next" w:hAnsi="Avenir Next" w:cs="Times New Roman"/>
          <w:sz w:val="18"/>
          <w:szCs w:val="18"/>
          <w:lang w:val="en-GB"/>
        </w:rPr>
      </w:pPr>
    </w:p>
    <w:p w14:paraId="547728B9" w14:textId="7A621486" w:rsidR="00CF560F" w:rsidRPr="00AA1D1F" w:rsidRDefault="00CF560F" w:rsidP="00190DED">
      <w:pPr>
        <w:jc w:val="both"/>
        <w:rPr>
          <w:rFonts w:ascii="Avenir Next" w:hAnsi="Avenir Next" w:cs="Times New Roman"/>
          <w:sz w:val="18"/>
          <w:szCs w:val="18"/>
          <w:lang w:val="en-GB"/>
        </w:rPr>
      </w:pPr>
    </w:p>
    <w:p w14:paraId="1FBA5849" w14:textId="73113CF2" w:rsidR="00D37F7B" w:rsidRDefault="00D37F7B">
      <w:pPr>
        <w:rPr>
          <w:rFonts w:ascii="Avenir Next" w:hAnsi="Avenir Next" w:cs="Times New Roman"/>
          <w:sz w:val="18"/>
          <w:szCs w:val="18"/>
          <w:lang w:val="en-GB"/>
        </w:rPr>
      </w:pPr>
      <w:r>
        <w:rPr>
          <w:rFonts w:ascii="Avenir Next" w:hAnsi="Avenir Next" w:cs="Times New Roman"/>
          <w:sz w:val="18"/>
          <w:szCs w:val="18"/>
          <w:lang w:val="en-GB"/>
        </w:rPr>
        <w:br w:type="page"/>
      </w:r>
    </w:p>
    <w:p w14:paraId="775C0CE4" w14:textId="77777777" w:rsidR="00CF560F" w:rsidRPr="00AA1D1F" w:rsidRDefault="00CF560F" w:rsidP="00190DED">
      <w:pPr>
        <w:jc w:val="both"/>
        <w:rPr>
          <w:rFonts w:ascii="Avenir Next" w:hAnsi="Avenir Next" w:cs="Times New Roman"/>
          <w:sz w:val="18"/>
          <w:szCs w:val="18"/>
          <w:lang w:val="en-GB"/>
        </w:rPr>
      </w:pPr>
    </w:p>
    <w:p w14:paraId="386B7049" w14:textId="77777777" w:rsidR="00CF560F" w:rsidRPr="00AA1D1F" w:rsidRDefault="00CF560F" w:rsidP="00CF560F">
      <w:pPr>
        <w:spacing w:line="276" w:lineRule="auto"/>
        <w:jc w:val="both"/>
        <w:rPr>
          <w:rFonts w:ascii="Avenir Next" w:eastAsia="Times New Roman" w:hAnsi="Avenir Next" w:cs="Arial"/>
          <w:b/>
          <w:sz w:val="18"/>
          <w:szCs w:val="18"/>
        </w:rPr>
      </w:pPr>
      <w:r w:rsidRPr="00AA1D1F">
        <w:rPr>
          <w:rFonts w:ascii="Avenir Next" w:eastAsia="Times New Roman" w:hAnsi="Avenir Next" w:cs="Arial"/>
          <w:b/>
          <w:sz w:val="18"/>
          <w:szCs w:val="18"/>
        </w:rPr>
        <w:t>ZENITH: TIME TO REACH YOUR STAR.</w:t>
      </w:r>
    </w:p>
    <w:p w14:paraId="0CBF6276" w14:textId="77777777" w:rsidR="00CF560F" w:rsidRPr="00AA1D1F" w:rsidRDefault="00CF560F" w:rsidP="00CF560F">
      <w:pPr>
        <w:spacing w:line="276" w:lineRule="auto"/>
        <w:jc w:val="both"/>
        <w:rPr>
          <w:rFonts w:ascii="Avenir Next" w:eastAsia="Times New Roman" w:hAnsi="Avenir Next" w:cs="Arial"/>
          <w:b/>
          <w:sz w:val="18"/>
          <w:szCs w:val="18"/>
        </w:rPr>
      </w:pPr>
    </w:p>
    <w:p w14:paraId="2530F65A" w14:textId="77777777" w:rsidR="00CF560F" w:rsidRPr="00AA1D1F" w:rsidRDefault="00CF560F" w:rsidP="00CF560F">
      <w:pPr>
        <w:jc w:val="both"/>
        <w:rPr>
          <w:rFonts w:ascii="Avenir Next" w:eastAsia="Times New Roman" w:hAnsi="Avenir Next" w:cs="Arial"/>
          <w:sz w:val="18"/>
          <w:szCs w:val="18"/>
        </w:rPr>
      </w:pPr>
      <w:r w:rsidRPr="00AA1D1F">
        <w:rPr>
          <w:rFonts w:ascii="Avenir Next" w:eastAsia="Times New Roman" w:hAnsi="Avenir Next" w:cs="Arial"/>
          <w:sz w:val="18"/>
          <w:szCs w:val="18"/>
        </w:rPr>
        <w:t xml:space="preserve">Zenith exists to inspire individuals to pursue their dreams and make them come true – against all odds. Since its establishment in 1865, Zenith became the first watch manufacture in the modern sense of the term, and its watches have accompanied extraordinary figures that dreamt big and strived to achieve the impossible – from Louis </w:t>
      </w:r>
      <w:proofErr w:type="spellStart"/>
      <w:r w:rsidRPr="00AA1D1F">
        <w:rPr>
          <w:rFonts w:ascii="Avenir Next" w:eastAsia="Times New Roman" w:hAnsi="Avenir Next" w:cs="Arial"/>
          <w:sz w:val="18"/>
          <w:szCs w:val="18"/>
        </w:rPr>
        <w:t>Blériot’s</w:t>
      </w:r>
      <w:proofErr w:type="spellEnd"/>
      <w:r w:rsidRPr="00AA1D1F">
        <w:rPr>
          <w:rFonts w:ascii="Avenir Next" w:eastAsia="Times New Roman" w:hAnsi="Avenir Next" w:cs="Arial"/>
          <w:sz w:val="18"/>
          <w:szCs w:val="18"/>
        </w:rPr>
        <w:t xml:space="preserve"> history-making flight across the English Channel to Felix Baumgartner’s record-setting stratospheric free-fall jump. </w:t>
      </w:r>
    </w:p>
    <w:p w14:paraId="626797FC" w14:textId="77777777" w:rsidR="00CF560F" w:rsidRPr="00AA1D1F" w:rsidRDefault="00CF560F" w:rsidP="00CF560F">
      <w:pPr>
        <w:jc w:val="both"/>
        <w:rPr>
          <w:rFonts w:ascii="Avenir Next" w:eastAsia="Times New Roman" w:hAnsi="Avenir Next" w:cs="Arial"/>
          <w:sz w:val="18"/>
          <w:szCs w:val="18"/>
        </w:rPr>
      </w:pPr>
    </w:p>
    <w:p w14:paraId="725205FA" w14:textId="3494D40A" w:rsidR="00EE5680" w:rsidRDefault="00CF560F" w:rsidP="00190DED">
      <w:pPr>
        <w:jc w:val="both"/>
        <w:rPr>
          <w:rFonts w:ascii="Avenir Next" w:eastAsia="Times New Roman" w:hAnsi="Avenir Next" w:cs="Arial"/>
          <w:sz w:val="18"/>
          <w:szCs w:val="18"/>
        </w:rPr>
      </w:pPr>
      <w:r w:rsidRPr="00AA1D1F">
        <w:rPr>
          <w:rFonts w:ascii="Avenir Next" w:eastAsia="Times New Roman" w:hAnsi="Avenir Next" w:cs="Arial"/>
          <w:sz w:val="18"/>
          <w:szCs w:val="18"/>
        </w:rPr>
        <w:t>With innovation as its guiding star, Zenith features exceptional in-house developed and manufactured movements in all its watches. From the first automatic chronograph, the El Primero, to the fastest chronograph with a 1/100th of a second precision, the El Primero 21, as well as the Inventor that reinvents the regulating organ by replacing the 30+ components with a single monolithic element, the manufacture is always pushing the boundaries of what's possible. Zenith has been shaping the future of Swiss watchmaking since 1865, accompanying those who dare to challenge themselves and break barriers. The time to reach your star is now.</w:t>
      </w:r>
    </w:p>
    <w:p w14:paraId="4C97463E" w14:textId="77777777" w:rsidR="00EE5680" w:rsidRDefault="00EE5680">
      <w:pPr>
        <w:rPr>
          <w:rFonts w:ascii="Avenir Next" w:eastAsia="Times New Roman" w:hAnsi="Avenir Next" w:cs="Arial"/>
          <w:sz w:val="18"/>
          <w:szCs w:val="18"/>
        </w:rPr>
      </w:pPr>
      <w:r>
        <w:rPr>
          <w:rFonts w:ascii="Avenir Next" w:eastAsia="Times New Roman" w:hAnsi="Avenir Next" w:cs="Arial"/>
          <w:sz w:val="18"/>
          <w:szCs w:val="18"/>
        </w:rPr>
        <w:br w:type="page"/>
      </w:r>
    </w:p>
    <w:p w14:paraId="626EA4B8" w14:textId="232F70F6" w:rsidR="00EE5680" w:rsidRPr="000F6411" w:rsidRDefault="00EE5680" w:rsidP="00EE5680">
      <w:pPr>
        <w:jc w:val="both"/>
        <w:rPr>
          <w:rFonts w:ascii="Avenir Next" w:hAnsi="Avenir Next" w:cstheme="majorHAnsi"/>
          <w:b/>
          <w:szCs w:val="20"/>
        </w:rPr>
      </w:pPr>
      <w:r w:rsidRPr="000F6411">
        <w:rPr>
          <w:rFonts w:ascii="Avenir Next" w:hAnsi="Avenir Next" w:cstheme="majorHAnsi"/>
          <w:b/>
          <w:szCs w:val="20"/>
        </w:rPr>
        <w:lastRenderedPageBreak/>
        <w:t xml:space="preserve">DEFY 21 </w:t>
      </w:r>
      <w:r>
        <w:rPr>
          <w:rFonts w:ascii="Avenir Next" w:hAnsi="Avenir Next" w:cstheme="majorHAnsi"/>
          <w:b/>
          <w:szCs w:val="20"/>
        </w:rPr>
        <w:t>ULTRABLUE</w:t>
      </w:r>
    </w:p>
    <w:p w14:paraId="4E7A781B" w14:textId="6E0D5B5D" w:rsidR="00EE5680" w:rsidRDefault="008457ED" w:rsidP="00EE5680">
      <w:pPr>
        <w:jc w:val="both"/>
        <w:rPr>
          <w:rFonts w:ascii="Avenir Next" w:hAnsi="Avenir Next" w:cs="OpenSans-CondensedLight"/>
          <w:sz w:val="18"/>
          <w:szCs w:val="18"/>
        </w:rPr>
      </w:pPr>
      <w:r>
        <w:rPr>
          <w:noProof/>
        </w:rPr>
        <w:drawing>
          <wp:anchor distT="0" distB="0" distL="114300" distR="114300" simplePos="0" relativeHeight="251658240" behindDoc="1" locked="0" layoutInCell="1" allowOverlap="1" wp14:anchorId="5EE174B4" wp14:editId="1AFA17DD">
            <wp:simplePos x="0" y="0"/>
            <wp:positionH relativeFrom="column">
              <wp:posOffset>3676650</wp:posOffset>
            </wp:positionH>
            <wp:positionV relativeFrom="paragraph">
              <wp:posOffset>10795</wp:posOffset>
            </wp:positionV>
            <wp:extent cx="2524125" cy="3600450"/>
            <wp:effectExtent l="0" t="0" r="9525" b="0"/>
            <wp:wrapTight wrapText="bothSides">
              <wp:wrapPolygon edited="0">
                <wp:start x="0" y="0"/>
                <wp:lineTo x="0" y="21486"/>
                <wp:lineTo x="21518" y="21486"/>
                <wp:lineTo x="21518"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5680" w:rsidRPr="000F6411">
        <w:rPr>
          <w:rFonts w:ascii="Avenir Next" w:hAnsi="Avenir Next" w:cs="OpenSans-CondensedLight"/>
          <w:sz w:val="18"/>
          <w:szCs w:val="18"/>
        </w:rPr>
        <w:t xml:space="preserve">Reference: </w:t>
      </w:r>
      <w:r w:rsidR="00EE5680" w:rsidRPr="00EE5680">
        <w:rPr>
          <w:rFonts w:ascii="Avenir Next" w:hAnsi="Avenir Next" w:cs="OpenSans-CondensedLight"/>
          <w:sz w:val="18"/>
          <w:szCs w:val="18"/>
        </w:rPr>
        <w:t>97.9001.9004/</w:t>
      </w:r>
      <w:proofErr w:type="gramStart"/>
      <w:r w:rsidR="00EE5680" w:rsidRPr="00EE5680">
        <w:rPr>
          <w:rFonts w:ascii="Avenir Next" w:hAnsi="Avenir Next" w:cs="OpenSans-CondensedLight"/>
          <w:sz w:val="18"/>
          <w:szCs w:val="18"/>
        </w:rPr>
        <w:t>81.R</w:t>
      </w:r>
      <w:proofErr w:type="gramEnd"/>
      <w:r w:rsidR="00EE5680" w:rsidRPr="00EE5680">
        <w:rPr>
          <w:rFonts w:ascii="Avenir Next" w:hAnsi="Avenir Next" w:cs="OpenSans-CondensedLight"/>
          <w:sz w:val="18"/>
          <w:szCs w:val="18"/>
        </w:rPr>
        <w:t>946</w:t>
      </w:r>
    </w:p>
    <w:p w14:paraId="63B0DB93" w14:textId="670548E7" w:rsidR="00EE5680" w:rsidRPr="000F6411" w:rsidRDefault="00EE5680" w:rsidP="00EE5680">
      <w:pPr>
        <w:jc w:val="both"/>
        <w:rPr>
          <w:rFonts w:ascii="Avenir Next" w:hAnsi="Avenir Next" w:cs="Arial"/>
          <w:sz w:val="16"/>
          <w:szCs w:val="36"/>
        </w:rPr>
      </w:pPr>
    </w:p>
    <w:p w14:paraId="4B5E8118" w14:textId="5E95AB15" w:rsidR="00EE5680" w:rsidRPr="000F6411" w:rsidRDefault="00EE5680" w:rsidP="00EE5680">
      <w:pPr>
        <w:autoSpaceDE w:val="0"/>
        <w:autoSpaceDN w:val="0"/>
        <w:adjustRightInd w:val="0"/>
        <w:spacing w:line="276" w:lineRule="auto"/>
        <w:rPr>
          <w:rFonts w:ascii="Avenir Next" w:hAnsi="Avenir Next" w:cs="OpenSans-CondensedLight"/>
          <w:sz w:val="18"/>
          <w:szCs w:val="18"/>
        </w:rPr>
      </w:pPr>
      <w:bookmarkStart w:id="0" w:name="_Hlk29295538"/>
      <w:r w:rsidRPr="000F6411">
        <w:rPr>
          <w:rFonts w:ascii="Avenir Next" w:hAnsi="Avenir Next" w:cs="OpenSans-CondensedLight"/>
          <w:b/>
          <w:sz w:val="18"/>
          <w:szCs w:val="18"/>
        </w:rPr>
        <w:t>Key points:</w:t>
      </w:r>
      <w:r w:rsidRPr="000F6411">
        <w:rPr>
          <w:rFonts w:ascii="Avenir Next" w:hAnsi="Avenir Next" w:cs="OpenSans-CondensedLight"/>
          <w:sz w:val="18"/>
          <w:szCs w:val="18"/>
        </w:rPr>
        <w:t xml:space="preserve"> 1/100th of a second Chronograph movement. Exclusive dynamic signature of one rotation per second. 1 escapement for the Watch (36,000 </w:t>
      </w:r>
      <w:proofErr w:type="spellStart"/>
      <w:r w:rsidRPr="000F6411">
        <w:rPr>
          <w:rFonts w:ascii="Avenir Next" w:hAnsi="Avenir Next" w:cs="OpenSans-CondensedLight"/>
          <w:sz w:val="18"/>
          <w:szCs w:val="18"/>
        </w:rPr>
        <w:t>VpH</w:t>
      </w:r>
      <w:proofErr w:type="spellEnd"/>
      <w:r w:rsidRPr="000F6411">
        <w:rPr>
          <w:rFonts w:ascii="Avenir Next" w:hAnsi="Avenir Next" w:cs="OpenSans-CondensedLight"/>
          <w:sz w:val="18"/>
          <w:szCs w:val="18"/>
        </w:rPr>
        <w:t xml:space="preserve"> - 5 Hz); 1 escapement for the Chronograph (360,000 </w:t>
      </w:r>
      <w:proofErr w:type="spellStart"/>
      <w:r w:rsidRPr="000F6411">
        <w:rPr>
          <w:rFonts w:ascii="Avenir Next" w:hAnsi="Avenir Next" w:cs="OpenSans-CondensedLight"/>
          <w:sz w:val="18"/>
          <w:szCs w:val="18"/>
        </w:rPr>
        <w:t>VpH</w:t>
      </w:r>
      <w:proofErr w:type="spellEnd"/>
      <w:r w:rsidRPr="000F6411">
        <w:rPr>
          <w:rFonts w:ascii="Avenir Next" w:hAnsi="Avenir Next" w:cs="OpenSans-CondensedLight"/>
          <w:sz w:val="18"/>
          <w:szCs w:val="18"/>
        </w:rPr>
        <w:t xml:space="preserve"> - 50 Hz). Chronometer certified. </w:t>
      </w:r>
    </w:p>
    <w:p w14:paraId="038B5508" w14:textId="77777777" w:rsidR="00EE5680" w:rsidRPr="000F6411" w:rsidRDefault="00EE5680" w:rsidP="00EE5680">
      <w:pPr>
        <w:autoSpaceDE w:val="0"/>
        <w:autoSpaceDN w:val="0"/>
        <w:adjustRightInd w:val="0"/>
        <w:spacing w:line="276" w:lineRule="auto"/>
        <w:rPr>
          <w:rFonts w:ascii="Avenir Next" w:hAnsi="Avenir Next" w:cs="OpenSans-CondensedLight"/>
          <w:sz w:val="18"/>
          <w:szCs w:val="18"/>
        </w:rPr>
      </w:pPr>
      <w:r w:rsidRPr="000F6411">
        <w:rPr>
          <w:rFonts w:ascii="Avenir Next" w:hAnsi="Avenir Next" w:cs="OpenSans-CondensedLight"/>
          <w:b/>
          <w:sz w:val="18"/>
          <w:szCs w:val="18"/>
        </w:rPr>
        <w:t>Movement</w:t>
      </w:r>
      <w:r w:rsidRPr="000F6411">
        <w:rPr>
          <w:rFonts w:ascii="Avenir Next" w:hAnsi="Avenir Next" w:cs="OpenSans-CondensedLight"/>
          <w:sz w:val="18"/>
          <w:szCs w:val="18"/>
        </w:rPr>
        <w:t xml:space="preserve">: El Primero 9004 automatic </w:t>
      </w:r>
    </w:p>
    <w:p w14:paraId="1349C92F" w14:textId="77777777" w:rsidR="00EE5680" w:rsidRPr="000F6411" w:rsidRDefault="00EE5680" w:rsidP="00EE5680">
      <w:pPr>
        <w:autoSpaceDE w:val="0"/>
        <w:autoSpaceDN w:val="0"/>
        <w:adjustRightInd w:val="0"/>
        <w:spacing w:line="276" w:lineRule="auto"/>
        <w:rPr>
          <w:rFonts w:ascii="Avenir Next" w:hAnsi="Avenir Next" w:cs="OpenSans-CondensedLight"/>
          <w:sz w:val="18"/>
          <w:szCs w:val="18"/>
        </w:rPr>
      </w:pPr>
      <w:r w:rsidRPr="000F6411">
        <w:rPr>
          <w:rFonts w:ascii="Avenir Next" w:hAnsi="Avenir Next" w:cs="OpenSans-CondensedLight"/>
          <w:b/>
          <w:sz w:val="18"/>
          <w:szCs w:val="18"/>
        </w:rPr>
        <w:t>Frequency</w:t>
      </w:r>
      <w:r w:rsidRPr="000F6411">
        <w:rPr>
          <w:rFonts w:ascii="Avenir Next" w:hAnsi="Avenir Next" w:cs="OpenSans-CondensedLight"/>
          <w:sz w:val="18"/>
          <w:szCs w:val="18"/>
        </w:rPr>
        <w:t xml:space="preserve"> 36,000 </w:t>
      </w:r>
      <w:proofErr w:type="spellStart"/>
      <w:r w:rsidRPr="000F6411">
        <w:rPr>
          <w:rFonts w:ascii="Avenir Next" w:hAnsi="Avenir Next" w:cs="OpenSans-CondensedLight"/>
          <w:sz w:val="18"/>
          <w:szCs w:val="18"/>
        </w:rPr>
        <w:t>VpH</w:t>
      </w:r>
      <w:proofErr w:type="spellEnd"/>
      <w:r w:rsidRPr="000F6411">
        <w:rPr>
          <w:rFonts w:ascii="Avenir Next" w:hAnsi="Avenir Next" w:cs="OpenSans-CondensedLight"/>
          <w:sz w:val="18"/>
          <w:szCs w:val="18"/>
        </w:rPr>
        <w:t xml:space="preserve"> (5 Hz)</w:t>
      </w:r>
      <w:r w:rsidRPr="000F6411">
        <w:t xml:space="preserve"> </w:t>
      </w:r>
    </w:p>
    <w:p w14:paraId="10B7C92C" w14:textId="77777777" w:rsidR="00EE5680" w:rsidRPr="000F6411" w:rsidRDefault="00EE5680" w:rsidP="00EE5680">
      <w:pPr>
        <w:autoSpaceDE w:val="0"/>
        <w:autoSpaceDN w:val="0"/>
        <w:adjustRightInd w:val="0"/>
        <w:spacing w:line="276" w:lineRule="auto"/>
        <w:rPr>
          <w:rFonts w:ascii="Avenir Next" w:hAnsi="Avenir Next" w:cs="OpenSans-CondensedLight"/>
          <w:sz w:val="18"/>
          <w:szCs w:val="18"/>
        </w:rPr>
      </w:pPr>
      <w:r w:rsidRPr="000F6411">
        <w:rPr>
          <w:rFonts w:ascii="Avenir Next" w:hAnsi="Avenir Next" w:cs="OpenSans-CondensedLight"/>
          <w:b/>
          <w:sz w:val="18"/>
          <w:szCs w:val="18"/>
        </w:rPr>
        <w:t>Power</w:t>
      </w:r>
      <w:r w:rsidRPr="000F6411">
        <w:rPr>
          <w:rFonts w:ascii="Avenir Next" w:hAnsi="Avenir Next" w:cs="OpenSans-CondensedLight"/>
          <w:sz w:val="18"/>
          <w:szCs w:val="18"/>
        </w:rPr>
        <w:t xml:space="preserve"> </w:t>
      </w:r>
      <w:r w:rsidRPr="000F6411">
        <w:rPr>
          <w:rFonts w:ascii="Avenir Next" w:hAnsi="Avenir Next" w:cs="OpenSans-CondensedLight"/>
          <w:b/>
          <w:bCs/>
          <w:sz w:val="18"/>
          <w:szCs w:val="18"/>
        </w:rPr>
        <w:t>reserve</w:t>
      </w:r>
      <w:r w:rsidRPr="000F6411">
        <w:rPr>
          <w:rFonts w:ascii="Avenir Next" w:hAnsi="Avenir Next" w:cs="OpenSans-CondensedLight"/>
          <w:sz w:val="18"/>
          <w:szCs w:val="18"/>
        </w:rPr>
        <w:t xml:space="preserve"> min. 50 hours</w:t>
      </w:r>
    </w:p>
    <w:p w14:paraId="75AD6031" w14:textId="386FBF77" w:rsidR="00EE5680" w:rsidRPr="000F6411" w:rsidRDefault="00EE5680" w:rsidP="00EE5680">
      <w:pPr>
        <w:autoSpaceDE w:val="0"/>
        <w:autoSpaceDN w:val="0"/>
        <w:adjustRightInd w:val="0"/>
        <w:spacing w:line="276" w:lineRule="auto"/>
        <w:rPr>
          <w:rFonts w:ascii="Avenir Next" w:hAnsi="Avenir Next" w:cs="OpenSans-CondensedLight"/>
          <w:sz w:val="18"/>
          <w:szCs w:val="18"/>
        </w:rPr>
      </w:pPr>
      <w:proofErr w:type="gramStart"/>
      <w:r w:rsidRPr="000F6411">
        <w:rPr>
          <w:rFonts w:ascii="Avenir Next" w:hAnsi="Avenir Next" w:cs="OpenSans-CondensedLight"/>
          <w:b/>
          <w:sz w:val="18"/>
          <w:szCs w:val="18"/>
        </w:rPr>
        <w:t>Functions</w:t>
      </w:r>
      <w:r w:rsidRPr="000F6411">
        <w:rPr>
          <w:rFonts w:ascii="Avenir Next" w:hAnsi="Avenir Next" w:cs="OpenSans-CondensedLight"/>
          <w:sz w:val="18"/>
          <w:szCs w:val="18"/>
        </w:rPr>
        <w:t xml:space="preserve"> :</w:t>
      </w:r>
      <w:proofErr w:type="gramEnd"/>
      <w:r w:rsidRPr="000F6411">
        <w:rPr>
          <w:rFonts w:ascii="Avenir Next" w:hAnsi="Avenir Next" w:cs="OpenSans-CondensedLight"/>
          <w:sz w:val="18"/>
          <w:szCs w:val="18"/>
        </w:rPr>
        <w:t xml:space="preserve"> 1/100th of a second chronograph functions. Chronograph power-reserve indication at 12 o'clock. Hours and minutes in the </w:t>
      </w:r>
      <w:proofErr w:type="spellStart"/>
      <w:r w:rsidRPr="000F6411">
        <w:rPr>
          <w:rFonts w:ascii="Avenir Next" w:hAnsi="Avenir Next" w:cs="OpenSans-CondensedLight"/>
          <w:sz w:val="18"/>
          <w:szCs w:val="18"/>
        </w:rPr>
        <w:t>centre</w:t>
      </w:r>
      <w:proofErr w:type="spellEnd"/>
      <w:r w:rsidRPr="000F6411">
        <w:rPr>
          <w:rFonts w:ascii="Avenir Next" w:hAnsi="Avenir Next" w:cs="OpenSans-CondensedLight"/>
          <w:sz w:val="18"/>
          <w:szCs w:val="18"/>
        </w:rPr>
        <w:t>. Small seconds at 9 o'clock, Central chronograph hand, 30-minute counter at 3 o'clock, 60-second counter at 6 o'clock</w:t>
      </w:r>
    </w:p>
    <w:p w14:paraId="17503562" w14:textId="19D52A3F" w:rsidR="00EE5680" w:rsidRPr="000F6411" w:rsidRDefault="00EE5680" w:rsidP="00EE5680">
      <w:pPr>
        <w:autoSpaceDE w:val="0"/>
        <w:autoSpaceDN w:val="0"/>
        <w:adjustRightInd w:val="0"/>
        <w:spacing w:line="276" w:lineRule="auto"/>
        <w:rPr>
          <w:rFonts w:ascii="Avenir Next" w:hAnsi="Avenir Next" w:cs="OpenSans-CondensedLight"/>
          <w:sz w:val="18"/>
          <w:szCs w:val="18"/>
        </w:rPr>
      </w:pPr>
      <w:r w:rsidRPr="000F6411">
        <w:rPr>
          <w:rFonts w:ascii="Avenir Next" w:hAnsi="Avenir Next" w:cs="OpenSans-CondensedLight"/>
          <w:b/>
          <w:bCs/>
          <w:sz w:val="18"/>
          <w:szCs w:val="18"/>
        </w:rPr>
        <w:t>Finishes:</w:t>
      </w:r>
      <w:r w:rsidRPr="000F6411">
        <w:rPr>
          <w:rFonts w:ascii="Avenir Next" w:hAnsi="Avenir Next" w:cs="OpenSans-CondensedLight"/>
          <w:sz w:val="18"/>
          <w:szCs w:val="18"/>
        </w:rPr>
        <w:t xml:space="preserve">  </w:t>
      </w:r>
      <w:r w:rsidRPr="00EE5680">
        <w:rPr>
          <w:rFonts w:ascii="Avenir Next" w:hAnsi="Avenir Next" w:cs="OpenSans-CondensedLight"/>
          <w:sz w:val="18"/>
          <w:szCs w:val="18"/>
        </w:rPr>
        <w:t>Blue colored main plate on movement</w:t>
      </w:r>
      <w:r>
        <w:rPr>
          <w:rFonts w:ascii="Avenir Next" w:hAnsi="Avenir Next" w:cs="OpenSans-CondensedLight"/>
          <w:sz w:val="18"/>
          <w:szCs w:val="18"/>
        </w:rPr>
        <w:t xml:space="preserve">. </w:t>
      </w:r>
      <w:r w:rsidRPr="00EE5680">
        <w:rPr>
          <w:rFonts w:ascii="Avenir Next" w:hAnsi="Avenir Next" w:cs="OpenSans-CondensedLight"/>
          <w:sz w:val="18"/>
          <w:szCs w:val="18"/>
        </w:rPr>
        <w:t>Special blue colored</w:t>
      </w:r>
      <w:r>
        <w:rPr>
          <w:rFonts w:ascii="Avenir Next" w:hAnsi="Avenir Next" w:cs="OpenSans-CondensedLight"/>
          <w:sz w:val="18"/>
          <w:szCs w:val="18"/>
        </w:rPr>
        <w:t xml:space="preserve"> </w:t>
      </w:r>
      <w:r w:rsidRPr="00EE5680">
        <w:rPr>
          <w:rFonts w:ascii="Avenir Next" w:hAnsi="Avenir Next" w:cs="OpenSans-CondensedLight"/>
          <w:sz w:val="18"/>
          <w:szCs w:val="18"/>
        </w:rPr>
        <w:t xml:space="preserve">oscillating weight with </w:t>
      </w:r>
      <w:proofErr w:type="spellStart"/>
      <w:r w:rsidRPr="00EE5680">
        <w:rPr>
          <w:rFonts w:ascii="Avenir Next" w:hAnsi="Avenir Next" w:cs="OpenSans-CondensedLight"/>
          <w:sz w:val="18"/>
          <w:szCs w:val="18"/>
        </w:rPr>
        <w:t>satined</w:t>
      </w:r>
      <w:proofErr w:type="spellEnd"/>
      <w:r w:rsidRPr="00EE5680">
        <w:rPr>
          <w:rFonts w:ascii="Avenir Next" w:hAnsi="Avenir Next" w:cs="OpenSans-CondensedLight"/>
          <w:sz w:val="18"/>
          <w:szCs w:val="18"/>
        </w:rPr>
        <w:t xml:space="preserve"> </w:t>
      </w:r>
      <w:proofErr w:type="spellStart"/>
      <w:r w:rsidRPr="00EE5680">
        <w:rPr>
          <w:rFonts w:ascii="Avenir Next" w:hAnsi="Avenir Next" w:cs="OpenSans-CondensedLight"/>
          <w:sz w:val="18"/>
          <w:szCs w:val="18"/>
        </w:rPr>
        <w:t>finishings</w:t>
      </w:r>
      <w:proofErr w:type="spellEnd"/>
    </w:p>
    <w:p w14:paraId="7B1CB48F" w14:textId="123D95B6" w:rsidR="00EE5680" w:rsidRPr="000F6411" w:rsidRDefault="00EE5680" w:rsidP="00EE5680">
      <w:pPr>
        <w:autoSpaceDE w:val="0"/>
        <w:autoSpaceDN w:val="0"/>
        <w:adjustRightInd w:val="0"/>
        <w:spacing w:line="276" w:lineRule="auto"/>
        <w:rPr>
          <w:rFonts w:ascii="Avenir Next" w:hAnsi="Avenir Next" w:cs="OpenSans-CondensedLight"/>
          <w:sz w:val="18"/>
          <w:szCs w:val="18"/>
        </w:rPr>
      </w:pPr>
      <w:r w:rsidRPr="000F6411">
        <w:rPr>
          <w:rFonts w:ascii="Avenir Next" w:hAnsi="Avenir Next" w:cs="OpenSans-CondensedLight"/>
          <w:b/>
          <w:sz w:val="18"/>
          <w:szCs w:val="18"/>
        </w:rPr>
        <w:t>Price</w:t>
      </w:r>
      <w:r w:rsidRPr="000F6411">
        <w:rPr>
          <w:rFonts w:ascii="Avenir Next" w:hAnsi="Avenir Next" w:cs="OpenSans-CondensedLight"/>
          <w:sz w:val="18"/>
          <w:szCs w:val="18"/>
        </w:rPr>
        <w:t xml:space="preserve"> </w:t>
      </w:r>
      <w:r>
        <w:rPr>
          <w:rFonts w:ascii="Avenir Next" w:hAnsi="Avenir Next" w:cs="OpenSans-CondensedLight"/>
          <w:sz w:val="18"/>
          <w:szCs w:val="18"/>
        </w:rPr>
        <w:t>13400</w:t>
      </w:r>
      <w:r w:rsidRPr="000F6411">
        <w:rPr>
          <w:rFonts w:ascii="Avenir Next" w:hAnsi="Avenir Next" w:cs="OpenSans-CondensedLight"/>
          <w:sz w:val="18"/>
          <w:szCs w:val="18"/>
        </w:rPr>
        <w:t xml:space="preserve"> CHF</w:t>
      </w:r>
    </w:p>
    <w:p w14:paraId="1747C87D" w14:textId="6E5431B6" w:rsidR="00EE5680" w:rsidRPr="000F6411" w:rsidRDefault="00EE5680" w:rsidP="00EE5680">
      <w:pPr>
        <w:autoSpaceDE w:val="0"/>
        <w:autoSpaceDN w:val="0"/>
        <w:adjustRightInd w:val="0"/>
        <w:spacing w:line="276" w:lineRule="auto"/>
        <w:rPr>
          <w:rFonts w:ascii="Avenir Next" w:hAnsi="Avenir Next" w:cs="OpenSans-CondensedLight"/>
          <w:sz w:val="18"/>
          <w:szCs w:val="18"/>
        </w:rPr>
      </w:pPr>
      <w:r w:rsidRPr="000F6411">
        <w:rPr>
          <w:rFonts w:ascii="Avenir Next" w:hAnsi="Avenir Next" w:cs="OpenSans-CondensedLight"/>
          <w:b/>
          <w:sz w:val="18"/>
          <w:szCs w:val="18"/>
        </w:rPr>
        <w:t>Material</w:t>
      </w:r>
      <w:r w:rsidRPr="000F6411">
        <w:rPr>
          <w:rFonts w:ascii="Avenir Next" w:hAnsi="Avenir Next" w:cs="OpenSans-CondensedLight"/>
          <w:sz w:val="18"/>
          <w:szCs w:val="18"/>
        </w:rPr>
        <w:t xml:space="preserve">: </w:t>
      </w:r>
      <w:proofErr w:type="spellStart"/>
      <w:r w:rsidR="0083595F">
        <w:rPr>
          <w:rFonts w:ascii="Avenir Next" w:hAnsi="Avenir Next" w:cs="OpenSans-CondensedLight"/>
          <w:sz w:val="18"/>
          <w:szCs w:val="18"/>
        </w:rPr>
        <w:t>Microblasted</w:t>
      </w:r>
      <w:proofErr w:type="spellEnd"/>
      <w:r w:rsidR="0083595F">
        <w:rPr>
          <w:rFonts w:ascii="Avenir Next" w:hAnsi="Avenir Next" w:cs="OpenSans-CondensedLight"/>
          <w:sz w:val="18"/>
          <w:szCs w:val="18"/>
        </w:rPr>
        <w:t xml:space="preserve"> titanium</w:t>
      </w:r>
    </w:p>
    <w:p w14:paraId="37E324AC" w14:textId="77777777" w:rsidR="00EE5680" w:rsidRPr="000F6411" w:rsidRDefault="00EE5680" w:rsidP="00EE5680">
      <w:pPr>
        <w:autoSpaceDE w:val="0"/>
        <w:autoSpaceDN w:val="0"/>
        <w:adjustRightInd w:val="0"/>
        <w:spacing w:line="276" w:lineRule="auto"/>
        <w:rPr>
          <w:rFonts w:ascii="Avenir Next" w:hAnsi="Avenir Next" w:cs="OpenSans-CondensedLight"/>
          <w:sz w:val="18"/>
          <w:szCs w:val="18"/>
        </w:rPr>
      </w:pPr>
      <w:r w:rsidRPr="000F6411">
        <w:rPr>
          <w:rFonts w:ascii="Avenir Next" w:hAnsi="Avenir Next" w:cs="OpenSans-CondensedLight"/>
          <w:b/>
          <w:sz w:val="18"/>
          <w:szCs w:val="18"/>
        </w:rPr>
        <w:t>Water resistance</w:t>
      </w:r>
      <w:r w:rsidRPr="000F6411">
        <w:rPr>
          <w:rFonts w:ascii="Avenir Next" w:hAnsi="Avenir Next" w:cs="OpenSans-CondensedLight"/>
          <w:sz w:val="18"/>
          <w:szCs w:val="18"/>
        </w:rPr>
        <w:t>: 10 ATM</w:t>
      </w:r>
    </w:p>
    <w:p w14:paraId="2002BC58" w14:textId="7495D124" w:rsidR="00EE5680" w:rsidRPr="000F6411" w:rsidRDefault="00EE5680" w:rsidP="00EE5680">
      <w:pPr>
        <w:autoSpaceDE w:val="0"/>
        <w:autoSpaceDN w:val="0"/>
        <w:adjustRightInd w:val="0"/>
        <w:spacing w:line="276" w:lineRule="auto"/>
        <w:rPr>
          <w:rFonts w:ascii="Avenir Next" w:hAnsi="Avenir Next" w:cs="OpenSans-CondensedLight"/>
          <w:sz w:val="18"/>
          <w:szCs w:val="18"/>
        </w:rPr>
      </w:pPr>
      <w:r w:rsidRPr="000F6411">
        <w:rPr>
          <w:rFonts w:ascii="Avenir Next" w:hAnsi="Avenir Next" w:cs="OpenSans-CondensedLight"/>
          <w:b/>
          <w:sz w:val="18"/>
          <w:szCs w:val="18"/>
        </w:rPr>
        <w:t>Dial</w:t>
      </w:r>
      <w:r w:rsidRPr="000F6411">
        <w:rPr>
          <w:rFonts w:ascii="Avenir Next" w:hAnsi="Avenir Next" w:cs="OpenSans-CondensedLight"/>
          <w:sz w:val="18"/>
          <w:szCs w:val="18"/>
        </w:rPr>
        <w:t xml:space="preserve">: </w:t>
      </w:r>
      <w:proofErr w:type="spellStart"/>
      <w:r w:rsidRPr="000F6411">
        <w:rPr>
          <w:rFonts w:ascii="Avenir Next" w:hAnsi="Avenir Next" w:cs="OpenSans-CondensedLight"/>
          <w:sz w:val="18"/>
          <w:szCs w:val="18"/>
        </w:rPr>
        <w:t>Openworked</w:t>
      </w:r>
      <w:proofErr w:type="spellEnd"/>
      <w:r w:rsidRPr="000F6411">
        <w:rPr>
          <w:rFonts w:ascii="Avenir Next" w:hAnsi="Avenir Next" w:cs="OpenSans-CondensedLight"/>
          <w:sz w:val="18"/>
          <w:szCs w:val="18"/>
        </w:rPr>
        <w:t xml:space="preserve"> </w:t>
      </w:r>
      <w:r>
        <w:rPr>
          <w:rFonts w:ascii="Avenir Next" w:hAnsi="Avenir Next" w:cs="OpenSans-CondensedLight"/>
          <w:sz w:val="18"/>
          <w:szCs w:val="18"/>
        </w:rPr>
        <w:t xml:space="preserve">with grey </w:t>
      </w:r>
      <w:proofErr w:type="spellStart"/>
      <w:r>
        <w:rPr>
          <w:rFonts w:ascii="Avenir Next" w:hAnsi="Avenir Next" w:cs="OpenSans-CondensedLight"/>
          <w:sz w:val="18"/>
          <w:szCs w:val="18"/>
        </w:rPr>
        <w:t>subdials</w:t>
      </w:r>
      <w:proofErr w:type="spellEnd"/>
    </w:p>
    <w:p w14:paraId="240037FD" w14:textId="171EB482" w:rsidR="00EE5680" w:rsidRPr="000F6411" w:rsidRDefault="00EE5680" w:rsidP="00EE5680">
      <w:pPr>
        <w:autoSpaceDE w:val="0"/>
        <w:autoSpaceDN w:val="0"/>
        <w:adjustRightInd w:val="0"/>
        <w:spacing w:line="276" w:lineRule="auto"/>
        <w:rPr>
          <w:rFonts w:ascii="Avenir Next" w:hAnsi="Avenir Next" w:cs="OpenSans-CondensedLight"/>
          <w:sz w:val="18"/>
          <w:szCs w:val="18"/>
        </w:rPr>
      </w:pPr>
      <w:r w:rsidRPr="000F6411">
        <w:rPr>
          <w:rFonts w:ascii="Avenir Next" w:hAnsi="Avenir Next" w:cs="OpenSans-CondensedLight"/>
          <w:b/>
          <w:sz w:val="18"/>
          <w:szCs w:val="18"/>
        </w:rPr>
        <w:t>Hour markers</w:t>
      </w:r>
      <w:r w:rsidRPr="000F6411">
        <w:rPr>
          <w:rFonts w:ascii="Avenir Next" w:hAnsi="Avenir Next" w:cs="OpenSans-CondensedLight"/>
          <w:sz w:val="18"/>
          <w:szCs w:val="18"/>
        </w:rPr>
        <w:t xml:space="preserve">: Rhodium-plated, faceted and coated with </w:t>
      </w:r>
      <w:proofErr w:type="spellStart"/>
      <w:r>
        <w:rPr>
          <w:rFonts w:ascii="Avenir Next" w:hAnsi="Avenir Next" w:cs="OpenSans-CondensedLight"/>
          <w:sz w:val="18"/>
          <w:szCs w:val="18"/>
        </w:rPr>
        <w:t>Superluminova</w:t>
      </w:r>
      <w:proofErr w:type="spellEnd"/>
      <w:r>
        <w:rPr>
          <w:rFonts w:ascii="Avenir Next" w:hAnsi="Avenir Next" w:cs="OpenSans-CondensedLight"/>
          <w:sz w:val="18"/>
          <w:szCs w:val="18"/>
        </w:rPr>
        <w:t xml:space="preserve"> SLN C1</w:t>
      </w:r>
    </w:p>
    <w:p w14:paraId="3770AB58" w14:textId="3D557D5C" w:rsidR="00EE5680" w:rsidRPr="000F6411" w:rsidRDefault="00EE5680" w:rsidP="00EE5680">
      <w:pPr>
        <w:autoSpaceDE w:val="0"/>
        <w:autoSpaceDN w:val="0"/>
        <w:adjustRightInd w:val="0"/>
        <w:spacing w:line="276" w:lineRule="auto"/>
        <w:rPr>
          <w:rFonts w:ascii="OpenSans-CondensedLight" w:hAnsi="OpenSans-CondensedLight" w:cs="OpenSans-CondensedLight"/>
          <w:sz w:val="20"/>
          <w:szCs w:val="20"/>
        </w:rPr>
      </w:pPr>
      <w:proofErr w:type="gramStart"/>
      <w:r w:rsidRPr="000F6411">
        <w:rPr>
          <w:rFonts w:ascii="Avenir Next" w:hAnsi="Avenir Next" w:cs="OpenSans-CondensedLight"/>
          <w:b/>
          <w:sz w:val="18"/>
          <w:szCs w:val="18"/>
        </w:rPr>
        <w:t>Hands</w:t>
      </w:r>
      <w:r w:rsidRPr="000F6411">
        <w:rPr>
          <w:rFonts w:ascii="Avenir Next" w:hAnsi="Avenir Next" w:cs="OpenSans-CondensedLight"/>
          <w:sz w:val="18"/>
          <w:szCs w:val="18"/>
        </w:rPr>
        <w:t xml:space="preserve"> :</w:t>
      </w:r>
      <w:proofErr w:type="gramEnd"/>
      <w:r w:rsidRPr="000F6411">
        <w:rPr>
          <w:rFonts w:ascii="Avenir Next" w:hAnsi="Avenir Next" w:cs="OpenSans-CondensedLight"/>
          <w:sz w:val="18"/>
          <w:szCs w:val="18"/>
        </w:rPr>
        <w:t xml:space="preserve"> Rhodium-plated, faceted and </w:t>
      </w:r>
      <w:r>
        <w:rPr>
          <w:rFonts w:ascii="Avenir Next" w:hAnsi="Avenir Next" w:cs="OpenSans-CondensedLight"/>
          <w:sz w:val="18"/>
          <w:szCs w:val="18"/>
        </w:rPr>
        <w:t xml:space="preserve">coated with </w:t>
      </w:r>
      <w:proofErr w:type="spellStart"/>
      <w:r>
        <w:rPr>
          <w:rFonts w:ascii="Avenir Next" w:hAnsi="Avenir Next" w:cs="OpenSans-CondensedLight"/>
          <w:sz w:val="18"/>
          <w:szCs w:val="18"/>
        </w:rPr>
        <w:t>Superluminova</w:t>
      </w:r>
      <w:proofErr w:type="spellEnd"/>
      <w:r>
        <w:rPr>
          <w:rFonts w:ascii="Avenir Next" w:hAnsi="Avenir Next" w:cs="OpenSans-CondensedLight"/>
          <w:sz w:val="18"/>
          <w:szCs w:val="18"/>
        </w:rPr>
        <w:t xml:space="preserve"> SLN C1</w:t>
      </w:r>
    </w:p>
    <w:p w14:paraId="786A1EEA" w14:textId="4437DBF4" w:rsidR="00EE5680" w:rsidRPr="000F6411" w:rsidRDefault="00EE5680" w:rsidP="00EE5680">
      <w:pPr>
        <w:jc w:val="both"/>
        <w:rPr>
          <w:rFonts w:ascii="Avenir Next" w:eastAsia="Times New Roman" w:hAnsi="Avenir Next" w:cs="Arial"/>
          <w:sz w:val="18"/>
          <w:szCs w:val="18"/>
          <w:lang w:eastAsia="en-GB"/>
        </w:rPr>
      </w:pPr>
      <w:r w:rsidRPr="000F6411">
        <w:rPr>
          <w:rFonts w:ascii="Avenir Next" w:hAnsi="Avenir Next" w:cs="OpenSans-CondensedLight"/>
          <w:b/>
          <w:sz w:val="18"/>
          <w:szCs w:val="18"/>
        </w:rPr>
        <w:t>Bracelet &amp; Buckle:</w:t>
      </w:r>
      <w:r w:rsidRPr="000F6411">
        <w:rPr>
          <w:rFonts w:ascii="Avenir Next" w:hAnsi="Avenir Next" w:cs="OpenSans-CondensedLight"/>
          <w:sz w:val="18"/>
          <w:szCs w:val="18"/>
        </w:rPr>
        <w:t xml:space="preserve"> </w:t>
      </w:r>
      <w:r w:rsidRPr="000F6411">
        <w:rPr>
          <w:rFonts w:ascii="Avenir Next" w:eastAsia="Times New Roman" w:hAnsi="Avenir Next" w:cs="Arial"/>
          <w:sz w:val="18"/>
          <w:szCs w:val="18"/>
          <w:lang w:eastAsia="en-GB"/>
        </w:rPr>
        <w:t>Black</w:t>
      </w:r>
      <w:r>
        <w:rPr>
          <w:rFonts w:ascii="Avenir Next" w:eastAsia="Times New Roman" w:hAnsi="Avenir Next" w:cs="Arial"/>
          <w:sz w:val="18"/>
          <w:szCs w:val="18"/>
          <w:lang w:eastAsia="en-GB"/>
        </w:rPr>
        <w:t xml:space="preserve"> rubber</w:t>
      </w:r>
      <w:r w:rsidRPr="000F6411">
        <w:rPr>
          <w:rFonts w:ascii="Avenir Next" w:eastAsia="Times New Roman" w:hAnsi="Avenir Next" w:cs="Arial"/>
          <w:sz w:val="18"/>
          <w:szCs w:val="18"/>
          <w:lang w:eastAsia="en-GB"/>
        </w:rPr>
        <w:t xml:space="preserve"> </w:t>
      </w:r>
      <w:bookmarkEnd w:id="0"/>
      <w:r>
        <w:rPr>
          <w:rFonts w:ascii="Avenir Next" w:eastAsia="Times New Roman" w:hAnsi="Avenir Next" w:cs="Arial"/>
          <w:sz w:val="18"/>
          <w:szCs w:val="18"/>
          <w:lang w:eastAsia="en-GB"/>
        </w:rPr>
        <w:t xml:space="preserve">with </w:t>
      </w:r>
      <w:proofErr w:type="spellStart"/>
      <w:r>
        <w:rPr>
          <w:rFonts w:ascii="Avenir Next" w:eastAsia="Times New Roman" w:hAnsi="Avenir Next" w:cs="Arial"/>
          <w:sz w:val="18"/>
          <w:szCs w:val="18"/>
          <w:lang w:eastAsia="en-GB"/>
        </w:rPr>
        <w:t>ultrablue</w:t>
      </w:r>
      <w:proofErr w:type="spellEnd"/>
      <w:r>
        <w:rPr>
          <w:rFonts w:ascii="Avenir Next" w:eastAsia="Times New Roman" w:hAnsi="Avenir Next" w:cs="Arial"/>
          <w:sz w:val="18"/>
          <w:szCs w:val="18"/>
          <w:lang w:eastAsia="en-GB"/>
        </w:rPr>
        <w:t xml:space="preserve"> “</w:t>
      </w:r>
      <w:proofErr w:type="spellStart"/>
      <w:r>
        <w:rPr>
          <w:rFonts w:ascii="Avenir Next" w:eastAsia="Times New Roman" w:hAnsi="Avenir Next" w:cs="Arial"/>
          <w:sz w:val="18"/>
          <w:szCs w:val="18"/>
          <w:lang w:eastAsia="en-GB"/>
        </w:rPr>
        <w:t>cordura</w:t>
      </w:r>
      <w:proofErr w:type="spellEnd"/>
      <w:r>
        <w:rPr>
          <w:rFonts w:ascii="Avenir Next" w:eastAsia="Times New Roman" w:hAnsi="Avenir Next" w:cs="Arial"/>
          <w:sz w:val="18"/>
          <w:szCs w:val="18"/>
          <w:lang w:eastAsia="en-GB"/>
        </w:rPr>
        <w:t xml:space="preserve"> effect”. </w:t>
      </w:r>
      <w:proofErr w:type="spellStart"/>
      <w:r>
        <w:rPr>
          <w:rFonts w:ascii="Avenir Next" w:eastAsia="Times New Roman" w:hAnsi="Avenir Next" w:cs="Arial"/>
          <w:sz w:val="18"/>
          <w:szCs w:val="18"/>
          <w:lang w:eastAsia="en-GB"/>
        </w:rPr>
        <w:t>Microblasted</w:t>
      </w:r>
      <w:proofErr w:type="spellEnd"/>
      <w:r>
        <w:rPr>
          <w:rFonts w:ascii="Avenir Next" w:eastAsia="Times New Roman" w:hAnsi="Avenir Next" w:cs="Arial"/>
          <w:sz w:val="18"/>
          <w:szCs w:val="18"/>
          <w:lang w:eastAsia="en-GB"/>
        </w:rPr>
        <w:t xml:space="preserve"> t</w:t>
      </w:r>
      <w:r w:rsidRPr="000F6411">
        <w:rPr>
          <w:rFonts w:ascii="Avenir Next" w:eastAsia="Times New Roman" w:hAnsi="Avenir Next" w:cs="Arial"/>
          <w:sz w:val="18"/>
          <w:szCs w:val="18"/>
          <w:lang w:eastAsia="en-GB"/>
        </w:rPr>
        <w:t>itanium double folding clasp</w:t>
      </w:r>
      <w:r>
        <w:rPr>
          <w:rFonts w:ascii="Avenir Next" w:eastAsia="Times New Roman" w:hAnsi="Avenir Next" w:cs="Arial"/>
          <w:sz w:val="18"/>
          <w:szCs w:val="18"/>
          <w:lang w:eastAsia="en-GB"/>
        </w:rPr>
        <w:t xml:space="preserve">. </w:t>
      </w:r>
    </w:p>
    <w:p w14:paraId="1A30EFF2" w14:textId="77777777" w:rsidR="00EE5680" w:rsidRPr="000F6411" w:rsidRDefault="00EE5680" w:rsidP="00EE5680">
      <w:pPr>
        <w:autoSpaceDE w:val="0"/>
        <w:autoSpaceDN w:val="0"/>
        <w:adjustRightInd w:val="0"/>
        <w:spacing w:line="276" w:lineRule="auto"/>
        <w:rPr>
          <w:rFonts w:ascii="OpenSans-CondensedLight" w:hAnsi="OpenSans-CondensedLight" w:cs="OpenSans-CondensedLight"/>
          <w:sz w:val="20"/>
          <w:szCs w:val="20"/>
        </w:rPr>
      </w:pPr>
    </w:p>
    <w:p w14:paraId="6271D0FB" w14:textId="77777777" w:rsidR="00EE5680" w:rsidRPr="000F6411" w:rsidRDefault="00EE5680" w:rsidP="00EE5680">
      <w:pPr>
        <w:jc w:val="both"/>
        <w:rPr>
          <w:rFonts w:ascii="Avenir Next" w:hAnsi="Avenir Next"/>
          <w:sz w:val="18"/>
          <w:szCs w:val="18"/>
        </w:rPr>
      </w:pPr>
    </w:p>
    <w:p w14:paraId="26054E2D" w14:textId="77777777" w:rsidR="0084011E" w:rsidRPr="00BE66CC" w:rsidRDefault="0084011E" w:rsidP="00190DED">
      <w:pPr>
        <w:jc w:val="both"/>
        <w:rPr>
          <w:rFonts w:ascii="Avenir Next" w:eastAsia="Times New Roman" w:hAnsi="Avenir Next" w:cs="Arial"/>
          <w:sz w:val="18"/>
          <w:szCs w:val="18"/>
        </w:rPr>
      </w:pPr>
    </w:p>
    <w:sectPr w:rsidR="0084011E" w:rsidRPr="00BE66CC" w:rsidSect="00D61DDE">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872CBD" w14:textId="77777777" w:rsidR="00636728" w:rsidRDefault="00636728" w:rsidP="00857B46">
      <w:r>
        <w:separator/>
      </w:r>
    </w:p>
  </w:endnote>
  <w:endnote w:type="continuationSeparator" w:id="0">
    <w:p w14:paraId="5B4E7BC1" w14:textId="77777777" w:rsidR="00636728" w:rsidRDefault="00636728" w:rsidP="00857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Calibri"/>
    <w:panose1 w:val="020B080302020209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72D94" w14:textId="77777777" w:rsidR="00857B46" w:rsidRPr="0052260C" w:rsidRDefault="00857B46" w:rsidP="00857B46">
    <w:pPr>
      <w:pStyle w:val="Pieddepage"/>
      <w:jc w:val="center"/>
      <w:rPr>
        <w:rFonts w:ascii="Avenir Next" w:hAnsi="Avenir Next"/>
        <w:sz w:val="18"/>
        <w:szCs w:val="18"/>
        <w:lang w:val="fr-CH"/>
      </w:rPr>
    </w:pPr>
    <w:r w:rsidRPr="0052260C">
      <w:rPr>
        <w:rFonts w:ascii="Avenir Next" w:hAnsi="Avenir Next"/>
        <w:b/>
        <w:sz w:val="18"/>
        <w:szCs w:val="18"/>
        <w:lang w:val="fr-CH"/>
      </w:rPr>
      <w:t>ZENITH</w:t>
    </w:r>
    <w:r w:rsidRPr="0052260C">
      <w:rPr>
        <w:rFonts w:ascii="Avenir Next" w:hAnsi="Avenir Next"/>
        <w:sz w:val="18"/>
        <w:szCs w:val="18"/>
        <w:lang w:val="fr-CH"/>
      </w:rPr>
      <w:t xml:space="preserve"> | www.zenith-watches.com | Rue des </w:t>
    </w:r>
    <w:proofErr w:type="spellStart"/>
    <w:r w:rsidRPr="0052260C">
      <w:rPr>
        <w:rFonts w:ascii="Avenir Next" w:hAnsi="Avenir Next"/>
        <w:sz w:val="18"/>
        <w:szCs w:val="18"/>
        <w:lang w:val="fr-CH"/>
      </w:rPr>
      <w:t>Billodes</w:t>
    </w:r>
    <w:proofErr w:type="spellEnd"/>
    <w:r w:rsidRPr="0052260C">
      <w:rPr>
        <w:rFonts w:ascii="Avenir Next" w:hAnsi="Avenir Next"/>
        <w:sz w:val="18"/>
        <w:szCs w:val="18"/>
        <w:lang w:val="fr-CH"/>
      </w:rPr>
      <w:t xml:space="preserve"> 34-36 | CH-2400 Le Locle</w:t>
    </w:r>
  </w:p>
  <w:p w14:paraId="5BCFEAB4" w14:textId="17F4DF66" w:rsidR="00857B46" w:rsidRPr="00857B46" w:rsidRDefault="00857B46" w:rsidP="00857B46">
    <w:pPr>
      <w:pStyle w:val="Pieddepage"/>
      <w:jc w:val="center"/>
      <w:rPr>
        <w:rFonts w:ascii="Avenir Next" w:hAnsi="Avenir Next"/>
        <w:sz w:val="18"/>
        <w:szCs w:val="18"/>
        <w:lang w:val="fr-CH"/>
      </w:rPr>
    </w:pPr>
    <w:r w:rsidRPr="0052260C">
      <w:rPr>
        <w:rFonts w:ascii="Avenir Next" w:hAnsi="Avenir Next"/>
        <w:sz w:val="18"/>
        <w:szCs w:val="18"/>
        <w:lang w:val="fr-CH"/>
      </w:rPr>
      <w:t>International Media Relations </w:t>
    </w:r>
    <w:r>
      <w:rPr>
        <w:rFonts w:ascii="Avenir Next" w:hAnsi="Avenir Next"/>
        <w:sz w:val="18"/>
        <w:szCs w:val="18"/>
        <w:lang w:val="fr-CH"/>
      </w:rPr>
      <w:t xml:space="preserve">- </w:t>
    </w:r>
    <w:proofErr w:type="gramStart"/>
    <w:r w:rsidRPr="0052260C">
      <w:rPr>
        <w:rFonts w:ascii="Avenir Next" w:hAnsi="Avenir Next"/>
        <w:sz w:val="18"/>
        <w:szCs w:val="18"/>
        <w:lang w:val="fr-CH"/>
      </w:rPr>
      <w:t>Email</w:t>
    </w:r>
    <w:proofErr w:type="gramEnd"/>
    <w:r w:rsidRPr="0052260C">
      <w:rPr>
        <w:rFonts w:ascii="Avenir Next" w:hAnsi="Avenir Next"/>
        <w:sz w:val="18"/>
        <w:szCs w:val="18"/>
        <w:lang w:val="fr-CH"/>
      </w:rPr>
      <w:t xml:space="preserve"> : </w:t>
    </w:r>
    <w:hyperlink r:id="rId1" w:history="1">
      <w:r w:rsidRPr="0052260C">
        <w:rPr>
          <w:rStyle w:val="Lienhypertexte"/>
          <w:rFonts w:ascii="Avenir Next" w:hAnsi="Avenir Next"/>
          <w:sz w:val="18"/>
          <w:szCs w:val="18"/>
          <w:lang w:val="fr-CH"/>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29FBF9" w14:textId="77777777" w:rsidR="00636728" w:rsidRDefault="00636728" w:rsidP="00857B46">
      <w:r>
        <w:separator/>
      </w:r>
    </w:p>
  </w:footnote>
  <w:footnote w:type="continuationSeparator" w:id="0">
    <w:p w14:paraId="15DAFE63" w14:textId="77777777" w:rsidR="00636728" w:rsidRDefault="00636728" w:rsidP="00857B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AB9C7" w14:textId="795ED0DC" w:rsidR="00857B46" w:rsidRDefault="00857B46" w:rsidP="00857B46">
    <w:pPr>
      <w:pStyle w:val="En-tte"/>
      <w:jc w:val="center"/>
    </w:pPr>
    <w:r>
      <w:rPr>
        <w:noProof/>
        <w:lang w:val="fr-CH" w:eastAsia="fr-CH"/>
      </w:rPr>
      <w:drawing>
        <wp:inline distT="0" distB="0" distL="0" distR="0" wp14:anchorId="28A739CE" wp14:editId="32616522">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57F8C05" w14:textId="77777777" w:rsidR="00857B46" w:rsidRDefault="00857B46" w:rsidP="00857B46">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4B0E15"/>
    <w:multiLevelType w:val="hybridMultilevel"/>
    <w:tmpl w:val="B72A3D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5FD"/>
    <w:rsid w:val="000200CA"/>
    <w:rsid w:val="00020412"/>
    <w:rsid w:val="0002649D"/>
    <w:rsid w:val="00053DDF"/>
    <w:rsid w:val="001205A4"/>
    <w:rsid w:val="00150CE5"/>
    <w:rsid w:val="00190DED"/>
    <w:rsid w:val="002371D2"/>
    <w:rsid w:val="002511D3"/>
    <w:rsid w:val="002830CD"/>
    <w:rsid w:val="002B58FA"/>
    <w:rsid w:val="00326EB8"/>
    <w:rsid w:val="003672E3"/>
    <w:rsid w:val="00441EB5"/>
    <w:rsid w:val="004D0385"/>
    <w:rsid w:val="004D5842"/>
    <w:rsid w:val="00515576"/>
    <w:rsid w:val="00556C5A"/>
    <w:rsid w:val="005A55D6"/>
    <w:rsid w:val="005B5CF1"/>
    <w:rsid w:val="00636728"/>
    <w:rsid w:val="007005F1"/>
    <w:rsid w:val="007078B2"/>
    <w:rsid w:val="007133FB"/>
    <w:rsid w:val="00777B59"/>
    <w:rsid w:val="00810286"/>
    <w:rsid w:val="0081773E"/>
    <w:rsid w:val="0083595F"/>
    <w:rsid w:val="0084011E"/>
    <w:rsid w:val="008406A2"/>
    <w:rsid w:val="008457ED"/>
    <w:rsid w:val="00857B46"/>
    <w:rsid w:val="008B46D5"/>
    <w:rsid w:val="008D6E7A"/>
    <w:rsid w:val="009315FD"/>
    <w:rsid w:val="00964FBA"/>
    <w:rsid w:val="009C7C5A"/>
    <w:rsid w:val="00A03109"/>
    <w:rsid w:val="00AA1D1F"/>
    <w:rsid w:val="00B15291"/>
    <w:rsid w:val="00B21701"/>
    <w:rsid w:val="00B2248F"/>
    <w:rsid w:val="00B5023C"/>
    <w:rsid w:val="00B57995"/>
    <w:rsid w:val="00BB126E"/>
    <w:rsid w:val="00BD726A"/>
    <w:rsid w:val="00BE66CC"/>
    <w:rsid w:val="00C27B7C"/>
    <w:rsid w:val="00CA087A"/>
    <w:rsid w:val="00CA3C0C"/>
    <w:rsid w:val="00CA488F"/>
    <w:rsid w:val="00CF560F"/>
    <w:rsid w:val="00D37F7B"/>
    <w:rsid w:val="00D61DDE"/>
    <w:rsid w:val="00E27239"/>
    <w:rsid w:val="00E64CE7"/>
    <w:rsid w:val="00EE5680"/>
    <w:rsid w:val="00F01363"/>
    <w:rsid w:val="00F0519E"/>
    <w:rsid w:val="00F52210"/>
    <w:rsid w:val="00FA2B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F93458"/>
  <w14:defaultImageDpi w14:val="300"/>
  <w15:docId w15:val="{5940BCD1-311A-445E-83D1-7628DAA20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im">
    <w:name w:val="im"/>
    <w:basedOn w:val="Policepardfaut"/>
    <w:rsid w:val="003672E3"/>
  </w:style>
  <w:style w:type="character" w:styleId="Marquedecommentaire">
    <w:name w:val="annotation reference"/>
    <w:basedOn w:val="Policepardfaut"/>
    <w:uiPriority w:val="99"/>
    <w:semiHidden/>
    <w:unhideWhenUsed/>
    <w:rsid w:val="00190DED"/>
    <w:rPr>
      <w:sz w:val="16"/>
      <w:szCs w:val="16"/>
    </w:rPr>
  </w:style>
  <w:style w:type="paragraph" w:styleId="Commentaire">
    <w:name w:val="annotation text"/>
    <w:basedOn w:val="Normal"/>
    <w:link w:val="CommentaireCar"/>
    <w:uiPriority w:val="99"/>
    <w:semiHidden/>
    <w:unhideWhenUsed/>
    <w:rsid w:val="00190DED"/>
    <w:rPr>
      <w:sz w:val="20"/>
      <w:szCs w:val="20"/>
    </w:rPr>
  </w:style>
  <w:style w:type="character" w:customStyle="1" w:styleId="CommentaireCar">
    <w:name w:val="Commentaire Car"/>
    <w:basedOn w:val="Policepardfaut"/>
    <w:link w:val="Commentaire"/>
    <w:uiPriority w:val="99"/>
    <w:semiHidden/>
    <w:rsid w:val="00190DED"/>
    <w:rPr>
      <w:sz w:val="20"/>
      <w:szCs w:val="20"/>
    </w:rPr>
  </w:style>
  <w:style w:type="paragraph" w:styleId="Objetducommentaire">
    <w:name w:val="annotation subject"/>
    <w:basedOn w:val="Commentaire"/>
    <w:next w:val="Commentaire"/>
    <w:link w:val="ObjetducommentaireCar"/>
    <w:uiPriority w:val="99"/>
    <w:semiHidden/>
    <w:unhideWhenUsed/>
    <w:rsid w:val="00190DED"/>
    <w:rPr>
      <w:b/>
      <w:bCs/>
    </w:rPr>
  </w:style>
  <w:style w:type="character" w:customStyle="1" w:styleId="ObjetducommentaireCar">
    <w:name w:val="Objet du commentaire Car"/>
    <w:basedOn w:val="CommentaireCar"/>
    <w:link w:val="Objetducommentaire"/>
    <w:uiPriority w:val="99"/>
    <w:semiHidden/>
    <w:rsid w:val="00190DED"/>
    <w:rPr>
      <w:b/>
      <w:bCs/>
      <w:sz w:val="20"/>
      <w:szCs w:val="20"/>
    </w:rPr>
  </w:style>
  <w:style w:type="paragraph" w:styleId="Textedebulles">
    <w:name w:val="Balloon Text"/>
    <w:basedOn w:val="Normal"/>
    <w:link w:val="TextedebullesCar"/>
    <w:uiPriority w:val="99"/>
    <w:semiHidden/>
    <w:unhideWhenUsed/>
    <w:rsid w:val="00190DED"/>
    <w:rPr>
      <w:rFonts w:ascii="Segoe UI" w:hAnsi="Segoe UI" w:cs="Segoe UI"/>
      <w:sz w:val="18"/>
      <w:szCs w:val="18"/>
    </w:rPr>
  </w:style>
  <w:style w:type="character" w:customStyle="1" w:styleId="TextedebullesCar">
    <w:name w:val="Texte de bulles Car"/>
    <w:basedOn w:val="Policepardfaut"/>
    <w:link w:val="Textedebulles"/>
    <w:uiPriority w:val="99"/>
    <w:semiHidden/>
    <w:rsid w:val="00190DED"/>
    <w:rPr>
      <w:rFonts w:ascii="Segoe UI" w:hAnsi="Segoe UI" w:cs="Segoe UI"/>
      <w:sz w:val="18"/>
      <w:szCs w:val="18"/>
    </w:rPr>
  </w:style>
  <w:style w:type="paragraph" w:styleId="En-tte">
    <w:name w:val="header"/>
    <w:basedOn w:val="Normal"/>
    <w:link w:val="En-tteCar"/>
    <w:uiPriority w:val="99"/>
    <w:unhideWhenUsed/>
    <w:rsid w:val="00857B46"/>
    <w:pPr>
      <w:tabs>
        <w:tab w:val="center" w:pos="4536"/>
        <w:tab w:val="right" w:pos="9072"/>
      </w:tabs>
    </w:pPr>
  </w:style>
  <w:style w:type="character" w:customStyle="1" w:styleId="En-tteCar">
    <w:name w:val="En-tête Car"/>
    <w:basedOn w:val="Policepardfaut"/>
    <w:link w:val="En-tte"/>
    <w:uiPriority w:val="99"/>
    <w:rsid w:val="00857B46"/>
  </w:style>
  <w:style w:type="paragraph" w:styleId="Pieddepage">
    <w:name w:val="footer"/>
    <w:basedOn w:val="Normal"/>
    <w:link w:val="PieddepageCar"/>
    <w:uiPriority w:val="99"/>
    <w:unhideWhenUsed/>
    <w:rsid w:val="00857B46"/>
    <w:pPr>
      <w:tabs>
        <w:tab w:val="center" w:pos="4536"/>
        <w:tab w:val="right" w:pos="9072"/>
      </w:tabs>
    </w:pPr>
  </w:style>
  <w:style w:type="character" w:customStyle="1" w:styleId="PieddepageCar">
    <w:name w:val="Pied de page Car"/>
    <w:basedOn w:val="Policepardfaut"/>
    <w:link w:val="Pieddepage"/>
    <w:uiPriority w:val="99"/>
    <w:rsid w:val="00857B46"/>
  </w:style>
  <w:style w:type="character" w:styleId="Lienhypertexte">
    <w:name w:val="Hyperlink"/>
    <w:rsid w:val="00857B46"/>
    <w:rPr>
      <w:u w:val="single"/>
    </w:rPr>
  </w:style>
  <w:style w:type="paragraph" w:styleId="Paragraphedeliste">
    <w:name w:val="List Paragraph"/>
    <w:basedOn w:val="Normal"/>
    <w:uiPriority w:val="34"/>
    <w:qFormat/>
    <w:rsid w:val="00FA2B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594631">
      <w:bodyDiv w:val="1"/>
      <w:marLeft w:val="0"/>
      <w:marRight w:val="0"/>
      <w:marTop w:val="0"/>
      <w:marBottom w:val="0"/>
      <w:divBdr>
        <w:top w:val="none" w:sz="0" w:space="0" w:color="auto"/>
        <w:left w:val="none" w:sz="0" w:space="0" w:color="auto"/>
        <w:bottom w:val="none" w:sz="0" w:space="0" w:color="auto"/>
        <w:right w:val="none" w:sz="0" w:space="0" w:color="auto"/>
      </w:divBdr>
      <w:divsChild>
        <w:div w:id="1923637392">
          <w:marLeft w:val="0"/>
          <w:marRight w:val="0"/>
          <w:marTop w:val="0"/>
          <w:marBottom w:val="0"/>
          <w:divBdr>
            <w:top w:val="none" w:sz="0" w:space="0" w:color="auto"/>
            <w:left w:val="none" w:sz="0" w:space="0" w:color="auto"/>
            <w:bottom w:val="none" w:sz="0" w:space="0" w:color="auto"/>
            <w:right w:val="none" w:sz="0" w:space="0" w:color="auto"/>
          </w:divBdr>
          <w:divsChild>
            <w:div w:id="425539834">
              <w:marLeft w:val="0"/>
              <w:marRight w:val="0"/>
              <w:marTop w:val="0"/>
              <w:marBottom w:val="0"/>
              <w:divBdr>
                <w:top w:val="none" w:sz="0" w:space="0" w:color="auto"/>
                <w:left w:val="none" w:sz="0" w:space="0" w:color="auto"/>
                <w:bottom w:val="none" w:sz="0" w:space="0" w:color="auto"/>
                <w:right w:val="none" w:sz="0" w:space="0" w:color="auto"/>
              </w:divBdr>
              <w:divsChild>
                <w:div w:id="764427175">
                  <w:marLeft w:val="0"/>
                  <w:marRight w:val="0"/>
                  <w:marTop w:val="0"/>
                  <w:marBottom w:val="0"/>
                  <w:divBdr>
                    <w:top w:val="none" w:sz="0" w:space="0" w:color="auto"/>
                    <w:left w:val="none" w:sz="0" w:space="0" w:color="auto"/>
                    <w:bottom w:val="none" w:sz="0" w:space="0" w:color="auto"/>
                    <w:right w:val="none" w:sz="0" w:space="0" w:color="auto"/>
                  </w:divBdr>
                  <w:divsChild>
                    <w:div w:id="424808814">
                      <w:marLeft w:val="0"/>
                      <w:marRight w:val="0"/>
                      <w:marTop w:val="0"/>
                      <w:marBottom w:val="0"/>
                      <w:divBdr>
                        <w:top w:val="none" w:sz="0" w:space="0" w:color="auto"/>
                        <w:left w:val="none" w:sz="0" w:space="0" w:color="auto"/>
                        <w:bottom w:val="none" w:sz="0" w:space="0" w:color="auto"/>
                        <w:right w:val="none" w:sz="0" w:space="0" w:color="auto"/>
                      </w:divBdr>
                      <w:divsChild>
                        <w:div w:id="1692102214">
                          <w:marLeft w:val="0"/>
                          <w:marRight w:val="0"/>
                          <w:marTop w:val="0"/>
                          <w:marBottom w:val="0"/>
                          <w:divBdr>
                            <w:top w:val="none" w:sz="0" w:space="0" w:color="auto"/>
                            <w:left w:val="none" w:sz="0" w:space="0" w:color="auto"/>
                            <w:bottom w:val="none" w:sz="0" w:space="0" w:color="auto"/>
                            <w:right w:val="none" w:sz="0" w:space="0" w:color="auto"/>
                          </w:divBdr>
                          <w:divsChild>
                            <w:div w:id="1554926456">
                              <w:marLeft w:val="1080"/>
                              <w:marRight w:val="0"/>
                              <w:marTop w:val="0"/>
                              <w:marBottom w:val="0"/>
                              <w:divBdr>
                                <w:top w:val="none" w:sz="0" w:space="0" w:color="auto"/>
                                <w:left w:val="none" w:sz="0" w:space="0" w:color="auto"/>
                                <w:bottom w:val="none" w:sz="0" w:space="0" w:color="auto"/>
                                <w:right w:val="none" w:sz="0" w:space="0" w:color="auto"/>
                              </w:divBdr>
                              <w:divsChild>
                                <w:div w:id="2004162290">
                                  <w:marLeft w:val="0"/>
                                  <w:marRight w:val="0"/>
                                  <w:marTop w:val="0"/>
                                  <w:marBottom w:val="0"/>
                                  <w:divBdr>
                                    <w:top w:val="none" w:sz="0" w:space="0" w:color="auto"/>
                                    <w:left w:val="none" w:sz="0" w:space="0" w:color="auto"/>
                                    <w:bottom w:val="none" w:sz="0" w:space="0" w:color="auto"/>
                                    <w:right w:val="none" w:sz="0" w:space="0" w:color="auto"/>
                                  </w:divBdr>
                                  <w:divsChild>
                                    <w:div w:id="116875654">
                                      <w:marLeft w:val="0"/>
                                      <w:marRight w:val="0"/>
                                      <w:marTop w:val="0"/>
                                      <w:marBottom w:val="0"/>
                                      <w:divBdr>
                                        <w:top w:val="none" w:sz="0" w:space="0" w:color="auto"/>
                                        <w:left w:val="none" w:sz="0" w:space="0" w:color="auto"/>
                                        <w:bottom w:val="none" w:sz="0" w:space="0" w:color="auto"/>
                                        <w:right w:val="none" w:sz="0" w:space="0" w:color="auto"/>
                                      </w:divBdr>
                                      <w:divsChild>
                                        <w:div w:id="535704136">
                                          <w:marLeft w:val="0"/>
                                          <w:marRight w:val="0"/>
                                          <w:marTop w:val="0"/>
                                          <w:marBottom w:val="0"/>
                                          <w:divBdr>
                                            <w:top w:val="none" w:sz="0" w:space="0" w:color="auto"/>
                                            <w:left w:val="none" w:sz="0" w:space="0" w:color="auto"/>
                                            <w:bottom w:val="none" w:sz="0" w:space="0" w:color="auto"/>
                                            <w:right w:val="none" w:sz="0" w:space="0" w:color="auto"/>
                                          </w:divBdr>
                                          <w:divsChild>
                                            <w:div w:id="2017613811">
                                              <w:marLeft w:val="0"/>
                                              <w:marRight w:val="0"/>
                                              <w:marTop w:val="0"/>
                                              <w:marBottom w:val="0"/>
                                              <w:divBdr>
                                                <w:top w:val="none" w:sz="0" w:space="0" w:color="auto"/>
                                                <w:left w:val="none" w:sz="0" w:space="0" w:color="auto"/>
                                                <w:bottom w:val="none" w:sz="0" w:space="0" w:color="auto"/>
                                                <w:right w:val="none" w:sz="0" w:space="0" w:color="auto"/>
                                              </w:divBdr>
                                              <w:divsChild>
                                                <w:div w:id="830633995">
                                                  <w:marLeft w:val="0"/>
                                                  <w:marRight w:val="0"/>
                                                  <w:marTop w:val="0"/>
                                                  <w:marBottom w:val="0"/>
                                                  <w:divBdr>
                                                    <w:top w:val="none" w:sz="0" w:space="0" w:color="auto"/>
                                                    <w:left w:val="none" w:sz="0" w:space="0" w:color="auto"/>
                                                    <w:bottom w:val="none" w:sz="0" w:space="0" w:color="auto"/>
                                                    <w:right w:val="none" w:sz="0" w:space="0" w:color="auto"/>
                                                  </w:divBdr>
                                                  <w:divsChild>
                                                    <w:div w:id="686640565">
                                                      <w:marLeft w:val="0"/>
                                                      <w:marRight w:val="0"/>
                                                      <w:marTop w:val="0"/>
                                                      <w:marBottom w:val="0"/>
                                                      <w:divBdr>
                                                        <w:top w:val="none" w:sz="0" w:space="0" w:color="auto"/>
                                                        <w:left w:val="none" w:sz="0" w:space="0" w:color="auto"/>
                                                        <w:bottom w:val="none" w:sz="0" w:space="0" w:color="auto"/>
                                                        <w:right w:val="none" w:sz="0" w:space="0" w:color="auto"/>
                                                      </w:divBdr>
                                                      <w:divsChild>
                                                        <w:div w:id="1899124429">
                                                          <w:marLeft w:val="0"/>
                                                          <w:marRight w:val="0"/>
                                                          <w:marTop w:val="0"/>
                                                          <w:marBottom w:val="0"/>
                                                          <w:divBdr>
                                                            <w:top w:val="none" w:sz="0" w:space="0" w:color="auto"/>
                                                            <w:left w:val="none" w:sz="0" w:space="0" w:color="auto"/>
                                                            <w:bottom w:val="none" w:sz="0" w:space="0" w:color="auto"/>
                                                            <w:right w:val="none" w:sz="0" w:space="0" w:color="auto"/>
                                                          </w:divBdr>
                                                          <w:divsChild>
                                                            <w:div w:id="912011891">
                                                              <w:marLeft w:val="0"/>
                                                              <w:marRight w:val="0"/>
                                                              <w:marTop w:val="0"/>
                                                              <w:marBottom w:val="0"/>
                                                              <w:divBdr>
                                                                <w:top w:val="none" w:sz="0" w:space="0" w:color="auto"/>
                                                                <w:left w:val="none" w:sz="0" w:space="0" w:color="auto"/>
                                                                <w:bottom w:val="none" w:sz="0" w:space="0" w:color="auto"/>
                                                                <w:right w:val="none" w:sz="0" w:space="0" w:color="auto"/>
                                                              </w:divBdr>
                                                              <w:divsChild>
                                                                <w:div w:id="63266053">
                                                                  <w:marLeft w:val="0"/>
                                                                  <w:marRight w:val="0"/>
                                                                  <w:marTop w:val="0"/>
                                                                  <w:marBottom w:val="0"/>
                                                                  <w:divBdr>
                                                                    <w:top w:val="none" w:sz="0" w:space="0" w:color="auto"/>
                                                                    <w:left w:val="none" w:sz="0" w:space="0" w:color="auto"/>
                                                                    <w:bottom w:val="none" w:sz="0" w:space="0" w:color="auto"/>
                                                                    <w:right w:val="none" w:sz="0" w:space="0" w:color="auto"/>
                                                                  </w:divBdr>
                                                                  <w:divsChild>
                                                                    <w:div w:id="74667708">
                                                                      <w:marLeft w:val="0"/>
                                                                      <w:marRight w:val="0"/>
                                                                      <w:marTop w:val="0"/>
                                                                      <w:marBottom w:val="0"/>
                                                                      <w:divBdr>
                                                                        <w:top w:val="none" w:sz="0" w:space="0" w:color="auto"/>
                                                                        <w:left w:val="none" w:sz="0" w:space="0" w:color="auto"/>
                                                                        <w:bottom w:val="none" w:sz="0" w:space="0" w:color="auto"/>
                                                                        <w:right w:val="none" w:sz="0" w:space="0" w:color="auto"/>
                                                                      </w:divBdr>
                                                                      <w:divsChild>
                                                                        <w:div w:id="1584873870">
                                                                          <w:marLeft w:val="0"/>
                                                                          <w:marRight w:val="240"/>
                                                                          <w:marTop w:val="0"/>
                                                                          <w:marBottom w:val="0"/>
                                                                          <w:divBdr>
                                                                            <w:top w:val="none" w:sz="0" w:space="0" w:color="auto"/>
                                                                            <w:left w:val="none" w:sz="0" w:space="0" w:color="auto"/>
                                                                            <w:bottom w:val="none" w:sz="0" w:space="0" w:color="auto"/>
                                                                            <w:right w:val="none" w:sz="0" w:space="0" w:color="auto"/>
                                                                          </w:divBdr>
                                                                          <w:divsChild>
                                                                            <w:div w:id="1347093753">
                                                                              <w:marLeft w:val="0"/>
                                                                              <w:marRight w:val="0"/>
                                                                              <w:marTop w:val="0"/>
                                                                              <w:marBottom w:val="0"/>
                                                                              <w:divBdr>
                                                                                <w:top w:val="none" w:sz="0" w:space="0" w:color="auto"/>
                                                                                <w:left w:val="none" w:sz="0" w:space="0" w:color="auto"/>
                                                                                <w:bottom w:val="none" w:sz="0" w:space="0" w:color="auto"/>
                                                                                <w:right w:val="none" w:sz="0" w:space="0" w:color="auto"/>
                                                                              </w:divBdr>
                                                                              <w:divsChild>
                                                                                <w:div w:id="1229809216">
                                                                                  <w:marLeft w:val="0"/>
                                                                                  <w:marRight w:val="0"/>
                                                                                  <w:marTop w:val="0"/>
                                                                                  <w:marBottom w:val="0"/>
                                                                                  <w:divBdr>
                                                                                    <w:top w:val="none" w:sz="0" w:space="0" w:color="auto"/>
                                                                                    <w:left w:val="none" w:sz="0" w:space="0" w:color="auto"/>
                                                                                    <w:bottom w:val="none" w:sz="0" w:space="0" w:color="auto"/>
                                                                                    <w:right w:val="none" w:sz="0" w:space="0" w:color="auto"/>
                                                                                  </w:divBdr>
                                                                                  <w:divsChild>
                                                                                    <w:div w:id="1149319868">
                                                                                      <w:marLeft w:val="0"/>
                                                                                      <w:marRight w:val="0"/>
                                                                                      <w:marTop w:val="0"/>
                                                                                      <w:marBottom w:val="0"/>
                                                                                      <w:divBdr>
                                                                                        <w:top w:val="none" w:sz="0" w:space="0" w:color="auto"/>
                                                                                        <w:left w:val="none" w:sz="0" w:space="0" w:color="auto"/>
                                                                                        <w:bottom w:val="none" w:sz="0" w:space="0" w:color="auto"/>
                                                                                        <w:right w:val="none" w:sz="0" w:space="0" w:color="auto"/>
                                                                                      </w:divBdr>
                                                                                      <w:divsChild>
                                                                                        <w:div w:id="1249655550">
                                                                                          <w:marLeft w:val="0"/>
                                                                                          <w:marRight w:val="0"/>
                                                                                          <w:marTop w:val="0"/>
                                                                                          <w:marBottom w:val="0"/>
                                                                                          <w:divBdr>
                                                                                            <w:top w:val="none" w:sz="0" w:space="0" w:color="auto"/>
                                                                                            <w:left w:val="none" w:sz="0" w:space="0" w:color="auto"/>
                                                                                            <w:bottom w:val="none" w:sz="0" w:space="0" w:color="auto"/>
                                                                                            <w:right w:val="none" w:sz="0" w:space="0" w:color="auto"/>
                                                                                          </w:divBdr>
                                                                                          <w:divsChild>
                                                                                            <w:div w:id="1336878528">
                                                                                              <w:marLeft w:val="0"/>
                                                                                              <w:marRight w:val="0"/>
                                                                                              <w:marTop w:val="0"/>
                                                                                              <w:marBottom w:val="0"/>
                                                                                              <w:divBdr>
                                                                                                <w:top w:val="single" w:sz="2" w:space="0" w:color="EFEFEF"/>
                                                                                                <w:left w:val="none" w:sz="0" w:space="0" w:color="auto"/>
                                                                                                <w:bottom w:val="none" w:sz="0" w:space="0" w:color="auto"/>
                                                                                                <w:right w:val="none" w:sz="0" w:space="0" w:color="auto"/>
                                                                                              </w:divBdr>
                                                                                              <w:divsChild>
                                                                                                <w:div w:id="320349405">
                                                                                                  <w:marLeft w:val="0"/>
                                                                                                  <w:marRight w:val="0"/>
                                                                                                  <w:marTop w:val="0"/>
                                                                                                  <w:marBottom w:val="0"/>
                                                                                                  <w:divBdr>
                                                                                                    <w:top w:val="single" w:sz="6" w:space="0" w:color="auto"/>
                                                                                                    <w:left w:val="none" w:sz="0" w:space="0" w:color="auto"/>
                                                                                                    <w:bottom w:val="none" w:sz="0" w:space="0" w:color="auto"/>
                                                                                                    <w:right w:val="none" w:sz="0" w:space="0" w:color="auto"/>
                                                                                                  </w:divBdr>
                                                                                                  <w:divsChild>
                                                                                                    <w:div w:id="1364286367">
                                                                                                      <w:marLeft w:val="0"/>
                                                                                                      <w:marRight w:val="0"/>
                                                                                                      <w:marTop w:val="0"/>
                                                                                                      <w:marBottom w:val="0"/>
                                                                                                      <w:divBdr>
                                                                                                        <w:top w:val="none" w:sz="0" w:space="0" w:color="auto"/>
                                                                                                        <w:left w:val="none" w:sz="0" w:space="0" w:color="auto"/>
                                                                                                        <w:bottom w:val="none" w:sz="0" w:space="0" w:color="auto"/>
                                                                                                        <w:right w:val="none" w:sz="0" w:space="0" w:color="auto"/>
                                                                                                      </w:divBdr>
                                                                                                      <w:divsChild>
                                                                                                        <w:div w:id="525604177">
                                                                                                          <w:marLeft w:val="0"/>
                                                                                                          <w:marRight w:val="0"/>
                                                                                                          <w:marTop w:val="0"/>
                                                                                                          <w:marBottom w:val="0"/>
                                                                                                          <w:divBdr>
                                                                                                            <w:top w:val="none" w:sz="0" w:space="0" w:color="auto"/>
                                                                                                            <w:left w:val="none" w:sz="0" w:space="0" w:color="auto"/>
                                                                                                            <w:bottom w:val="none" w:sz="0" w:space="0" w:color="auto"/>
                                                                                                            <w:right w:val="none" w:sz="0" w:space="0" w:color="auto"/>
                                                                                                          </w:divBdr>
                                                                                                          <w:divsChild>
                                                                                                            <w:div w:id="1140922697">
                                                                                                              <w:marLeft w:val="0"/>
                                                                                                              <w:marRight w:val="0"/>
                                                                                                              <w:marTop w:val="0"/>
                                                                                                              <w:marBottom w:val="0"/>
                                                                                                              <w:divBdr>
                                                                                                                <w:top w:val="none" w:sz="0" w:space="0" w:color="auto"/>
                                                                                                                <w:left w:val="none" w:sz="0" w:space="0" w:color="auto"/>
                                                                                                                <w:bottom w:val="none" w:sz="0" w:space="0" w:color="auto"/>
                                                                                                                <w:right w:val="none" w:sz="0" w:space="0" w:color="auto"/>
                                                                                                              </w:divBdr>
                                                                                                              <w:divsChild>
                                                                                                                <w:div w:id="1937211346">
                                                                                                                  <w:marLeft w:val="0"/>
                                                                                                                  <w:marRight w:val="0"/>
                                                                                                                  <w:marTop w:val="0"/>
                                                                                                                  <w:marBottom w:val="0"/>
                                                                                                                  <w:divBdr>
                                                                                                                    <w:top w:val="none" w:sz="0" w:space="0" w:color="auto"/>
                                                                                                                    <w:left w:val="none" w:sz="0" w:space="0" w:color="auto"/>
                                                                                                                    <w:bottom w:val="none" w:sz="0" w:space="0" w:color="auto"/>
                                                                                                                    <w:right w:val="none" w:sz="0" w:space="0" w:color="auto"/>
                                                                                                                  </w:divBdr>
                                                                                                                  <w:divsChild>
                                                                                                                    <w:div w:id="1838350756">
                                                                                                                      <w:marLeft w:val="0"/>
                                                                                                                      <w:marRight w:val="0"/>
                                                                                                                      <w:marTop w:val="0"/>
                                                                                                                      <w:marBottom w:val="0"/>
                                                                                                                      <w:divBdr>
                                                                                                                        <w:top w:val="none" w:sz="0" w:space="0" w:color="auto"/>
                                                                                                                        <w:left w:val="none" w:sz="0" w:space="0" w:color="auto"/>
                                                                                                                        <w:bottom w:val="none" w:sz="0" w:space="0" w:color="auto"/>
                                                                                                                        <w:right w:val="none" w:sz="0" w:space="0" w:color="auto"/>
                                                                                                                      </w:divBdr>
                                                                                                                      <w:divsChild>
                                                                                                                        <w:div w:id="1184518843">
                                                                                                                          <w:marLeft w:val="0"/>
                                                                                                                          <w:marRight w:val="0"/>
                                                                                                                          <w:marTop w:val="120"/>
                                                                                                                          <w:marBottom w:val="0"/>
                                                                                                                          <w:divBdr>
                                                                                                                            <w:top w:val="none" w:sz="0" w:space="0" w:color="auto"/>
                                                                                                                            <w:left w:val="none" w:sz="0" w:space="0" w:color="auto"/>
                                                                                                                            <w:bottom w:val="none" w:sz="0" w:space="0" w:color="auto"/>
                                                                                                                            <w:right w:val="none" w:sz="0" w:space="0" w:color="auto"/>
                                                                                                                          </w:divBdr>
                                                                                                                          <w:divsChild>
                                                                                                                            <w:div w:id="2098355342">
                                                                                                                              <w:marLeft w:val="0"/>
                                                                                                                              <w:marRight w:val="0"/>
                                                                                                                              <w:marTop w:val="0"/>
                                                                                                                              <w:marBottom w:val="0"/>
                                                                                                                              <w:divBdr>
                                                                                                                                <w:top w:val="none" w:sz="0" w:space="0" w:color="auto"/>
                                                                                                                                <w:left w:val="none" w:sz="0" w:space="0" w:color="auto"/>
                                                                                                                                <w:bottom w:val="none" w:sz="0" w:space="0" w:color="auto"/>
                                                                                                                                <w:right w:val="none" w:sz="0" w:space="0" w:color="auto"/>
                                                                                                                              </w:divBdr>
                                                                                                                              <w:divsChild>
                                                                                                                                <w:div w:id="990712693">
                                                                                                                                  <w:marLeft w:val="0"/>
                                                                                                                                  <w:marRight w:val="0"/>
                                                                                                                                  <w:marTop w:val="0"/>
                                                                                                                                  <w:marBottom w:val="0"/>
                                                                                                                                  <w:divBdr>
                                                                                                                                    <w:top w:val="none" w:sz="0" w:space="0" w:color="auto"/>
                                                                                                                                    <w:left w:val="none" w:sz="0" w:space="0" w:color="auto"/>
                                                                                                                                    <w:bottom w:val="none" w:sz="0" w:space="0" w:color="auto"/>
                                                                                                                                    <w:right w:val="none" w:sz="0" w:space="0" w:color="auto"/>
                                                                                                                                  </w:divBdr>
                                                                                                                                  <w:divsChild>
                                                                                                                                    <w:div w:id="9523235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4047161">
                                                                                                                                          <w:marLeft w:val="0"/>
                                                                                                                                          <w:marRight w:val="0"/>
                                                                                                                                          <w:marTop w:val="0"/>
                                                                                                                                          <w:marBottom w:val="0"/>
                                                                                                                                          <w:divBdr>
                                                                                                                                            <w:top w:val="none" w:sz="0" w:space="0" w:color="auto"/>
                                                                                                                                            <w:left w:val="none" w:sz="0" w:space="0" w:color="auto"/>
                                                                                                                                            <w:bottom w:val="none" w:sz="0" w:space="0" w:color="auto"/>
                                                                                                                                            <w:right w:val="none" w:sz="0" w:space="0" w:color="auto"/>
                                                                                                                                          </w:divBdr>
                                                                                                                                          <w:divsChild>
                                                                                                                                            <w:div w:id="284894975">
                                                                                                                                              <w:marLeft w:val="0"/>
                                                                                                                                              <w:marRight w:val="0"/>
                                                                                                                                              <w:marTop w:val="0"/>
                                                                                                                                              <w:marBottom w:val="0"/>
                                                                                                                                              <w:divBdr>
                                                                                                                                                <w:top w:val="none" w:sz="0" w:space="0" w:color="auto"/>
                                                                                                                                                <w:left w:val="none" w:sz="0" w:space="0" w:color="auto"/>
                                                                                                                                                <w:bottom w:val="none" w:sz="0" w:space="0" w:color="auto"/>
                                                                                                                                                <w:right w:val="none" w:sz="0" w:space="0" w:color="auto"/>
                                                                                                                                              </w:divBdr>
                                                                                                                                              <w:divsChild>
                                                                                                                                                <w:div w:id="62180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295473">
                                                                                                                                      <w:marLeft w:val="0"/>
                                                                                                                                      <w:marRight w:val="0"/>
                                                                                                                                      <w:marTop w:val="0"/>
                                                                                                                                      <w:marBottom w:val="0"/>
                                                                                                                                      <w:divBdr>
                                                                                                                                        <w:top w:val="none" w:sz="0" w:space="0" w:color="auto"/>
                                                                                                                                        <w:left w:val="none" w:sz="0" w:space="0" w:color="auto"/>
                                                                                                                                        <w:bottom w:val="none" w:sz="0" w:space="0" w:color="auto"/>
                                                                                                                                        <w:right w:val="none" w:sz="0" w:space="0" w:color="auto"/>
                                                                                                                                      </w:divBdr>
                                                                                                                                    </w:div>
                                                                                                                                    <w:div w:id="1990745616">
                                                                                                                                      <w:marLeft w:val="0"/>
                                                                                                                                      <w:marRight w:val="0"/>
                                                                                                                                      <w:marTop w:val="0"/>
                                                                                                                                      <w:marBottom w:val="0"/>
                                                                                                                                      <w:divBdr>
                                                                                                                                        <w:top w:val="none" w:sz="0" w:space="0" w:color="auto"/>
                                                                                                                                        <w:left w:val="none" w:sz="0" w:space="0" w:color="auto"/>
                                                                                                                                        <w:bottom w:val="none" w:sz="0" w:space="0" w:color="auto"/>
                                                                                                                                        <w:right w:val="none" w:sz="0" w:space="0" w:color="auto"/>
                                                                                                                                      </w:divBdr>
                                                                                                                                      <w:divsChild>
                                                                                                                                        <w:div w:id="2201435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4819127">
                                                                                                                                              <w:marLeft w:val="0"/>
                                                                                                                                              <w:marRight w:val="0"/>
                                                                                                                                              <w:marTop w:val="0"/>
                                                                                                                                              <w:marBottom w:val="0"/>
                                                                                                                                              <w:divBdr>
                                                                                                                                                <w:top w:val="none" w:sz="0" w:space="0" w:color="auto"/>
                                                                                                                                                <w:left w:val="none" w:sz="0" w:space="0" w:color="auto"/>
                                                                                                                                                <w:bottom w:val="none" w:sz="0" w:space="0" w:color="auto"/>
                                                                                                                                                <w:right w:val="none" w:sz="0" w:space="0" w:color="auto"/>
                                                                                                                                              </w:divBdr>
                                                                                                                                              <w:divsChild>
                                                                                                                                                <w:div w:id="302731609">
                                                                                                                                                  <w:marLeft w:val="0"/>
                                                                                                                                                  <w:marRight w:val="0"/>
                                                                                                                                                  <w:marTop w:val="0"/>
                                                                                                                                                  <w:marBottom w:val="0"/>
                                                                                                                                                  <w:divBdr>
                                                                                                                                                    <w:top w:val="none" w:sz="0" w:space="0" w:color="auto"/>
                                                                                                                                                    <w:left w:val="none" w:sz="0" w:space="0" w:color="auto"/>
                                                                                                                                                    <w:bottom w:val="none" w:sz="0" w:space="0" w:color="auto"/>
                                                                                                                                                    <w:right w:val="none" w:sz="0" w:space="0" w:color="auto"/>
                                                                                                                                                  </w:divBdr>
                                                                                                                                                  <w:divsChild>
                                                                                                                                                    <w:div w:id="16701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336306">
                                                                                                                                          <w:marLeft w:val="0"/>
                                                                                                                                          <w:marRight w:val="0"/>
                                                                                                                                          <w:marTop w:val="0"/>
                                                                                                                                          <w:marBottom w:val="0"/>
                                                                                                                                          <w:divBdr>
                                                                                                                                            <w:top w:val="none" w:sz="0" w:space="0" w:color="auto"/>
                                                                                                                                            <w:left w:val="none" w:sz="0" w:space="0" w:color="auto"/>
                                                                                                                                            <w:bottom w:val="none" w:sz="0" w:space="0" w:color="auto"/>
                                                                                                                                            <w:right w:val="none" w:sz="0" w:space="0" w:color="auto"/>
                                                                                                                                          </w:divBdr>
                                                                                                                                        </w:div>
                                                                                                                                        <w:div w:id="139660777">
                                                                                                                                          <w:marLeft w:val="0"/>
                                                                                                                                          <w:marRight w:val="0"/>
                                                                                                                                          <w:marTop w:val="0"/>
                                                                                                                                          <w:marBottom w:val="0"/>
                                                                                                                                          <w:divBdr>
                                                                                                                                            <w:top w:val="none" w:sz="0" w:space="0" w:color="auto"/>
                                                                                                                                            <w:left w:val="none" w:sz="0" w:space="0" w:color="auto"/>
                                                                                                                                            <w:bottom w:val="none" w:sz="0" w:space="0" w:color="auto"/>
                                                                                                                                            <w:right w:val="none" w:sz="0" w:space="0" w:color="auto"/>
                                                                                                                                          </w:divBdr>
                                                                                                                                          <w:divsChild>
                                                                                                                                            <w:div w:id="2090350753">
                                                                                                                                              <w:marLeft w:val="0"/>
                                                                                                                                              <w:marRight w:val="0"/>
                                                                                                                                              <w:marTop w:val="0"/>
                                                                                                                                              <w:marBottom w:val="0"/>
                                                                                                                                              <w:divBdr>
                                                                                                                                                <w:top w:val="none" w:sz="0" w:space="0" w:color="auto"/>
                                                                                                                                                <w:left w:val="none" w:sz="0" w:space="0" w:color="auto"/>
                                                                                                                                                <w:bottom w:val="none" w:sz="0" w:space="0" w:color="auto"/>
                                                                                                                                                <w:right w:val="none" w:sz="0" w:space="0" w:color="auto"/>
                                                                                                                                              </w:divBdr>
                                                                                                                                              <w:divsChild>
                                                                                                                                                <w:div w:id="13737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4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707</Words>
  <Characters>3891</Characters>
  <Application>Microsoft Office Word</Application>
  <DocSecurity>0</DocSecurity>
  <Lines>32</Lines>
  <Paragraphs>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Lost In Time Sàrl</Company>
  <LinksUpToDate>false</LinksUpToDate>
  <CharactersWithSpaces>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3</cp:revision>
  <cp:lastPrinted>2020-03-11T14:03:00Z</cp:lastPrinted>
  <dcterms:created xsi:type="dcterms:W3CDTF">2021-02-10T09:36:00Z</dcterms:created>
  <dcterms:modified xsi:type="dcterms:W3CDTF">2021-03-23T10:45:00Z</dcterms:modified>
</cp:coreProperties>
</file>