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B7B65A" w14:textId="0646AED6" w:rsidR="00080492" w:rsidRPr="00080492" w:rsidRDefault="00725B8D" w:rsidP="00190DED">
      <w:pPr>
        <w:jc w:val="center"/>
        <w:rPr>
          <w:rFonts w:ascii="Avenir Next" w:hAnsi="Avenir Next"/>
          <w:b/>
          <w:sz w:val="22"/>
          <w:szCs w:val="22"/>
          <w:lang w:val="fr-FR"/>
        </w:rPr>
      </w:pPr>
      <w:r>
        <w:rPr>
          <w:rFonts w:ascii="Avenir Next" w:hAnsi="Avenir Next"/>
          <w:b/>
          <w:sz w:val="22"/>
          <w:szCs w:val="22"/>
          <w:lang w:val="fr-FR"/>
        </w:rPr>
        <w:t>LA COULEUR</w:t>
      </w:r>
      <w:r w:rsidR="00080492" w:rsidRPr="00080492">
        <w:rPr>
          <w:rFonts w:ascii="Avenir Next" w:hAnsi="Avenir Next"/>
          <w:b/>
          <w:sz w:val="22"/>
          <w:szCs w:val="22"/>
          <w:lang w:val="fr-FR"/>
        </w:rPr>
        <w:t xml:space="preserve"> EN MOUVEMENT : ZENITH EXPLORE LES FRÉQUENCES DE LA LUMIÈRE ET DU MOUVEMENT AVEC </w:t>
      </w:r>
      <w:r w:rsidR="00080492">
        <w:rPr>
          <w:rFonts w:ascii="Avenir Next" w:hAnsi="Avenir Next"/>
          <w:b/>
          <w:sz w:val="22"/>
          <w:szCs w:val="22"/>
          <w:lang w:val="fr-FR"/>
        </w:rPr>
        <w:t>LA</w:t>
      </w:r>
      <w:r w:rsidR="00080492" w:rsidRPr="00080492">
        <w:rPr>
          <w:rFonts w:ascii="Avenir Next" w:hAnsi="Avenir Next"/>
          <w:b/>
          <w:sz w:val="22"/>
          <w:szCs w:val="22"/>
          <w:lang w:val="fr-FR"/>
        </w:rPr>
        <w:t xml:space="preserve"> DEFY 21 ULTRABLUE</w:t>
      </w:r>
    </w:p>
    <w:p w14:paraId="759AD54A" w14:textId="77777777" w:rsidR="002371D2" w:rsidRPr="00080492" w:rsidRDefault="002371D2" w:rsidP="00190DED">
      <w:pPr>
        <w:rPr>
          <w:rFonts w:ascii="Avenir Next" w:hAnsi="Avenir Next"/>
          <w:sz w:val="6"/>
          <w:szCs w:val="6"/>
          <w:lang w:val="fr-FR"/>
        </w:rPr>
      </w:pPr>
    </w:p>
    <w:p w14:paraId="4FF58187" w14:textId="77777777" w:rsidR="00F52210" w:rsidRPr="00080492" w:rsidRDefault="00F52210" w:rsidP="00190DED">
      <w:pPr>
        <w:rPr>
          <w:rFonts w:ascii="Avenir Next" w:hAnsi="Avenir Next"/>
          <w:sz w:val="18"/>
          <w:szCs w:val="18"/>
          <w:lang w:val="fr-FR"/>
        </w:rPr>
      </w:pPr>
    </w:p>
    <w:p w14:paraId="739B4300" w14:textId="4A65FCEE" w:rsidR="009A7C01" w:rsidRPr="009A7C01" w:rsidRDefault="00080492" w:rsidP="00CA087A">
      <w:pPr>
        <w:jc w:val="both"/>
        <w:rPr>
          <w:rFonts w:ascii="Avenir Next" w:hAnsi="Avenir Next" w:cs="Times New Roman"/>
          <w:sz w:val="18"/>
          <w:szCs w:val="18"/>
          <w:lang w:val="fr-FR"/>
        </w:rPr>
      </w:pPr>
      <w:r>
        <w:rPr>
          <w:rFonts w:ascii="Avenir Next" w:hAnsi="Avenir Next" w:cs="Times New Roman"/>
          <w:sz w:val="18"/>
          <w:szCs w:val="18"/>
          <w:lang w:val="fr-FR"/>
        </w:rPr>
        <w:t>N’hésitant jamais à exprimer</w:t>
      </w:r>
      <w:r w:rsidR="009A7C01" w:rsidRPr="009A7C01">
        <w:rPr>
          <w:rFonts w:ascii="Avenir Next" w:hAnsi="Avenir Next" w:cs="Times New Roman"/>
          <w:sz w:val="18"/>
          <w:szCs w:val="18"/>
          <w:lang w:val="fr-FR"/>
        </w:rPr>
        <w:t xml:space="preserve"> sa vision singulière de l'horlogerie du futur, Zenith continue à mettre en </w:t>
      </w:r>
      <w:r>
        <w:rPr>
          <w:rFonts w:ascii="Avenir Next" w:hAnsi="Avenir Next" w:cs="Times New Roman"/>
          <w:sz w:val="18"/>
          <w:szCs w:val="18"/>
          <w:lang w:val="fr-FR"/>
        </w:rPr>
        <w:t>valeur</w:t>
      </w:r>
      <w:r w:rsidR="009A7C01" w:rsidRPr="009A7C01">
        <w:rPr>
          <w:rFonts w:ascii="Avenir Next" w:hAnsi="Avenir Next" w:cs="Times New Roman"/>
          <w:sz w:val="18"/>
          <w:szCs w:val="18"/>
          <w:lang w:val="fr-FR"/>
        </w:rPr>
        <w:t xml:space="preserve"> le concept de </w:t>
      </w:r>
      <w:r>
        <w:rPr>
          <w:rFonts w:ascii="Avenir Next" w:hAnsi="Avenir Next" w:cs="Times New Roman"/>
          <w:sz w:val="18"/>
          <w:szCs w:val="18"/>
          <w:lang w:val="fr-FR"/>
        </w:rPr>
        <w:t>de la précision à haute</w:t>
      </w:r>
      <w:r w:rsidR="009A7C01" w:rsidRPr="009A7C01">
        <w:rPr>
          <w:rFonts w:ascii="Avenir Next" w:hAnsi="Avenir Next" w:cs="Times New Roman"/>
          <w:sz w:val="18"/>
          <w:szCs w:val="18"/>
          <w:lang w:val="fr-FR"/>
        </w:rPr>
        <w:t xml:space="preserve"> fréquence à travers des </w:t>
      </w:r>
      <w:r>
        <w:rPr>
          <w:rFonts w:ascii="Avenir Next" w:hAnsi="Avenir Next" w:cs="Times New Roman"/>
          <w:sz w:val="18"/>
          <w:szCs w:val="18"/>
          <w:lang w:val="fr-FR"/>
        </w:rPr>
        <w:t>déclinaisons</w:t>
      </w:r>
      <w:r w:rsidR="009A7C01" w:rsidRPr="009A7C01">
        <w:rPr>
          <w:rFonts w:ascii="Avenir Next" w:hAnsi="Avenir Next" w:cs="Times New Roman"/>
          <w:sz w:val="18"/>
          <w:szCs w:val="18"/>
          <w:lang w:val="fr-FR"/>
        </w:rPr>
        <w:t xml:space="preserve"> </w:t>
      </w:r>
      <w:r w:rsidR="00725B8D">
        <w:rPr>
          <w:rFonts w:ascii="Avenir Next" w:hAnsi="Avenir Next" w:cs="Times New Roman"/>
          <w:sz w:val="18"/>
          <w:szCs w:val="18"/>
          <w:lang w:val="fr-FR"/>
        </w:rPr>
        <w:t>saisissantes</w:t>
      </w:r>
      <w:r w:rsidR="009A7C01" w:rsidRPr="009A7C01">
        <w:rPr>
          <w:rFonts w:ascii="Avenir Next" w:hAnsi="Avenir Next" w:cs="Times New Roman"/>
          <w:sz w:val="18"/>
          <w:szCs w:val="18"/>
          <w:lang w:val="fr-FR"/>
        </w:rPr>
        <w:t xml:space="preserve"> </w:t>
      </w:r>
      <w:r>
        <w:rPr>
          <w:rFonts w:ascii="Avenir Next" w:hAnsi="Avenir Next" w:cs="Times New Roman"/>
          <w:sz w:val="18"/>
          <w:szCs w:val="18"/>
          <w:lang w:val="fr-FR"/>
        </w:rPr>
        <w:t>de</w:t>
      </w:r>
      <w:r w:rsidR="009A7C01" w:rsidRPr="009A7C01">
        <w:rPr>
          <w:rFonts w:ascii="Avenir Next" w:hAnsi="Avenir Next" w:cs="Times New Roman"/>
          <w:sz w:val="18"/>
          <w:szCs w:val="18"/>
          <w:lang w:val="fr-FR"/>
        </w:rPr>
        <w:t xml:space="preserve"> son chronographe au 1/100</w:t>
      </w:r>
      <w:r w:rsidRPr="00080492">
        <w:rPr>
          <w:rFonts w:ascii="Avenir Next" w:hAnsi="Avenir Next" w:cs="Times New Roman"/>
          <w:sz w:val="18"/>
          <w:szCs w:val="18"/>
          <w:vertAlign w:val="superscript"/>
          <w:lang w:val="fr-FR"/>
        </w:rPr>
        <w:t>e</w:t>
      </w:r>
      <w:r>
        <w:rPr>
          <w:rFonts w:ascii="Avenir Next" w:hAnsi="Avenir Next" w:cs="Times New Roman"/>
          <w:sz w:val="18"/>
          <w:szCs w:val="18"/>
          <w:lang w:val="fr-FR"/>
        </w:rPr>
        <w:t xml:space="preserve"> </w:t>
      </w:r>
      <w:r w:rsidR="009A7C01" w:rsidRPr="009A7C01">
        <w:rPr>
          <w:rFonts w:ascii="Avenir Next" w:hAnsi="Avenir Next" w:cs="Times New Roman"/>
          <w:sz w:val="18"/>
          <w:szCs w:val="18"/>
          <w:lang w:val="fr-FR"/>
        </w:rPr>
        <w:t xml:space="preserve">de seconde, </w:t>
      </w:r>
      <w:r>
        <w:rPr>
          <w:rFonts w:ascii="Avenir Next" w:hAnsi="Avenir Next" w:cs="Times New Roman"/>
          <w:sz w:val="18"/>
          <w:szCs w:val="18"/>
          <w:lang w:val="fr-FR"/>
        </w:rPr>
        <w:t>la</w:t>
      </w:r>
      <w:r w:rsidR="009A7C01" w:rsidRPr="009A7C01">
        <w:rPr>
          <w:rFonts w:ascii="Avenir Next" w:hAnsi="Avenir Next" w:cs="Times New Roman"/>
          <w:sz w:val="18"/>
          <w:szCs w:val="18"/>
          <w:lang w:val="fr-FR"/>
        </w:rPr>
        <w:t xml:space="preserve"> DEFY 21. Cette </w:t>
      </w:r>
      <w:r w:rsidR="003E0DF4">
        <w:rPr>
          <w:rFonts w:ascii="Avenir Next" w:hAnsi="Avenir Next" w:cs="Times New Roman"/>
          <w:sz w:val="18"/>
          <w:szCs w:val="18"/>
          <w:lang w:val="fr-FR"/>
        </w:rPr>
        <w:t>transcription</w:t>
      </w:r>
      <w:r w:rsidR="009A7C01" w:rsidRPr="009A7C01">
        <w:rPr>
          <w:rFonts w:ascii="Avenir Next" w:hAnsi="Avenir Next" w:cs="Times New Roman"/>
          <w:sz w:val="18"/>
          <w:szCs w:val="18"/>
          <w:lang w:val="fr-FR"/>
        </w:rPr>
        <w:t xml:space="preserve"> des hautes fréquences d'oscillation en régions uniques du spectre </w:t>
      </w:r>
      <w:r w:rsidR="00197BF3">
        <w:rPr>
          <w:rFonts w:ascii="Avenir Next" w:hAnsi="Avenir Next" w:cs="Times New Roman"/>
          <w:sz w:val="18"/>
          <w:szCs w:val="18"/>
          <w:lang w:val="fr-FR"/>
        </w:rPr>
        <w:t>de la lumière</w:t>
      </w:r>
      <w:r w:rsidR="009A7C01" w:rsidRPr="009A7C01">
        <w:rPr>
          <w:rFonts w:ascii="Avenir Next" w:hAnsi="Avenir Next" w:cs="Times New Roman"/>
          <w:sz w:val="18"/>
          <w:szCs w:val="18"/>
          <w:lang w:val="fr-FR"/>
        </w:rPr>
        <w:t xml:space="preserve"> visible a commencé avec </w:t>
      </w:r>
      <w:r>
        <w:rPr>
          <w:rFonts w:ascii="Avenir Next" w:hAnsi="Avenir Next" w:cs="Times New Roman"/>
          <w:sz w:val="18"/>
          <w:szCs w:val="18"/>
          <w:lang w:val="fr-FR"/>
        </w:rPr>
        <w:t>la</w:t>
      </w:r>
      <w:r w:rsidR="009A7C01" w:rsidRPr="009A7C01">
        <w:rPr>
          <w:rFonts w:ascii="Avenir Next" w:hAnsi="Avenir Next" w:cs="Times New Roman"/>
          <w:sz w:val="18"/>
          <w:szCs w:val="18"/>
          <w:lang w:val="fr-FR"/>
        </w:rPr>
        <w:t xml:space="preserve"> DEFY 21 Ultraviolet en 2020, qui présente le premier mouvement chronographe </w:t>
      </w:r>
      <w:r w:rsidR="00197BF3">
        <w:rPr>
          <w:rFonts w:ascii="Avenir Next" w:hAnsi="Avenir Next" w:cs="Times New Roman"/>
          <w:sz w:val="18"/>
          <w:szCs w:val="18"/>
          <w:lang w:val="fr-FR"/>
        </w:rPr>
        <w:t>du monde à arborer un coloris violet</w:t>
      </w:r>
      <w:r w:rsidR="009A7C01" w:rsidRPr="009A7C01">
        <w:rPr>
          <w:rFonts w:ascii="Avenir Next" w:hAnsi="Avenir Next" w:cs="Times New Roman"/>
          <w:sz w:val="18"/>
          <w:szCs w:val="18"/>
          <w:lang w:val="fr-FR"/>
        </w:rPr>
        <w:t xml:space="preserve">, se détachant sur le boîtier </w:t>
      </w:r>
      <w:r>
        <w:rPr>
          <w:rFonts w:ascii="Avenir Next" w:hAnsi="Avenir Next" w:cs="Times New Roman"/>
          <w:sz w:val="18"/>
          <w:szCs w:val="18"/>
          <w:lang w:val="fr-FR"/>
        </w:rPr>
        <w:t>très sobre</w:t>
      </w:r>
      <w:r w:rsidR="009A7C01" w:rsidRPr="009A7C01">
        <w:rPr>
          <w:rFonts w:ascii="Avenir Next" w:hAnsi="Avenir Next" w:cs="Times New Roman"/>
          <w:sz w:val="18"/>
          <w:szCs w:val="18"/>
          <w:lang w:val="fr-FR"/>
        </w:rPr>
        <w:t xml:space="preserve"> en titane mat sablé.  Aujourd'hui, Zenith applique le même effet </w:t>
      </w:r>
      <w:r w:rsidR="00197BF3">
        <w:rPr>
          <w:rFonts w:ascii="Avenir Next" w:hAnsi="Avenir Next" w:cs="Times New Roman"/>
          <w:sz w:val="18"/>
          <w:szCs w:val="18"/>
          <w:lang w:val="fr-FR"/>
        </w:rPr>
        <w:t>accrocheur</w:t>
      </w:r>
      <w:r w:rsidR="009A7C01" w:rsidRPr="009A7C01">
        <w:rPr>
          <w:rFonts w:ascii="Avenir Next" w:hAnsi="Avenir Next" w:cs="Times New Roman"/>
          <w:sz w:val="18"/>
          <w:szCs w:val="18"/>
          <w:lang w:val="fr-FR"/>
        </w:rPr>
        <w:t xml:space="preserve"> </w:t>
      </w:r>
      <w:r w:rsidR="00725B8D">
        <w:rPr>
          <w:rFonts w:ascii="Avenir Next" w:hAnsi="Avenir Next" w:cs="Times New Roman"/>
          <w:sz w:val="18"/>
          <w:szCs w:val="18"/>
          <w:lang w:val="fr-FR"/>
        </w:rPr>
        <w:t>à</w:t>
      </w:r>
      <w:r w:rsidR="00725B8D" w:rsidRPr="009A7C01">
        <w:rPr>
          <w:rFonts w:ascii="Avenir Next" w:hAnsi="Avenir Next" w:cs="Times New Roman"/>
          <w:sz w:val="18"/>
          <w:szCs w:val="18"/>
          <w:lang w:val="fr-FR"/>
        </w:rPr>
        <w:t xml:space="preserve"> la DEFY 21 </w:t>
      </w:r>
      <w:proofErr w:type="spellStart"/>
      <w:r w:rsidR="00725B8D" w:rsidRPr="009A7C01">
        <w:rPr>
          <w:rFonts w:ascii="Avenir Next" w:hAnsi="Avenir Next" w:cs="Times New Roman"/>
          <w:sz w:val="18"/>
          <w:szCs w:val="18"/>
          <w:lang w:val="fr-FR"/>
        </w:rPr>
        <w:t>Ultrablue</w:t>
      </w:r>
      <w:proofErr w:type="spellEnd"/>
      <w:r w:rsidR="00725B8D">
        <w:rPr>
          <w:rFonts w:ascii="Avenir Next" w:hAnsi="Avenir Next" w:cs="Times New Roman"/>
          <w:sz w:val="18"/>
          <w:szCs w:val="18"/>
          <w:lang w:val="fr-FR"/>
        </w:rPr>
        <w:t xml:space="preserve">, </w:t>
      </w:r>
      <w:r w:rsidR="00197BF3">
        <w:rPr>
          <w:rFonts w:ascii="Avenir Next" w:hAnsi="Avenir Next" w:cs="Times New Roman"/>
          <w:sz w:val="18"/>
          <w:szCs w:val="18"/>
          <w:lang w:val="fr-FR"/>
        </w:rPr>
        <w:t>proposée dans</w:t>
      </w:r>
      <w:r w:rsidR="009A7C01" w:rsidRPr="009A7C01">
        <w:rPr>
          <w:rFonts w:ascii="Avenir Next" w:hAnsi="Avenir Next" w:cs="Times New Roman"/>
          <w:sz w:val="18"/>
          <w:szCs w:val="18"/>
          <w:lang w:val="fr-FR"/>
        </w:rPr>
        <w:t xml:space="preserve"> des tons </w:t>
      </w:r>
      <w:r w:rsidR="00725B8D">
        <w:rPr>
          <w:rFonts w:ascii="Avenir Next" w:hAnsi="Avenir Next" w:cs="Times New Roman"/>
          <w:sz w:val="18"/>
          <w:szCs w:val="18"/>
          <w:lang w:val="fr-FR"/>
        </w:rPr>
        <w:t>très branchés</w:t>
      </w:r>
      <w:r w:rsidR="009A7C01" w:rsidRPr="009A7C01">
        <w:rPr>
          <w:rFonts w:ascii="Avenir Next" w:hAnsi="Avenir Next" w:cs="Times New Roman"/>
          <w:sz w:val="18"/>
          <w:szCs w:val="18"/>
          <w:lang w:val="fr-FR"/>
        </w:rPr>
        <w:t xml:space="preserve"> d'indigo profond et de bleu électrique.</w:t>
      </w:r>
    </w:p>
    <w:p w14:paraId="2A3ADB67" w14:textId="77777777" w:rsidR="00080492" w:rsidRPr="00080492" w:rsidRDefault="00080492" w:rsidP="00CA087A">
      <w:pPr>
        <w:jc w:val="both"/>
        <w:rPr>
          <w:rFonts w:ascii="Avenir Next" w:hAnsi="Avenir Next" w:cs="Times New Roman"/>
          <w:sz w:val="18"/>
          <w:szCs w:val="18"/>
          <w:lang w:val="fr-FR"/>
        </w:rPr>
      </w:pPr>
    </w:p>
    <w:p w14:paraId="42BFB74C" w14:textId="67FC1FA7" w:rsidR="009A7C01" w:rsidRPr="009A7C01" w:rsidRDefault="009A7C01" w:rsidP="00190DED">
      <w:pPr>
        <w:jc w:val="both"/>
        <w:rPr>
          <w:rFonts w:ascii="Avenir Next" w:eastAsia="Times New Roman" w:hAnsi="Avenir Next" w:cs="Times New Roman"/>
          <w:sz w:val="18"/>
          <w:szCs w:val="18"/>
          <w:lang w:val="fr-FR"/>
        </w:rPr>
      </w:pPr>
      <w:r w:rsidRPr="009A7C01">
        <w:rPr>
          <w:rFonts w:ascii="Avenir Next" w:eastAsia="Times New Roman" w:hAnsi="Avenir Next" w:cs="Times New Roman"/>
          <w:sz w:val="18"/>
          <w:szCs w:val="18"/>
          <w:lang w:val="fr-FR"/>
        </w:rPr>
        <w:t xml:space="preserve">La couleur bleue occupe une place </w:t>
      </w:r>
      <w:r w:rsidR="00080492">
        <w:rPr>
          <w:rFonts w:ascii="Avenir Next" w:eastAsia="Times New Roman" w:hAnsi="Avenir Next" w:cs="Times New Roman"/>
          <w:sz w:val="18"/>
          <w:szCs w:val="18"/>
          <w:lang w:val="fr-FR"/>
        </w:rPr>
        <w:t>à part</w:t>
      </w:r>
      <w:r w:rsidRPr="009A7C01">
        <w:rPr>
          <w:rFonts w:ascii="Avenir Next" w:eastAsia="Times New Roman" w:hAnsi="Avenir Next" w:cs="Times New Roman"/>
          <w:sz w:val="18"/>
          <w:szCs w:val="18"/>
          <w:lang w:val="fr-FR"/>
        </w:rPr>
        <w:t xml:space="preserve"> dans la tradition </w:t>
      </w:r>
      <w:r w:rsidR="00080492">
        <w:rPr>
          <w:rFonts w:ascii="Avenir Next" w:eastAsia="Times New Roman" w:hAnsi="Avenir Next" w:cs="Times New Roman"/>
          <w:sz w:val="18"/>
          <w:szCs w:val="18"/>
          <w:lang w:val="fr-FR"/>
        </w:rPr>
        <w:t>de Zenith.</w:t>
      </w:r>
      <w:r w:rsidRPr="009A7C01">
        <w:rPr>
          <w:rFonts w:ascii="Avenir Next" w:eastAsia="Times New Roman" w:hAnsi="Avenir Next" w:cs="Times New Roman"/>
          <w:sz w:val="18"/>
          <w:szCs w:val="18"/>
          <w:lang w:val="fr-FR"/>
        </w:rPr>
        <w:t xml:space="preserve"> C'est dans ce ciel nocturne étoilé que le fondateur de la manufacture, Georges-Favre Jacot, a trouvé l'inspiration pour nommer son calibre primé et, finalement, sa marque. Plus récemment, </w:t>
      </w:r>
      <w:r w:rsidR="00080492">
        <w:rPr>
          <w:rFonts w:ascii="Avenir Next" w:eastAsia="Times New Roman" w:hAnsi="Avenir Next" w:cs="Times New Roman"/>
          <w:sz w:val="18"/>
          <w:szCs w:val="18"/>
          <w:lang w:val="fr-FR"/>
        </w:rPr>
        <w:t>elle a été</w:t>
      </w:r>
      <w:r w:rsidRPr="009A7C01">
        <w:rPr>
          <w:rFonts w:ascii="Avenir Next" w:eastAsia="Times New Roman" w:hAnsi="Avenir Next" w:cs="Times New Roman"/>
          <w:sz w:val="18"/>
          <w:szCs w:val="18"/>
          <w:lang w:val="fr-FR"/>
        </w:rPr>
        <w:t xml:space="preserve"> l'une des couleurs déterminantes de l</w:t>
      </w:r>
      <w:r w:rsidR="003E0DF4">
        <w:rPr>
          <w:rFonts w:ascii="Avenir Next" w:eastAsia="Times New Roman" w:hAnsi="Avenir Next" w:cs="Times New Roman"/>
          <w:sz w:val="18"/>
          <w:szCs w:val="18"/>
          <w:lang w:val="fr-FR"/>
        </w:rPr>
        <w:t>’</w:t>
      </w:r>
      <w:r w:rsidRPr="009A7C01">
        <w:rPr>
          <w:rFonts w:ascii="Avenir Next" w:eastAsia="Times New Roman" w:hAnsi="Avenir Next" w:cs="Times New Roman"/>
          <w:sz w:val="18"/>
          <w:szCs w:val="18"/>
          <w:lang w:val="fr-FR"/>
        </w:rPr>
        <w:t xml:space="preserve">A386, l'une des premières montres à être équipée du légendaire calibre automatique de chronographe à haute fréquence El Primero. C'est également une </w:t>
      </w:r>
      <w:r w:rsidR="00080492">
        <w:rPr>
          <w:rFonts w:ascii="Avenir Next" w:eastAsia="Times New Roman" w:hAnsi="Avenir Next" w:cs="Times New Roman"/>
          <w:sz w:val="18"/>
          <w:szCs w:val="18"/>
          <w:lang w:val="fr-FR"/>
        </w:rPr>
        <w:t>teinte</w:t>
      </w:r>
      <w:r w:rsidRPr="009A7C01">
        <w:rPr>
          <w:rFonts w:ascii="Avenir Next" w:eastAsia="Times New Roman" w:hAnsi="Avenir Next" w:cs="Times New Roman"/>
          <w:sz w:val="18"/>
          <w:szCs w:val="18"/>
          <w:lang w:val="fr-FR"/>
        </w:rPr>
        <w:t xml:space="preserve"> qui a été largement explorée par la Manufacture dans ses montres les plus </w:t>
      </w:r>
      <w:r w:rsidR="00614B89">
        <w:rPr>
          <w:rFonts w:ascii="Avenir Next" w:eastAsia="Times New Roman" w:hAnsi="Avenir Next" w:cs="Times New Roman"/>
          <w:sz w:val="18"/>
          <w:szCs w:val="18"/>
          <w:lang w:val="fr-FR"/>
        </w:rPr>
        <w:t>compliquées</w:t>
      </w:r>
      <w:r w:rsidRPr="009A7C01">
        <w:rPr>
          <w:rFonts w:ascii="Avenir Next" w:eastAsia="Times New Roman" w:hAnsi="Avenir Next" w:cs="Times New Roman"/>
          <w:sz w:val="18"/>
          <w:szCs w:val="18"/>
          <w:lang w:val="fr-FR"/>
        </w:rPr>
        <w:t xml:space="preserve">, devenant une </w:t>
      </w:r>
      <w:r w:rsidR="00080492">
        <w:rPr>
          <w:rFonts w:ascii="Avenir Next" w:eastAsia="Times New Roman" w:hAnsi="Avenir Next" w:cs="Times New Roman"/>
          <w:sz w:val="18"/>
          <w:szCs w:val="18"/>
          <w:lang w:val="fr-FR"/>
        </w:rPr>
        <w:t>signature</w:t>
      </w:r>
      <w:r w:rsidRPr="009A7C01">
        <w:rPr>
          <w:rFonts w:ascii="Avenir Next" w:eastAsia="Times New Roman" w:hAnsi="Avenir Next" w:cs="Times New Roman"/>
          <w:sz w:val="18"/>
          <w:szCs w:val="18"/>
          <w:lang w:val="fr-FR"/>
        </w:rPr>
        <w:t xml:space="preserve"> de </w:t>
      </w:r>
      <w:r w:rsidR="00080492">
        <w:rPr>
          <w:rFonts w:ascii="Avenir Next" w:eastAsia="Times New Roman" w:hAnsi="Avenir Next" w:cs="Times New Roman"/>
          <w:sz w:val="18"/>
          <w:szCs w:val="18"/>
          <w:lang w:val="fr-FR"/>
        </w:rPr>
        <w:t xml:space="preserve">la </w:t>
      </w:r>
      <w:r w:rsidRPr="009A7C01">
        <w:rPr>
          <w:rFonts w:ascii="Avenir Next" w:eastAsia="Times New Roman" w:hAnsi="Avenir Next" w:cs="Times New Roman"/>
          <w:sz w:val="18"/>
          <w:szCs w:val="18"/>
          <w:lang w:val="fr-FR"/>
        </w:rPr>
        <w:t xml:space="preserve">haute horlogerie futuriste </w:t>
      </w:r>
      <w:r w:rsidR="00080492">
        <w:rPr>
          <w:rFonts w:ascii="Avenir Next" w:eastAsia="Times New Roman" w:hAnsi="Avenir Next" w:cs="Times New Roman"/>
          <w:sz w:val="18"/>
          <w:szCs w:val="18"/>
          <w:lang w:val="fr-FR"/>
        </w:rPr>
        <w:t>selon</w:t>
      </w:r>
      <w:r w:rsidRPr="009A7C01">
        <w:rPr>
          <w:rFonts w:ascii="Avenir Next" w:eastAsia="Times New Roman" w:hAnsi="Avenir Next" w:cs="Times New Roman"/>
          <w:sz w:val="18"/>
          <w:szCs w:val="18"/>
          <w:lang w:val="fr-FR"/>
        </w:rPr>
        <w:t xml:space="preserve"> Zenith.</w:t>
      </w:r>
    </w:p>
    <w:p w14:paraId="346878C3" w14:textId="0BFD1909" w:rsidR="003672E3" w:rsidRPr="00725B8D" w:rsidRDefault="003672E3" w:rsidP="00190DED">
      <w:pPr>
        <w:jc w:val="both"/>
        <w:rPr>
          <w:rFonts w:ascii="Avenir Next" w:eastAsia="Times New Roman" w:hAnsi="Avenir Next" w:cs="Times New Roman"/>
          <w:sz w:val="18"/>
          <w:szCs w:val="18"/>
          <w:lang w:val="fr-FR"/>
        </w:rPr>
      </w:pPr>
    </w:p>
    <w:p w14:paraId="156A2A54" w14:textId="50E3E917" w:rsidR="009A7C01" w:rsidRPr="00F460AC" w:rsidRDefault="009A7C01" w:rsidP="00190DED">
      <w:pPr>
        <w:jc w:val="both"/>
        <w:rPr>
          <w:rFonts w:ascii="Avenir Next" w:eastAsia="Times New Roman" w:hAnsi="Avenir Next" w:cs="Times New Roman"/>
          <w:sz w:val="18"/>
          <w:szCs w:val="18"/>
          <w:lang w:val="fr-FR"/>
        </w:rPr>
      </w:pPr>
      <w:r w:rsidRPr="009A7C01">
        <w:rPr>
          <w:rFonts w:ascii="Avenir Next" w:eastAsia="Times New Roman" w:hAnsi="Avenir Next" w:cs="Times New Roman"/>
          <w:sz w:val="18"/>
          <w:szCs w:val="18"/>
          <w:lang w:val="fr-FR"/>
        </w:rPr>
        <w:t xml:space="preserve">Le cadran partiellement </w:t>
      </w:r>
      <w:r w:rsidR="00080492">
        <w:rPr>
          <w:rFonts w:ascii="Avenir Next" w:eastAsia="Times New Roman" w:hAnsi="Avenir Next" w:cs="Times New Roman"/>
          <w:sz w:val="18"/>
          <w:szCs w:val="18"/>
          <w:lang w:val="fr-FR"/>
        </w:rPr>
        <w:t>ajouré</w:t>
      </w:r>
      <w:r w:rsidRPr="009A7C01">
        <w:rPr>
          <w:rFonts w:ascii="Avenir Next" w:eastAsia="Times New Roman" w:hAnsi="Avenir Next" w:cs="Times New Roman"/>
          <w:sz w:val="18"/>
          <w:szCs w:val="18"/>
          <w:lang w:val="fr-FR"/>
        </w:rPr>
        <w:t xml:space="preserve"> présente des compteurs de chronographe </w:t>
      </w:r>
      <w:r w:rsidR="0068090C">
        <w:rPr>
          <w:rFonts w:ascii="Avenir Next" w:eastAsia="Times New Roman" w:hAnsi="Avenir Next" w:cs="Times New Roman"/>
          <w:sz w:val="18"/>
          <w:szCs w:val="18"/>
          <w:lang w:val="fr-FR"/>
        </w:rPr>
        <w:t>pleins</w:t>
      </w:r>
      <w:r w:rsidRPr="009A7C01">
        <w:rPr>
          <w:rFonts w:ascii="Avenir Next" w:eastAsia="Times New Roman" w:hAnsi="Avenir Next" w:cs="Times New Roman"/>
          <w:sz w:val="18"/>
          <w:szCs w:val="18"/>
          <w:lang w:val="fr-FR"/>
        </w:rPr>
        <w:t xml:space="preserve"> qui se chevauchent légèrement, </w:t>
      </w:r>
      <w:r w:rsidR="00080492">
        <w:rPr>
          <w:rFonts w:ascii="Avenir Next" w:eastAsia="Times New Roman" w:hAnsi="Avenir Next" w:cs="Times New Roman"/>
          <w:sz w:val="18"/>
          <w:szCs w:val="18"/>
          <w:lang w:val="fr-FR"/>
        </w:rPr>
        <w:t>s’affichant dans un</w:t>
      </w:r>
      <w:r w:rsidRPr="009A7C01">
        <w:rPr>
          <w:rFonts w:ascii="Avenir Next" w:eastAsia="Times New Roman" w:hAnsi="Avenir Next" w:cs="Times New Roman"/>
          <w:sz w:val="18"/>
          <w:szCs w:val="18"/>
          <w:lang w:val="fr-FR"/>
        </w:rPr>
        <w:t xml:space="preserve"> ton gris </w:t>
      </w:r>
      <w:r w:rsidR="003E0DF4">
        <w:rPr>
          <w:rFonts w:ascii="Avenir Next" w:eastAsia="Times New Roman" w:hAnsi="Avenir Next" w:cs="Times New Roman"/>
          <w:sz w:val="18"/>
          <w:szCs w:val="18"/>
          <w:lang w:val="fr-FR"/>
        </w:rPr>
        <w:t>répondant</w:t>
      </w:r>
      <w:r w:rsidRPr="009A7C01">
        <w:rPr>
          <w:rFonts w:ascii="Avenir Next" w:eastAsia="Times New Roman" w:hAnsi="Avenir Next" w:cs="Times New Roman"/>
          <w:sz w:val="18"/>
          <w:szCs w:val="18"/>
          <w:lang w:val="fr-FR"/>
        </w:rPr>
        <w:t xml:space="preserve"> au gris </w:t>
      </w:r>
      <w:r w:rsidR="00080492">
        <w:rPr>
          <w:rFonts w:ascii="Avenir Next" w:eastAsia="Times New Roman" w:hAnsi="Avenir Next" w:cs="Times New Roman"/>
          <w:sz w:val="18"/>
          <w:szCs w:val="18"/>
          <w:lang w:val="fr-FR"/>
        </w:rPr>
        <w:t>foncé</w:t>
      </w:r>
      <w:r w:rsidRPr="009A7C01">
        <w:rPr>
          <w:rFonts w:ascii="Avenir Next" w:eastAsia="Times New Roman" w:hAnsi="Avenir Next" w:cs="Times New Roman"/>
          <w:sz w:val="18"/>
          <w:szCs w:val="18"/>
          <w:lang w:val="fr-FR"/>
        </w:rPr>
        <w:t xml:space="preserve"> du boîtier </w:t>
      </w:r>
      <w:r w:rsidR="003E0DF4">
        <w:rPr>
          <w:rFonts w:ascii="Avenir Next" w:eastAsia="Times New Roman" w:hAnsi="Avenir Next" w:cs="Times New Roman"/>
          <w:sz w:val="18"/>
          <w:szCs w:val="18"/>
          <w:lang w:val="fr-FR"/>
        </w:rPr>
        <w:t>et dotés d’</w:t>
      </w:r>
      <w:r w:rsidR="00080492">
        <w:rPr>
          <w:rFonts w:ascii="Avenir Next" w:eastAsia="Times New Roman" w:hAnsi="Avenir Next" w:cs="Times New Roman"/>
          <w:sz w:val="18"/>
          <w:szCs w:val="18"/>
          <w:lang w:val="fr-FR"/>
        </w:rPr>
        <w:t>index</w:t>
      </w:r>
      <w:r w:rsidRPr="009A7C01">
        <w:rPr>
          <w:rFonts w:ascii="Avenir Next" w:eastAsia="Times New Roman" w:hAnsi="Avenir Next" w:cs="Times New Roman"/>
          <w:sz w:val="18"/>
          <w:szCs w:val="18"/>
          <w:lang w:val="fr-FR"/>
        </w:rPr>
        <w:t xml:space="preserve"> blancs </w:t>
      </w:r>
      <w:r w:rsidRPr="00F460AC">
        <w:rPr>
          <w:rFonts w:ascii="Avenir Next" w:eastAsia="Times New Roman" w:hAnsi="Avenir Next" w:cs="Times New Roman"/>
          <w:sz w:val="18"/>
          <w:szCs w:val="18"/>
          <w:lang w:val="fr-FR"/>
        </w:rPr>
        <w:t>contrastés</w:t>
      </w:r>
      <w:r w:rsidR="00080492" w:rsidRPr="00F460AC">
        <w:rPr>
          <w:rFonts w:ascii="Avenir Next" w:eastAsia="Times New Roman" w:hAnsi="Avenir Next" w:cs="Times New Roman"/>
          <w:sz w:val="18"/>
          <w:szCs w:val="18"/>
          <w:lang w:val="fr-FR"/>
        </w:rPr>
        <w:t xml:space="preserve"> favorisant la</w:t>
      </w:r>
      <w:r w:rsidRPr="00F460AC">
        <w:rPr>
          <w:rFonts w:ascii="Avenir Next" w:eastAsia="Times New Roman" w:hAnsi="Avenir Next" w:cs="Times New Roman"/>
          <w:sz w:val="18"/>
          <w:szCs w:val="18"/>
          <w:lang w:val="fr-FR"/>
        </w:rPr>
        <w:t xml:space="preserve"> lisibilité. Le mouvement bleu vif est accentué par la conception et le design unique et avant-gardiste du mouvement </w:t>
      </w:r>
      <w:r w:rsidR="00080492" w:rsidRPr="00F460AC">
        <w:rPr>
          <w:rFonts w:ascii="Avenir Next" w:eastAsia="Times New Roman" w:hAnsi="Avenir Next" w:cs="Times New Roman"/>
          <w:sz w:val="18"/>
          <w:szCs w:val="18"/>
          <w:lang w:val="fr-FR"/>
        </w:rPr>
        <w:t>de la</w:t>
      </w:r>
      <w:r w:rsidRPr="00F460AC">
        <w:rPr>
          <w:rFonts w:ascii="Avenir Next" w:eastAsia="Times New Roman" w:hAnsi="Avenir Next" w:cs="Times New Roman"/>
          <w:sz w:val="18"/>
          <w:szCs w:val="18"/>
          <w:lang w:val="fr-FR"/>
        </w:rPr>
        <w:t xml:space="preserve"> DEFY 21, avec ses ponts </w:t>
      </w:r>
      <w:r w:rsidR="00080492" w:rsidRPr="00F460AC">
        <w:rPr>
          <w:rFonts w:ascii="Avenir Next" w:eastAsia="Times New Roman" w:hAnsi="Avenir Next" w:cs="Times New Roman"/>
          <w:sz w:val="18"/>
          <w:szCs w:val="18"/>
          <w:lang w:val="fr-FR"/>
        </w:rPr>
        <w:t>ajourés</w:t>
      </w:r>
      <w:r w:rsidRPr="00F460AC">
        <w:rPr>
          <w:rFonts w:ascii="Avenir Next" w:eastAsia="Times New Roman" w:hAnsi="Avenir Next" w:cs="Times New Roman"/>
          <w:sz w:val="18"/>
          <w:szCs w:val="18"/>
          <w:lang w:val="fr-FR"/>
        </w:rPr>
        <w:t xml:space="preserve"> </w:t>
      </w:r>
      <w:r w:rsidR="00725B8D" w:rsidRPr="00F460AC">
        <w:rPr>
          <w:rFonts w:ascii="Avenir Next" w:eastAsia="Times New Roman" w:hAnsi="Avenir Next" w:cs="Times New Roman"/>
          <w:sz w:val="18"/>
          <w:szCs w:val="18"/>
          <w:lang w:val="fr-FR"/>
        </w:rPr>
        <w:t>aux arêtes parfaitement anglées</w:t>
      </w:r>
      <w:r w:rsidRPr="00F460AC">
        <w:rPr>
          <w:rFonts w:ascii="Avenir Next" w:eastAsia="Times New Roman" w:hAnsi="Avenir Next" w:cs="Times New Roman"/>
          <w:sz w:val="18"/>
          <w:szCs w:val="18"/>
          <w:lang w:val="fr-FR"/>
        </w:rPr>
        <w:t>. Une aiguille centrale de chronographe au 1/100</w:t>
      </w:r>
      <w:r w:rsidRPr="00F460AC">
        <w:rPr>
          <w:rFonts w:ascii="Avenir Next" w:eastAsia="Times New Roman" w:hAnsi="Avenir Next" w:cs="Times New Roman"/>
          <w:sz w:val="18"/>
          <w:szCs w:val="18"/>
          <w:vertAlign w:val="superscript"/>
          <w:lang w:val="fr-FR"/>
        </w:rPr>
        <w:t>e</w:t>
      </w:r>
      <w:r w:rsidRPr="00F460AC">
        <w:rPr>
          <w:rFonts w:ascii="Avenir Next" w:eastAsia="Times New Roman" w:hAnsi="Avenir Next" w:cs="Times New Roman"/>
          <w:sz w:val="18"/>
          <w:szCs w:val="18"/>
          <w:lang w:val="fr-FR"/>
        </w:rPr>
        <w:t xml:space="preserve"> de seconde à </w:t>
      </w:r>
      <w:r w:rsidR="00197BF3" w:rsidRPr="00F460AC">
        <w:rPr>
          <w:rFonts w:ascii="Avenir Next" w:eastAsia="Times New Roman" w:hAnsi="Avenir Next" w:cs="Times New Roman"/>
          <w:sz w:val="18"/>
          <w:szCs w:val="18"/>
          <w:lang w:val="fr-FR"/>
        </w:rPr>
        <w:t>pointe</w:t>
      </w:r>
      <w:r w:rsidRPr="00F460AC">
        <w:rPr>
          <w:rFonts w:ascii="Avenir Next" w:eastAsia="Times New Roman" w:hAnsi="Avenir Next" w:cs="Times New Roman"/>
          <w:sz w:val="18"/>
          <w:szCs w:val="18"/>
          <w:lang w:val="fr-FR"/>
        </w:rPr>
        <w:t xml:space="preserve"> blanche effectue une révolution complète au-dessus du cadran en une seconde. </w:t>
      </w:r>
    </w:p>
    <w:p w14:paraId="7D86ADF9" w14:textId="77777777" w:rsidR="009A7C01" w:rsidRPr="00F460AC" w:rsidRDefault="009A7C01" w:rsidP="009A7C01">
      <w:pPr>
        <w:jc w:val="both"/>
        <w:rPr>
          <w:rFonts w:ascii="Avenir Next" w:hAnsi="Avenir Next"/>
          <w:sz w:val="18"/>
          <w:szCs w:val="18"/>
          <w:lang w:val="fr-FR"/>
        </w:rPr>
      </w:pPr>
    </w:p>
    <w:p w14:paraId="06F2C6EB" w14:textId="6B5C0983" w:rsidR="009A7C01" w:rsidRPr="009A7C01" w:rsidRDefault="009A7C01" w:rsidP="009A7C01">
      <w:pPr>
        <w:jc w:val="both"/>
        <w:rPr>
          <w:rFonts w:ascii="Avenir Next" w:hAnsi="Avenir Next"/>
          <w:sz w:val="18"/>
          <w:szCs w:val="18"/>
          <w:lang w:val="fr-FR"/>
        </w:rPr>
      </w:pPr>
      <w:r w:rsidRPr="00F460AC">
        <w:rPr>
          <w:rFonts w:ascii="Avenir Next" w:hAnsi="Avenir Next"/>
          <w:sz w:val="18"/>
          <w:szCs w:val="18"/>
          <w:lang w:val="fr-FR"/>
        </w:rPr>
        <w:t>Le boîtier en titane facetté</w:t>
      </w:r>
      <w:r w:rsidRPr="009A7C01">
        <w:rPr>
          <w:rFonts w:ascii="Avenir Next" w:hAnsi="Avenir Next"/>
          <w:sz w:val="18"/>
          <w:szCs w:val="18"/>
          <w:lang w:val="fr-FR"/>
        </w:rPr>
        <w:t xml:space="preserve"> de 44 mm </w:t>
      </w:r>
      <w:r w:rsidR="00080492">
        <w:rPr>
          <w:rFonts w:ascii="Avenir Next" w:hAnsi="Avenir Next"/>
          <w:sz w:val="18"/>
          <w:szCs w:val="18"/>
          <w:lang w:val="fr-FR"/>
        </w:rPr>
        <w:t>de la</w:t>
      </w:r>
      <w:r w:rsidRPr="009A7C01">
        <w:rPr>
          <w:rFonts w:ascii="Avenir Next" w:hAnsi="Avenir Next"/>
          <w:sz w:val="18"/>
          <w:szCs w:val="18"/>
          <w:lang w:val="fr-FR"/>
        </w:rPr>
        <w:t xml:space="preserve"> DEFY</w:t>
      </w:r>
      <w:r w:rsidR="00080492">
        <w:rPr>
          <w:rFonts w:ascii="Avenir Next" w:hAnsi="Avenir Next"/>
          <w:sz w:val="18"/>
          <w:szCs w:val="18"/>
          <w:lang w:val="fr-FR"/>
        </w:rPr>
        <w:t xml:space="preserve"> 21, faisant ressortir les ponts</w:t>
      </w:r>
      <w:r w:rsidRPr="009A7C01">
        <w:rPr>
          <w:rFonts w:ascii="Avenir Next" w:hAnsi="Avenir Next"/>
          <w:sz w:val="18"/>
          <w:szCs w:val="18"/>
          <w:lang w:val="fr-FR"/>
        </w:rPr>
        <w:t xml:space="preserve"> bleus du</w:t>
      </w:r>
      <w:r w:rsidR="00080492">
        <w:rPr>
          <w:rFonts w:ascii="Avenir Next" w:hAnsi="Avenir Next"/>
          <w:sz w:val="18"/>
          <w:szCs w:val="18"/>
          <w:lang w:val="fr-FR"/>
        </w:rPr>
        <w:t xml:space="preserve"> mouvement tout</w:t>
      </w:r>
      <w:r w:rsidRPr="009A7C01">
        <w:rPr>
          <w:rFonts w:ascii="Avenir Next" w:hAnsi="Avenir Next"/>
          <w:sz w:val="18"/>
          <w:szCs w:val="18"/>
          <w:lang w:val="fr-FR"/>
        </w:rPr>
        <w:t xml:space="preserve"> en offrant un contraste plus </w:t>
      </w:r>
      <w:r w:rsidR="00725B8D">
        <w:rPr>
          <w:rFonts w:ascii="Avenir Next" w:hAnsi="Avenir Next"/>
          <w:sz w:val="18"/>
          <w:szCs w:val="18"/>
          <w:lang w:val="fr-FR"/>
        </w:rPr>
        <w:t>marqué</w:t>
      </w:r>
      <w:r w:rsidRPr="009A7C01">
        <w:rPr>
          <w:rFonts w:ascii="Avenir Next" w:hAnsi="Avenir Next"/>
          <w:sz w:val="18"/>
          <w:szCs w:val="18"/>
          <w:lang w:val="fr-FR"/>
        </w:rPr>
        <w:t xml:space="preserve">, est entièrement sablé mat, </w:t>
      </w:r>
      <w:r w:rsidR="003E0DF4">
        <w:rPr>
          <w:rFonts w:ascii="Avenir Next" w:hAnsi="Avenir Next"/>
          <w:sz w:val="18"/>
          <w:szCs w:val="18"/>
          <w:lang w:val="fr-FR"/>
        </w:rPr>
        <w:t>accentuant</w:t>
      </w:r>
      <w:r w:rsidRPr="009A7C01">
        <w:rPr>
          <w:rFonts w:ascii="Avenir Next" w:hAnsi="Avenir Next"/>
          <w:sz w:val="18"/>
          <w:szCs w:val="18"/>
          <w:lang w:val="fr-FR"/>
        </w:rPr>
        <w:t xml:space="preserve"> ses nuances métalliques plus sombres et absorb</w:t>
      </w:r>
      <w:r w:rsidR="003E0DF4">
        <w:rPr>
          <w:rFonts w:ascii="Avenir Next" w:hAnsi="Avenir Next"/>
          <w:sz w:val="18"/>
          <w:szCs w:val="18"/>
          <w:lang w:val="fr-FR"/>
        </w:rPr>
        <w:t>ant</w:t>
      </w:r>
      <w:r w:rsidRPr="009A7C01">
        <w:rPr>
          <w:rFonts w:ascii="Avenir Next" w:hAnsi="Avenir Next"/>
          <w:sz w:val="18"/>
          <w:szCs w:val="18"/>
          <w:lang w:val="fr-FR"/>
        </w:rPr>
        <w:t xml:space="preserve"> une grande partie de la lumière qui frappe sa surface. Complétant les ton</w:t>
      </w:r>
      <w:r w:rsidR="00197BF3">
        <w:rPr>
          <w:rFonts w:ascii="Avenir Next" w:hAnsi="Avenir Next"/>
          <w:sz w:val="18"/>
          <w:szCs w:val="18"/>
          <w:lang w:val="fr-FR"/>
        </w:rPr>
        <w:t>alités</w:t>
      </w:r>
      <w:r w:rsidRPr="009A7C01">
        <w:rPr>
          <w:rFonts w:ascii="Avenir Next" w:hAnsi="Avenir Next"/>
          <w:sz w:val="18"/>
          <w:szCs w:val="18"/>
          <w:lang w:val="fr-FR"/>
        </w:rPr>
        <w:t xml:space="preserve"> du mouvement </w:t>
      </w:r>
      <w:r w:rsidR="00080492">
        <w:rPr>
          <w:rFonts w:ascii="Avenir Next" w:hAnsi="Avenir Next"/>
          <w:sz w:val="18"/>
          <w:szCs w:val="18"/>
          <w:lang w:val="fr-FR"/>
        </w:rPr>
        <w:t>ajouré</w:t>
      </w:r>
      <w:r w:rsidRPr="009A7C01">
        <w:rPr>
          <w:rFonts w:ascii="Avenir Next" w:hAnsi="Avenir Next"/>
          <w:sz w:val="18"/>
          <w:szCs w:val="18"/>
          <w:lang w:val="fr-FR"/>
        </w:rPr>
        <w:t xml:space="preserve">, le bracelet en caoutchouc noir comporte un insert en caoutchouc bleu à effet </w:t>
      </w:r>
      <w:proofErr w:type="spellStart"/>
      <w:r w:rsidRPr="009A7C01">
        <w:rPr>
          <w:rFonts w:ascii="Avenir Next" w:hAnsi="Avenir Next"/>
          <w:sz w:val="18"/>
          <w:szCs w:val="18"/>
          <w:lang w:val="fr-FR"/>
        </w:rPr>
        <w:t>cordura</w:t>
      </w:r>
      <w:proofErr w:type="spellEnd"/>
      <w:r w:rsidRPr="009A7C01">
        <w:rPr>
          <w:rFonts w:ascii="Avenir Next" w:hAnsi="Avenir Next"/>
          <w:sz w:val="18"/>
          <w:szCs w:val="18"/>
          <w:lang w:val="fr-FR"/>
        </w:rPr>
        <w:t xml:space="preserve"> avec coutures assorties.</w:t>
      </w:r>
    </w:p>
    <w:p w14:paraId="34C1FC69" w14:textId="77777777" w:rsidR="00080492" w:rsidRPr="00080492" w:rsidRDefault="00080492" w:rsidP="00190DED">
      <w:pPr>
        <w:jc w:val="both"/>
        <w:rPr>
          <w:rFonts w:ascii="Avenir Next" w:hAnsi="Avenir Next" w:cs="Times New Roman"/>
          <w:sz w:val="18"/>
          <w:szCs w:val="18"/>
          <w:lang w:val="fr-FR"/>
        </w:rPr>
      </w:pPr>
    </w:p>
    <w:p w14:paraId="02C319CC" w14:textId="090D51F3" w:rsidR="009A7C01" w:rsidRPr="009A7C01" w:rsidRDefault="00BA4F45" w:rsidP="009A7C01">
      <w:pPr>
        <w:jc w:val="both"/>
        <w:rPr>
          <w:rFonts w:ascii="Avenir Next" w:hAnsi="Avenir Next"/>
          <w:sz w:val="18"/>
          <w:szCs w:val="18"/>
          <w:lang w:val="fr-FR"/>
        </w:rPr>
      </w:pPr>
      <w:r>
        <w:rPr>
          <w:rFonts w:ascii="Avenir Next" w:hAnsi="Avenir Next"/>
          <w:sz w:val="18"/>
          <w:szCs w:val="18"/>
          <w:lang w:val="fr-FR"/>
        </w:rPr>
        <w:t>La</w:t>
      </w:r>
      <w:r w:rsidR="009A7C01" w:rsidRPr="009A7C01">
        <w:rPr>
          <w:rFonts w:ascii="Avenir Next" w:hAnsi="Avenir Next"/>
          <w:sz w:val="18"/>
          <w:szCs w:val="18"/>
          <w:lang w:val="fr-FR"/>
        </w:rPr>
        <w:t xml:space="preserve"> DEFY 21 </w:t>
      </w:r>
      <w:proofErr w:type="spellStart"/>
      <w:r w:rsidR="009A7C01" w:rsidRPr="009A7C01">
        <w:rPr>
          <w:rFonts w:ascii="Avenir Next" w:hAnsi="Avenir Next"/>
          <w:sz w:val="18"/>
          <w:szCs w:val="18"/>
          <w:lang w:val="fr-FR"/>
        </w:rPr>
        <w:t>Ultrablue</w:t>
      </w:r>
      <w:proofErr w:type="spellEnd"/>
      <w:r w:rsidR="009A7C01" w:rsidRPr="009A7C01">
        <w:rPr>
          <w:rFonts w:ascii="Avenir Next" w:hAnsi="Avenir Next"/>
          <w:sz w:val="18"/>
          <w:szCs w:val="18"/>
          <w:lang w:val="fr-FR"/>
        </w:rPr>
        <w:t xml:space="preserve"> sera disponible dans les boutiques Zenith du monde entier</w:t>
      </w:r>
      <w:r>
        <w:rPr>
          <w:rFonts w:ascii="Avenir Next" w:hAnsi="Avenir Next"/>
          <w:sz w:val="18"/>
          <w:szCs w:val="18"/>
          <w:lang w:val="fr-FR"/>
        </w:rPr>
        <w:t>,</w:t>
      </w:r>
      <w:r w:rsidR="009A7C01" w:rsidRPr="009A7C01">
        <w:rPr>
          <w:rFonts w:ascii="Avenir Next" w:hAnsi="Avenir Next"/>
          <w:sz w:val="18"/>
          <w:szCs w:val="18"/>
          <w:lang w:val="fr-FR"/>
        </w:rPr>
        <w:t xml:space="preserve"> ainsi que dans ses boutiques en ligne régionales à partir de mars 2021.</w:t>
      </w:r>
    </w:p>
    <w:p w14:paraId="14B75A63" w14:textId="59134CD3" w:rsidR="00CF560F" w:rsidRPr="00725B8D" w:rsidRDefault="00CF560F" w:rsidP="00190DED">
      <w:pPr>
        <w:jc w:val="both"/>
        <w:rPr>
          <w:rFonts w:ascii="Avenir Next" w:hAnsi="Avenir Next" w:cs="Times New Roman"/>
          <w:sz w:val="18"/>
          <w:szCs w:val="18"/>
          <w:lang w:val="fr-FR"/>
        </w:rPr>
      </w:pPr>
    </w:p>
    <w:p w14:paraId="0E06D965" w14:textId="77777777" w:rsidR="00BA4F45" w:rsidRPr="003E0DF4" w:rsidRDefault="00BA4F45" w:rsidP="00190DED">
      <w:pPr>
        <w:jc w:val="both"/>
        <w:rPr>
          <w:rFonts w:ascii="Avenir Next" w:hAnsi="Avenir Next" w:cs="Times New Roman"/>
          <w:sz w:val="18"/>
          <w:szCs w:val="18"/>
          <w:lang w:val="fr-FR"/>
        </w:rPr>
      </w:pPr>
    </w:p>
    <w:p w14:paraId="1FBA5849" w14:textId="73113CF2" w:rsidR="00D37F7B" w:rsidRPr="003E0DF4" w:rsidRDefault="00D37F7B">
      <w:pPr>
        <w:rPr>
          <w:rFonts w:ascii="Avenir Next" w:hAnsi="Avenir Next" w:cs="Times New Roman"/>
          <w:sz w:val="18"/>
          <w:szCs w:val="18"/>
          <w:lang w:val="fr-FR"/>
        </w:rPr>
      </w:pPr>
      <w:r w:rsidRPr="003E0DF4">
        <w:rPr>
          <w:rFonts w:ascii="Avenir Next" w:hAnsi="Avenir Next" w:cs="Times New Roman"/>
          <w:sz w:val="18"/>
          <w:szCs w:val="18"/>
          <w:lang w:val="fr-FR"/>
        </w:rPr>
        <w:br w:type="page"/>
      </w:r>
    </w:p>
    <w:p w14:paraId="775C0CE4" w14:textId="77777777" w:rsidR="00CF560F" w:rsidRPr="003E0DF4" w:rsidRDefault="00CF560F" w:rsidP="00190DED">
      <w:pPr>
        <w:jc w:val="both"/>
        <w:rPr>
          <w:rFonts w:ascii="Avenir Next" w:hAnsi="Avenir Next" w:cs="Times New Roman"/>
          <w:sz w:val="18"/>
          <w:szCs w:val="18"/>
          <w:lang w:val="fr-FR"/>
        </w:rPr>
      </w:pPr>
    </w:p>
    <w:p w14:paraId="386B7049" w14:textId="77777777" w:rsidR="00CF560F" w:rsidRPr="00AA1D1F" w:rsidRDefault="00CF560F" w:rsidP="00CF560F">
      <w:pPr>
        <w:spacing w:line="276" w:lineRule="auto"/>
        <w:jc w:val="both"/>
        <w:rPr>
          <w:rFonts w:ascii="Avenir Next" w:eastAsia="Times New Roman" w:hAnsi="Avenir Next" w:cs="Arial"/>
          <w:b/>
          <w:sz w:val="18"/>
          <w:szCs w:val="18"/>
        </w:rPr>
      </w:pPr>
      <w:r w:rsidRPr="00AA1D1F">
        <w:rPr>
          <w:rFonts w:ascii="Avenir Next" w:eastAsia="Times New Roman" w:hAnsi="Avenir Next" w:cs="Arial"/>
          <w:b/>
          <w:sz w:val="18"/>
          <w:szCs w:val="18"/>
        </w:rPr>
        <w:t>ZENITH: TIME TO REACH YOUR STAR.</w:t>
      </w:r>
    </w:p>
    <w:p w14:paraId="0CBF6276" w14:textId="77777777" w:rsidR="00CF560F" w:rsidRPr="00AA1D1F" w:rsidRDefault="00CF560F" w:rsidP="00CF560F">
      <w:pPr>
        <w:spacing w:line="276" w:lineRule="auto"/>
        <w:jc w:val="both"/>
        <w:rPr>
          <w:rFonts w:ascii="Avenir Next" w:eastAsia="Times New Roman" w:hAnsi="Avenir Next" w:cs="Arial"/>
          <w:b/>
          <w:sz w:val="18"/>
          <w:szCs w:val="18"/>
        </w:rPr>
      </w:pPr>
    </w:p>
    <w:p w14:paraId="2530F65A" w14:textId="77777777" w:rsidR="00CF560F" w:rsidRPr="00AA1D1F" w:rsidRDefault="00CF560F" w:rsidP="00CF560F">
      <w:pPr>
        <w:jc w:val="both"/>
        <w:rPr>
          <w:rFonts w:ascii="Avenir Next" w:eastAsia="Times New Roman" w:hAnsi="Avenir Next" w:cs="Arial"/>
          <w:sz w:val="18"/>
          <w:szCs w:val="18"/>
        </w:rPr>
      </w:pPr>
      <w:r w:rsidRPr="00AA1D1F">
        <w:rPr>
          <w:rFonts w:ascii="Avenir Next" w:eastAsia="Times New Roman" w:hAnsi="Avenir Next" w:cs="Arial"/>
          <w:sz w:val="18"/>
          <w:szCs w:val="18"/>
        </w:rPr>
        <w:t xml:space="preserve">Zenith exists to inspire individuals to pursue their dreams and make them come true – against all odds. Since its establishment in 1865, Zenith became the first watch manufacture in the modern sense of the term, and its watches have accompanied extraordinary figures that dreamt big and strived to achieve the impossible – from Louis </w:t>
      </w:r>
      <w:proofErr w:type="spellStart"/>
      <w:r w:rsidRPr="00AA1D1F">
        <w:rPr>
          <w:rFonts w:ascii="Avenir Next" w:eastAsia="Times New Roman" w:hAnsi="Avenir Next" w:cs="Arial"/>
          <w:sz w:val="18"/>
          <w:szCs w:val="18"/>
        </w:rPr>
        <w:t>Blériot’s</w:t>
      </w:r>
      <w:proofErr w:type="spellEnd"/>
      <w:r w:rsidRPr="00AA1D1F">
        <w:rPr>
          <w:rFonts w:ascii="Avenir Next" w:eastAsia="Times New Roman" w:hAnsi="Avenir Next" w:cs="Arial"/>
          <w:sz w:val="18"/>
          <w:szCs w:val="18"/>
        </w:rPr>
        <w:t xml:space="preserve"> history-making flight across the English Channel to Felix Baumgartner’s record-setting stratospheric free-fall jump. </w:t>
      </w:r>
    </w:p>
    <w:p w14:paraId="626797FC" w14:textId="77777777" w:rsidR="00CF560F" w:rsidRPr="00AA1D1F" w:rsidRDefault="00CF560F" w:rsidP="00CF560F">
      <w:pPr>
        <w:jc w:val="both"/>
        <w:rPr>
          <w:rFonts w:ascii="Avenir Next" w:eastAsia="Times New Roman" w:hAnsi="Avenir Next" w:cs="Arial"/>
          <w:sz w:val="18"/>
          <w:szCs w:val="18"/>
        </w:rPr>
      </w:pPr>
    </w:p>
    <w:p w14:paraId="725205FA" w14:textId="3494D40A" w:rsidR="00EE5680" w:rsidRDefault="00CF560F" w:rsidP="00190DED">
      <w:pPr>
        <w:jc w:val="both"/>
        <w:rPr>
          <w:rFonts w:ascii="Avenir Next" w:eastAsia="Times New Roman" w:hAnsi="Avenir Next" w:cs="Arial"/>
          <w:sz w:val="18"/>
          <w:szCs w:val="18"/>
        </w:rPr>
      </w:pPr>
      <w:r w:rsidRPr="00AA1D1F">
        <w:rPr>
          <w:rFonts w:ascii="Avenir Next" w:eastAsia="Times New Roman" w:hAnsi="Avenir Next" w:cs="Arial"/>
          <w:sz w:val="18"/>
          <w:szCs w:val="18"/>
        </w:rPr>
        <w:t>With innovation as its guiding star, Zenith features exceptional in-house developed and manufactured movements in all its watches. From the first automatic chronograph, the El Primero, to the fastest chronograph with a 1/100th of a second precision, the El Primero 21, as well as the Inventor that reinvents the regulating organ by replacing the 30+ components with a single monolithic element, the manufacture is always pushing the boundaries of what's possible. Zenith has been shaping the future of Swiss watchmaking since 1865, accompanying those who dare to challenge themselves and break barriers. The time to reach your star is now.</w:t>
      </w:r>
    </w:p>
    <w:p w14:paraId="4C97463E" w14:textId="77777777" w:rsidR="00EE5680" w:rsidRDefault="00EE5680">
      <w:pPr>
        <w:rPr>
          <w:rFonts w:ascii="Avenir Next" w:eastAsia="Times New Roman" w:hAnsi="Avenir Next" w:cs="Arial"/>
          <w:sz w:val="18"/>
          <w:szCs w:val="18"/>
        </w:rPr>
      </w:pPr>
      <w:r>
        <w:rPr>
          <w:rFonts w:ascii="Avenir Next" w:eastAsia="Times New Roman" w:hAnsi="Avenir Next" w:cs="Arial"/>
          <w:sz w:val="18"/>
          <w:szCs w:val="18"/>
        </w:rPr>
        <w:br w:type="page"/>
      </w:r>
    </w:p>
    <w:p w14:paraId="626EA4B8" w14:textId="232F70F6" w:rsidR="00EE5680" w:rsidRPr="000F6411" w:rsidRDefault="00EE5680" w:rsidP="00EE5680">
      <w:pPr>
        <w:jc w:val="both"/>
        <w:rPr>
          <w:rFonts w:ascii="Avenir Next" w:hAnsi="Avenir Next" w:cstheme="majorHAnsi"/>
          <w:b/>
          <w:szCs w:val="20"/>
        </w:rPr>
      </w:pPr>
      <w:r w:rsidRPr="000F6411">
        <w:rPr>
          <w:rFonts w:ascii="Avenir Next" w:hAnsi="Avenir Next" w:cstheme="majorHAnsi"/>
          <w:b/>
          <w:szCs w:val="20"/>
        </w:rPr>
        <w:lastRenderedPageBreak/>
        <w:t xml:space="preserve">DEFY 21 </w:t>
      </w:r>
      <w:r>
        <w:rPr>
          <w:rFonts w:ascii="Avenir Next" w:hAnsi="Avenir Next" w:cstheme="majorHAnsi"/>
          <w:b/>
          <w:szCs w:val="20"/>
        </w:rPr>
        <w:t>ULTRABLUE</w:t>
      </w:r>
    </w:p>
    <w:p w14:paraId="4E7A781B" w14:textId="6E0D5B5D" w:rsidR="00EE5680" w:rsidRDefault="008457ED" w:rsidP="00EE5680">
      <w:pPr>
        <w:jc w:val="both"/>
        <w:rPr>
          <w:rFonts w:ascii="Avenir Next" w:hAnsi="Avenir Next" w:cs="OpenSans-CondensedLight"/>
          <w:sz w:val="18"/>
          <w:szCs w:val="18"/>
        </w:rPr>
      </w:pPr>
      <w:r>
        <w:rPr>
          <w:noProof/>
        </w:rPr>
        <w:drawing>
          <wp:anchor distT="0" distB="0" distL="114300" distR="114300" simplePos="0" relativeHeight="251658240" behindDoc="1" locked="0" layoutInCell="1" allowOverlap="1" wp14:anchorId="5EE174B4" wp14:editId="1AFA17DD">
            <wp:simplePos x="0" y="0"/>
            <wp:positionH relativeFrom="column">
              <wp:posOffset>3676650</wp:posOffset>
            </wp:positionH>
            <wp:positionV relativeFrom="paragraph">
              <wp:posOffset>10795</wp:posOffset>
            </wp:positionV>
            <wp:extent cx="2524125" cy="3600450"/>
            <wp:effectExtent l="0" t="0" r="9525" b="0"/>
            <wp:wrapTight wrapText="bothSides">
              <wp:wrapPolygon edited="0">
                <wp:start x="0" y="0"/>
                <wp:lineTo x="0" y="21486"/>
                <wp:lineTo x="21518" y="21486"/>
                <wp:lineTo x="21518"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5680" w:rsidRPr="000F6411">
        <w:rPr>
          <w:rFonts w:ascii="Avenir Next" w:hAnsi="Avenir Next" w:cs="OpenSans-CondensedLight"/>
          <w:sz w:val="18"/>
          <w:szCs w:val="18"/>
        </w:rPr>
        <w:t xml:space="preserve">Reference: </w:t>
      </w:r>
      <w:r w:rsidR="00EE5680" w:rsidRPr="00EE5680">
        <w:rPr>
          <w:rFonts w:ascii="Avenir Next" w:hAnsi="Avenir Next" w:cs="OpenSans-CondensedLight"/>
          <w:sz w:val="18"/>
          <w:szCs w:val="18"/>
        </w:rPr>
        <w:t>97.9001.9004/</w:t>
      </w:r>
      <w:proofErr w:type="gramStart"/>
      <w:r w:rsidR="00EE5680" w:rsidRPr="00EE5680">
        <w:rPr>
          <w:rFonts w:ascii="Avenir Next" w:hAnsi="Avenir Next" w:cs="OpenSans-CondensedLight"/>
          <w:sz w:val="18"/>
          <w:szCs w:val="18"/>
        </w:rPr>
        <w:t>81.R</w:t>
      </w:r>
      <w:proofErr w:type="gramEnd"/>
      <w:r w:rsidR="00EE5680" w:rsidRPr="00EE5680">
        <w:rPr>
          <w:rFonts w:ascii="Avenir Next" w:hAnsi="Avenir Next" w:cs="OpenSans-CondensedLight"/>
          <w:sz w:val="18"/>
          <w:szCs w:val="18"/>
        </w:rPr>
        <w:t>946</w:t>
      </w:r>
    </w:p>
    <w:p w14:paraId="63B0DB93" w14:textId="670548E7" w:rsidR="00EE5680" w:rsidRPr="000F6411" w:rsidRDefault="00EE5680" w:rsidP="00EE5680">
      <w:pPr>
        <w:jc w:val="both"/>
        <w:rPr>
          <w:rFonts w:ascii="Avenir Next" w:hAnsi="Avenir Next" w:cs="Arial"/>
          <w:sz w:val="16"/>
          <w:szCs w:val="36"/>
        </w:rPr>
      </w:pPr>
    </w:p>
    <w:p w14:paraId="4B5E8118" w14:textId="5E95AB15" w:rsidR="00EE5680" w:rsidRPr="000F6411" w:rsidRDefault="00EE5680" w:rsidP="00EE5680">
      <w:pPr>
        <w:autoSpaceDE w:val="0"/>
        <w:autoSpaceDN w:val="0"/>
        <w:adjustRightInd w:val="0"/>
        <w:spacing w:line="276" w:lineRule="auto"/>
        <w:rPr>
          <w:rFonts w:ascii="Avenir Next" w:hAnsi="Avenir Next" w:cs="OpenSans-CondensedLight"/>
          <w:sz w:val="18"/>
          <w:szCs w:val="18"/>
        </w:rPr>
      </w:pPr>
      <w:bookmarkStart w:id="0" w:name="_Hlk29295538"/>
      <w:r w:rsidRPr="000F6411">
        <w:rPr>
          <w:rFonts w:ascii="Avenir Next" w:hAnsi="Avenir Next" w:cs="OpenSans-CondensedLight"/>
          <w:b/>
          <w:sz w:val="18"/>
          <w:szCs w:val="18"/>
        </w:rPr>
        <w:t>Key points:</w:t>
      </w:r>
      <w:r w:rsidRPr="000F6411">
        <w:rPr>
          <w:rFonts w:ascii="Avenir Next" w:hAnsi="Avenir Next" w:cs="OpenSans-CondensedLight"/>
          <w:sz w:val="18"/>
          <w:szCs w:val="18"/>
        </w:rPr>
        <w:t xml:space="preserve"> 1/100th of a second Chronograph movement. Exclusive dynamic signature of one rotation per second. 1 escapement for the Watch (36,000 </w:t>
      </w:r>
      <w:proofErr w:type="spellStart"/>
      <w:r w:rsidRPr="000F6411">
        <w:rPr>
          <w:rFonts w:ascii="Avenir Next" w:hAnsi="Avenir Next" w:cs="OpenSans-CondensedLight"/>
          <w:sz w:val="18"/>
          <w:szCs w:val="18"/>
        </w:rPr>
        <w:t>VpH</w:t>
      </w:r>
      <w:proofErr w:type="spellEnd"/>
      <w:r w:rsidRPr="000F6411">
        <w:rPr>
          <w:rFonts w:ascii="Avenir Next" w:hAnsi="Avenir Next" w:cs="OpenSans-CondensedLight"/>
          <w:sz w:val="18"/>
          <w:szCs w:val="18"/>
        </w:rPr>
        <w:t xml:space="preserve"> - 5 Hz); 1 escapement for the Chronograph (360,000 </w:t>
      </w:r>
      <w:proofErr w:type="spellStart"/>
      <w:r w:rsidRPr="000F6411">
        <w:rPr>
          <w:rFonts w:ascii="Avenir Next" w:hAnsi="Avenir Next" w:cs="OpenSans-CondensedLight"/>
          <w:sz w:val="18"/>
          <w:szCs w:val="18"/>
        </w:rPr>
        <w:t>VpH</w:t>
      </w:r>
      <w:proofErr w:type="spellEnd"/>
      <w:r w:rsidRPr="000F6411">
        <w:rPr>
          <w:rFonts w:ascii="Avenir Next" w:hAnsi="Avenir Next" w:cs="OpenSans-CondensedLight"/>
          <w:sz w:val="18"/>
          <w:szCs w:val="18"/>
        </w:rPr>
        <w:t xml:space="preserve"> - 50 Hz). Chronometer certified. </w:t>
      </w:r>
    </w:p>
    <w:p w14:paraId="038B5508" w14:textId="77777777" w:rsidR="00EE5680" w:rsidRPr="000F6411" w:rsidRDefault="00EE5680" w:rsidP="00EE5680">
      <w:pPr>
        <w:autoSpaceDE w:val="0"/>
        <w:autoSpaceDN w:val="0"/>
        <w:adjustRightInd w:val="0"/>
        <w:spacing w:line="276" w:lineRule="auto"/>
        <w:rPr>
          <w:rFonts w:ascii="Avenir Next" w:hAnsi="Avenir Next" w:cs="OpenSans-CondensedLight"/>
          <w:sz w:val="18"/>
          <w:szCs w:val="18"/>
        </w:rPr>
      </w:pPr>
      <w:r w:rsidRPr="000F6411">
        <w:rPr>
          <w:rFonts w:ascii="Avenir Next" w:hAnsi="Avenir Next" w:cs="OpenSans-CondensedLight"/>
          <w:b/>
          <w:sz w:val="18"/>
          <w:szCs w:val="18"/>
        </w:rPr>
        <w:t>Movement</w:t>
      </w:r>
      <w:r w:rsidRPr="000F6411">
        <w:rPr>
          <w:rFonts w:ascii="Avenir Next" w:hAnsi="Avenir Next" w:cs="OpenSans-CondensedLight"/>
          <w:sz w:val="18"/>
          <w:szCs w:val="18"/>
        </w:rPr>
        <w:t xml:space="preserve">: El Primero 9004 automatic </w:t>
      </w:r>
    </w:p>
    <w:p w14:paraId="1349C92F" w14:textId="77777777" w:rsidR="00EE5680" w:rsidRPr="000F6411" w:rsidRDefault="00EE5680" w:rsidP="00EE5680">
      <w:pPr>
        <w:autoSpaceDE w:val="0"/>
        <w:autoSpaceDN w:val="0"/>
        <w:adjustRightInd w:val="0"/>
        <w:spacing w:line="276" w:lineRule="auto"/>
        <w:rPr>
          <w:rFonts w:ascii="Avenir Next" w:hAnsi="Avenir Next" w:cs="OpenSans-CondensedLight"/>
          <w:sz w:val="18"/>
          <w:szCs w:val="18"/>
        </w:rPr>
      </w:pPr>
      <w:r w:rsidRPr="000F6411">
        <w:rPr>
          <w:rFonts w:ascii="Avenir Next" w:hAnsi="Avenir Next" w:cs="OpenSans-CondensedLight"/>
          <w:b/>
          <w:sz w:val="18"/>
          <w:szCs w:val="18"/>
        </w:rPr>
        <w:t>Frequency</w:t>
      </w:r>
      <w:r w:rsidRPr="000F6411">
        <w:rPr>
          <w:rFonts w:ascii="Avenir Next" w:hAnsi="Avenir Next" w:cs="OpenSans-CondensedLight"/>
          <w:sz w:val="18"/>
          <w:szCs w:val="18"/>
        </w:rPr>
        <w:t xml:space="preserve"> 36,000 </w:t>
      </w:r>
      <w:proofErr w:type="spellStart"/>
      <w:r w:rsidRPr="000F6411">
        <w:rPr>
          <w:rFonts w:ascii="Avenir Next" w:hAnsi="Avenir Next" w:cs="OpenSans-CondensedLight"/>
          <w:sz w:val="18"/>
          <w:szCs w:val="18"/>
        </w:rPr>
        <w:t>VpH</w:t>
      </w:r>
      <w:proofErr w:type="spellEnd"/>
      <w:r w:rsidRPr="000F6411">
        <w:rPr>
          <w:rFonts w:ascii="Avenir Next" w:hAnsi="Avenir Next" w:cs="OpenSans-CondensedLight"/>
          <w:sz w:val="18"/>
          <w:szCs w:val="18"/>
        </w:rPr>
        <w:t xml:space="preserve"> (5 Hz)</w:t>
      </w:r>
      <w:r w:rsidRPr="000F6411">
        <w:t xml:space="preserve"> </w:t>
      </w:r>
    </w:p>
    <w:p w14:paraId="10B7C92C" w14:textId="77777777" w:rsidR="00EE5680" w:rsidRPr="000F6411" w:rsidRDefault="00EE5680" w:rsidP="00EE5680">
      <w:pPr>
        <w:autoSpaceDE w:val="0"/>
        <w:autoSpaceDN w:val="0"/>
        <w:adjustRightInd w:val="0"/>
        <w:spacing w:line="276" w:lineRule="auto"/>
        <w:rPr>
          <w:rFonts w:ascii="Avenir Next" w:hAnsi="Avenir Next" w:cs="OpenSans-CondensedLight"/>
          <w:sz w:val="18"/>
          <w:szCs w:val="18"/>
        </w:rPr>
      </w:pPr>
      <w:r w:rsidRPr="000F6411">
        <w:rPr>
          <w:rFonts w:ascii="Avenir Next" w:hAnsi="Avenir Next" w:cs="OpenSans-CondensedLight"/>
          <w:b/>
          <w:sz w:val="18"/>
          <w:szCs w:val="18"/>
        </w:rPr>
        <w:t>Power</w:t>
      </w:r>
      <w:r w:rsidRPr="000F6411">
        <w:rPr>
          <w:rFonts w:ascii="Avenir Next" w:hAnsi="Avenir Next" w:cs="OpenSans-CondensedLight"/>
          <w:sz w:val="18"/>
          <w:szCs w:val="18"/>
        </w:rPr>
        <w:t xml:space="preserve"> </w:t>
      </w:r>
      <w:r w:rsidRPr="000F6411">
        <w:rPr>
          <w:rFonts w:ascii="Avenir Next" w:hAnsi="Avenir Next" w:cs="OpenSans-CondensedLight"/>
          <w:b/>
          <w:bCs/>
          <w:sz w:val="18"/>
          <w:szCs w:val="18"/>
        </w:rPr>
        <w:t>reserve</w:t>
      </w:r>
      <w:r w:rsidRPr="000F6411">
        <w:rPr>
          <w:rFonts w:ascii="Avenir Next" w:hAnsi="Avenir Next" w:cs="OpenSans-CondensedLight"/>
          <w:sz w:val="18"/>
          <w:szCs w:val="18"/>
        </w:rPr>
        <w:t xml:space="preserve"> min. 50 hours</w:t>
      </w:r>
    </w:p>
    <w:p w14:paraId="75AD6031" w14:textId="386FBF77" w:rsidR="00EE5680" w:rsidRPr="000F6411" w:rsidRDefault="00EE5680" w:rsidP="00EE5680">
      <w:pPr>
        <w:autoSpaceDE w:val="0"/>
        <w:autoSpaceDN w:val="0"/>
        <w:adjustRightInd w:val="0"/>
        <w:spacing w:line="276" w:lineRule="auto"/>
        <w:rPr>
          <w:rFonts w:ascii="Avenir Next" w:hAnsi="Avenir Next" w:cs="OpenSans-CondensedLight"/>
          <w:sz w:val="18"/>
          <w:szCs w:val="18"/>
        </w:rPr>
      </w:pPr>
      <w:proofErr w:type="gramStart"/>
      <w:r w:rsidRPr="000F6411">
        <w:rPr>
          <w:rFonts w:ascii="Avenir Next" w:hAnsi="Avenir Next" w:cs="OpenSans-CondensedLight"/>
          <w:b/>
          <w:sz w:val="18"/>
          <w:szCs w:val="18"/>
        </w:rPr>
        <w:t>Functions</w:t>
      </w:r>
      <w:r w:rsidRPr="000F6411">
        <w:rPr>
          <w:rFonts w:ascii="Avenir Next" w:hAnsi="Avenir Next" w:cs="OpenSans-CondensedLight"/>
          <w:sz w:val="18"/>
          <w:szCs w:val="18"/>
        </w:rPr>
        <w:t xml:space="preserve"> :</w:t>
      </w:r>
      <w:proofErr w:type="gramEnd"/>
      <w:r w:rsidRPr="000F6411">
        <w:rPr>
          <w:rFonts w:ascii="Avenir Next" w:hAnsi="Avenir Next" w:cs="OpenSans-CondensedLight"/>
          <w:sz w:val="18"/>
          <w:szCs w:val="18"/>
        </w:rPr>
        <w:t xml:space="preserve"> 1/100th of a second chronograph functions. Chronograph power-reserve indication at 12 o'clock. Hours and minutes in the </w:t>
      </w:r>
      <w:proofErr w:type="spellStart"/>
      <w:r w:rsidRPr="000F6411">
        <w:rPr>
          <w:rFonts w:ascii="Avenir Next" w:hAnsi="Avenir Next" w:cs="OpenSans-CondensedLight"/>
          <w:sz w:val="18"/>
          <w:szCs w:val="18"/>
        </w:rPr>
        <w:t>centre</w:t>
      </w:r>
      <w:proofErr w:type="spellEnd"/>
      <w:r w:rsidRPr="000F6411">
        <w:rPr>
          <w:rFonts w:ascii="Avenir Next" w:hAnsi="Avenir Next" w:cs="OpenSans-CondensedLight"/>
          <w:sz w:val="18"/>
          <w:szCs w:val="18"/>
        </w:rPr>
        <w:t>. Small seconds at 9 o'clock, Central chronograph hand, 30-minute counter at 3 o'clock, 60-second counter at 6 o'clock</w:t>
      </w:r>
    </w:p>
    <w:p w14:paraId="17503562" w14:textId="19D52A3F" w:rsidR="00EE5680" w:rsidRPr="000F6411" w:rsidRDefault="00EE5680" w:rsidP="00EE5680">
      <w:pPr>
        <w:autoSpaceDE w:val="0"/>
        <w:autoSpaceDN w:val="0"/>
        <w:adjustRightInd w:val="0"/>
        <w:spacing w:line="276" w:lineRule="auto"/>
        <w:rPr>
          <w:rFonts w:ascii="Avenir Next" w:hAnsi="Avenir Next" w:cs="OpenSans-CondensedLight"/>
          <w:sz w:val="18"/>
          <w:szCs w:val="18"/>
        </w:rPr>
      </w:pPr>
      <w:r w:rsidRPr="000F6411">
        <w:rPr>
          <w:rFonts w:ascii="Avenir Next" w:hAnsi="Avenir Next" w:cs="OpenSans-CondensedLight"/>
          <w:b/>
          <w:bCs/>
          <w:sz w:val="18"/>
          <w:szCs w:val="18"/>
        </w:rPr>
        <w:t>Finishes:</w:t>
      </w:r>
      <w:r w:rsidRPr="000F6411">
        <w:rPr>
          <w:rFonts w:ascii="Avenir Next" w:hAnsi="Avenir Next" w:cs="OpenSans-CondensedLight"/>
          <w:sz w:val="18"/>
          <w:szCs w:val="18"/>
        </w:rPr>
        <w:t xml:space="preserve">  </w:t>
      </w:r>
      <w:r w:rsidRPr="00EE5680">
        <w:rPr>
          <w:rFonts w:ascii="Avenir Next" w:hAnsi="Avenir Next" w:cs="OpenSans-CondensedLight"/>
          <w:sz w:val="18"/>
          <w:szCs w:val="18"/>
        </w:rPr>
        <w:t>Blue colored main plate on movement</w:t>
      </w:r>
      <w:r>
        <w:rPr>
          <w:rFonts w:ascii="Avenir Next" w:hAnsi="Avenir Next" w:cs="OpenSans-CondensedLight"/>
          <w:sz w:val="18"/>
          <w:szCs w:val="18"/>
        </w:rPr>
        <w:t xml:space="preserve">. </w:t>
      </w:r>
      <w:r w:rsidRPr="00EE5680">
        <w:rPr>
          <w:rFonts w:ascii="Avenir Next" w:hAnsi="Avenir Next" w:cs="OpenSans-CondensedLight"/>
          <w:sz w:val="18"/>
          <w:szCs w:val="18"/>
        </w:rPr>
        <w:t>Special blue colored</w:t>
      </w:r>
      <w:r>
        <w:rPr>
          <w:rFonts w:ascii="Avenir Next" w:hAnsi="Avenir Next" w:cs="OpenSans-CondensedLight"/>
          <w:sz w:val="18"/>
          <w:szCs w:val="18"/>
        </w:rPr>
        <w:t xml:space="preserve"> </w:t>
      </w:r>
      <w:r w:rsidRPr="00EE5680">
        <w:rPr>
          <w:rFonts w:ascii="Avenir Next" w:hAnsi="Avenir Next" w:cs="OpenSans-CondensedLight"/>
          <w:sz w:val="18"/>
          <w:szCs w:val="18"/>
        </w:rPr>
        <w:t xml:space="preserve">oscillating weight with </w:t>
      </w:r>
      <w:proofErr w:type="spellStart"/>
      <w:r w:rsidRPr="00EE5680">
        <w:rPr>
          <w:rFonts w:ascii="Avenir Next" w:hAnsi="Avenir Next" w:cs="OpenSans-CondensedLight"/>
          <w:sz w:val="18"/>
          <w:szCs w:val="18"/>
        </w:rPr>
        <w:t>satined</w:t>
      </w:r>
      <w:proofErr w:type="spellEnd"/>
      <w:r w:rsidRPr="00EE5680">
        <w:rPr>
          <w:rFonts w:ascii="Avenir Next" w:hAnsi="Avenir Next" w:cs="OpenSans-CondensedLight"/>
          <w:sz w:val="18"/>
          <w:szCs w:val="18"/>
        </w:rPr>
        <w:t xml:space="preserve"> </w:t>
      </w:r>
      <w:proofErr w:type="spellStart"/>
      <w:r w:rsidRPr="00EE5680">
        <w:rPr>
          <w:rFonts w:ascii="Avenir Next" w:hAnsi="Avenir Next" w:cs="OpenSans-CondensedLight"/>
          <w:sz w:val="18"/>
          <w:szCs w:val="18"/>
        </w:rPr>
        <w:t>finishings</w:t>
      </w:r>
      <w:proofErr w:type="spellEnd"/>
    </w:p>
    <w:p w14:paraId="7B1CB48F" w14:textId="123D95B6" w:rsidR="00EE5680" w:rsidRPr="000F6411" w:rsidRDefault="00EE5680" w:rsidP="00EE5680">
      <w:pPr>
        <w:autoSpaceDE w:val="0"/>
        <w:autoSpaceDN w:val="0"/>
        <w:adjustRightInd w:val="0"/>
        <w:spacing w:line="276" w:lineRule="auto"/>
        <w:rPr>
          <w:rFonts w:ascii="Avenir Next" w:hAnsi="Avenir Next" w:cs="OpenSans-CondensedLight"/>
          <w:sz w:val="18"/>
          <w:szCs w:val="18"/>
        </w:rPr>
      </w:pPr>
      <w:r w:rsidRPr="000F6411">
        <w:rPr>
          <w:rFonts w:ascii="Avenir Next" w:hAnsi="Avenir Next" w:cs="OpenSans-CondensedLight"/>
          <w:b/>
          <w:sz w:val="18"/>
          <w:szCs w:val="18"/>
        </w:rPr>
        <w:t>Price</w:t>
      </w:r>
      <w:r w:rsidRPr="000F6411">
        <w:rPr>
          <w:rFonts w:ascii="Avenir Next" w:hAnsi="Avenir Next" w:cs="OpenSans-CondensedLight"/>
          <w:sz w:val="18"/>
          <w:szCs w:val="18"/>
        </w:rPr>
        <w:t xml:space="preserve"> </w:t>
      </w:r>
      <w:r>
        <w:rPr>
          <w:rFonts w:ascii="Avenir Next" w:hAnsi="Avenir Next" w:cs="OpenSans-CondensedLight"/>
          <w:sz w:val="18"/>
          <w:szCs w:val="18"/>
        </w:rPr>
        <w:t>13400</w:t>
      </w:r>
      <w:r w:rsidRPr="000F6411">
        <w:rPr>
          <w:rFonts w:ascii="Avenir Next" w:hAnsi="Avenir Next" w:cs="OpenSans-CondensedLight"/>
          <w:sz w:val="18"/>
          <w:szCs w:val="18"/>
        </w:rPr>
        <w:t xml:space="preserve"> CHF</w:t>
      </w:r>
    </w:p>
    <w:p w14:paraId="1747C87D" w14:textId="6E5431B6" w:rsidR="00EE5680" w:rsidRPr="000F6411" w:rsidRDefault="00EE5680" w:rsidP="00EE5680">
      <w:pPr>
        <w:autoSpaceDE w:val="0"/>
        <w:autoSpaceDN w:val="0"/>
        <w:adjustRightInd w:val="0"/>
        <w:spacing w:line="276" w:lineRule="auto"/>
        <w:rPr>
          <w:rFonts w:ascii="Avenir Next" w:hAnsi="Avenir Next" w:cs="OpenSans-CondensedLight"/>
          <w:sz w:val="18"/>
          <w:szCs w:val="18"/>
        </w:rPr>
      </w:pPr>
      <w:r w:rsidRPr="000F6411">
        <w:rPr>
          <w:rFonts w:ascii="Avenir Next" w:hAnsi="Avenir Next" w:cs="OpenSans-CondensedLight"/>
          <w:b/>
          <w:sz w:val="18"/>
          <w:szCs w:val="18"/>
        </w:rPr>
        <w:t>Material</w:t>
      </w:r>
      <w:r w:rsidRPr="000F6411">
        <w:rPr>
          <w:rFonts w:ascii="Avenir Next" w:hAnsi="Avenir Next" w:cs="OpenSans-CondensedLight"/>
          <w:sz w:val="18"/>
          <w:szCs w:val="18"/>
        </w:rPr>
        <w:t xml:space="preserve">: </w:t>
      </w:r>
      <w:proofErr w:type="spellStart"/>
      <w:r w:rsidR="0083595F">
        <w:rPr>
          <w:rFonts w:ascii="Avenir Next" w:hAnsi="Avenir Next" w:cs="OpenSans-CondensedLight"/>
          <w:sz w:val="18"/>
          <w:szCs w:val="18"/>
        </w:rPr>
        <w:t>Microblasted</w:t>
      </w:r>
      <w:proofErr w:type="spellEnd"/>
      <w:r w:rsidR="0083595F">
        <w:rPr>
          <w:rFonts w:ascii="Avenir Next" w:hAnsi="Avenir Next" w:cs="OpenSans-CondensedLight"/>
          <w:sz w:val="18"/>
          <w:szCs w:val="18"/>
        </w:rPr>
        <w:t xml:space="preserve"> titanium</w:t>
      </w:r>
    </w:p>
    <w:p w14:paraId="37E324AC" w14:textId="77777777" w:rsidR="00EE5680" w:rsidRPr="000F6411" w:rsidRDefault="00EE5680" w:rsidP="00EE5680">
      <w:pPr>
        <w:autoSpaceDE w:val="0"/>
        <w:autoSpaceDN w:val="0"/>
        <w:adjustRightInd w:val="0"/>
        <w:spacing w:line="276" w:lineRule="auto"/>
        <w:rPr>
          <w:rFonts w:ascii="Avenir Next" w:hAnsi="Avenir Next" w:cs="OpenSans-CondensedLight"/>
          <w:sz w:val="18"/>
          <w:szCs w:val="18"/>
        </w:rPr>
      </w:pPr>
      <w:r w:rsidRPr="000F6411">
        <w:rPr>
          <w:rFonts w:ascii="Avenir Next" w:hAnsi="Avenir Next" w:cs="OpenSans-CondensedLight"/>
          <w:b/>
          <w:sz w:val="18"/>
          <w:szCs w:val="18"/>
        </w:rPr>
        <w:t>Water resistance</w:t>
      </w:r>
      <w:r w:rsidRPr="000F6411">
        <w:rPr>
          <w:rFonts w:ascii="Avenir Next" w:hAnsi="Avenir Next" w:cs="OpenSans-CondensedLight"/>
          <w:sz w:val="18"/>
          <w:szCs w:val="18"/>
        </w:rPr>
        <w:t>: 10 ATM</w:t>
      </w:r>
    </w:p>
    <w:p w14:paraId="2002BC58" w14:textId="7495D124" w:rsidR="00EE5680" w:rsidRPr="000F6411" w:rsidRDefault="00EE5680" w:rsidP="00EE5680">
      <w:pPr>
        <w:autoSpaceDE w:val="0"/>
        <w:autoSpaceDN w:val="0"/>
        <w:adjustRightInd w:val="0"/>
        <w:spacing w:line="276" w:lineRule="auto"/>
        <w:rPr>
          <w:rFonts w:ascii="Avenir Next" w:hAnsi="Avenir Next" w:cs="OpenSans-CondensedLight"/>
          <w:sz w:val="18"/>
          <w:szCs w:val="18"/>
        </w:rPr>
      </w:pPr>
      <w:r w:rsidRPr="000F6411">
        <w:rPr>
          <w:rFonts w:ascii="Avenir Next" w:hAnsi="Avenir Next" w:cs="OpenSans-CondensedLight"/>
          <w:b/>
          <w:sz w:val="18"/>
          <w:szCs w:val="18"/>
        </w:rPr>
        <w:t>Dial</w:t>
      </w:r>
      <w:r w:rsidRPr="000F6411">
        <w:rPr>
          <w:rFonts w:ascii="Avenir Next" w:hAnsi="Avenir Next" w:cs="OpenSans-CondensedLight"/>
          <w:sz w:val="18"/>
          <w:szCs w:val="18"/>
        </w:rPr>
        <w:t xml:space="preserve">: </w:t>
      </w:r>
      <w:proofErr w:type="spellStart"/>
      <w:r w:rsidRPr="000F6411">
        <w:rPr>
          <w:rFonts w:ascii="Avenir Next" w:hAnsi="Avenir Next" w:cs="OpenSans-CondensedLight"/>
          <w:sz w:val="18"/>
          <w:szCs w:val="18"/>
        </w:rPr>
        <w:t>Openworked</w:t>
      </w:r>
      <w:proofErr w:type="spellEnd"/>
      <w:r w:rsidRPr="000F6411">
        <w:rPr>
          <w:rFonts w:ascii="Avenir Next" w:hAnsi="Avenir Next" w:cs="OpenSans-CondensedLight"/>
          <w:sz w:val="18"/>
          <w:szCs w:val="18"/>
        </w:rPr>
        <w:t xml:space="preserve"> </w:t>
      </w:r>
      <w:r>
        <w:rPr>
          <w:rFonts w:ascii="Avenir Next" w:hAnsi="Avenir Next" w:cs="OpenSans-CondensedLight"/>
          <w:sz w:val="18"/>
          <w:szCs w:val="18"/>
        </w:rPr>
        <w:t xml:space="preserve">with grey </w:t>
      </w:r>
      <w:proofErr w:type="spellStart"/>
      <w:r>
        <w:rPr>
          <w:rFonts w:ascii="Avenir Next" w:hAnsi="Avenir Next" w:cs="OpenSans-CondensedLight"/>
          <w:sz w:val="18"/>
          <w:szCs w:val="18"/>
        </w:rPr>
        <w:t>subdials</w:t>
      </w:r>
      <w:proofErr w:type="spellEnd"/>
    </w:p>
    <w:p w14:paraId="240037FD" w14:textId="171EB482" w:rsidR="00EE5680" w:rsidRPr="000F6411" w:rsidRDefault="00EE5680" w:rsidP="00EE5680">
      <w:pPr>
        <w:autoSpaceDE w:val="0"/>
        <w:autoSpaceDN w:val="0"/>
        <w:adjustRightInd w:val="0"/>
        <w:spacing w:line="276" w:lineRule="auto"/>
        <w:rPr>
          <w:rFonts w:ascii="Avenir Next" w:hAnsi="Avenir Next" w:cs="OpenSans-CondensedLight"/>
          <w:sz w:val="18"/>
          <w:szCs w:val="18"/>
        </w:rPr>
      </w:pPr>
      <w:r w:rsidRPr="000F6411">
        <w:rPr>
          <w:rFonts w:ascii="Avenir Next" w:hAnsi="Avenir Next" w:cs="OpenSans-CondensedLight"/>
          <w:b/>
          <w:sz w:val="18"/>
          <w:szCs w:val="18"/>
        </w:rPr>
        <w:t>Hour markers</w:t>
      </w:r>
      <w:r w:rsidRPr="000F6411">
        <w:rPr>
          <w:rFonts w:ascii="Avenir Next" w:hAnsi="Avenir Next" w:cs="OpenSans-CondensedLight"/>
          <w:sz w:val="18"/>
          <w:szCs w:val="18"/>
        </w:rPr>
        <w:t xml:space="preserve">: Rhodium-plated, faceted and coated with </w:t>
      </w:r>
      <w:proofErr w:type="spellStart"/>
      <w:r>
        <w:rPr>
          <w:rFonts w:ascii="Avenir Next" w:hAnsi="Avenir Next" w:cs="OpenSans-CondensedLight"/>
          <w:sz w:val="18"/>
          <w:szCs w:val="18"/>
        </w:rPr>
        <w:t>Superluminova</w:t>
      </w:r>
      <w:proofErr w:type="spellEnd"/>
      <w:r>
        <w:rPr>
          <w:rFonts w:ascii="Avenir Next" w:hAnsi="Avenir Next" w:cs="OpenSans-CondensedLight"/>
          <w:sz w:val="18"/>
          <w:szCs w:val="18"/>
        </w:rPr>
        <w:t xml:space="preserve"> SLN C1</w:t>
      </w:r>
    </w:p>
    <w:p w14:paraId="3770AB58" w14:textId="3D557D5C" w:rsidR="00EE5680" w:rsidRPr="000F6411" w:rsidRDefault="00EE5680" w:rsidP="00EE5680">
      <w:pPr>
        <w:autoSpaceDE w:val="0"/>
        <w:autoSpaceDN w:val="0"/>
        <w:adjustRightInd w:val="0"/>
        <w:spacing w:line="276" w:lineRule="auto"/>
        <w:rPr>
          <w:rFonts w:ascii="OpenSans-CondensedLight" w:hAnsi="OpenSans-CondensedLight" w:cs="OpenSans-CondensedLight"/>
          <w:sz w:val="20"/>
          <w:szCs w:val="20"/>
        </w:rPr>
      </w:pPr>
      <w:proofErr w:type="gramStart"/>
      <w:r w:rsidRPr="000F6411">
        <w:rPr>
          <w:rFonts w:ascii="Avenir Next" w:hAnsi="Avenir Next" w:cs="OpenSans-CondensedLight"/>
          <w:b/>
          <w:sz w:val="18"/>
          <w:szCs w:val="18"/>
        </w:rPr>
        <w:t>Hands</w:t>
      </w:r>
      <w:r w:rsidRPr="000F6411">
        <w:rPr>
          <w:rFonts w:ascii="Avenir Next" w:hAnsi="Avenir Next" w:cs="OpenSans-CondensedLight"/>
          <w:sz w:val="18"/>
          <w:szCs w:val="18"/>
        </w:rPr>
        <w:t xml:space="preserve"> :</w:t>
      </w:r>
      <w:proofErr w:type="gramEnd"/>
      <w:r w:rsidRPr="000F6411">
        <w:rPr>
          <w:rFonts w:ascii="Avenir Next" w:hAnsi="Avenir Next" w:cs="OpenSans-CondensedLight"/>
          <w:sz w:val="18"/>
          <w:szCs w:val="18"/>
        </w:rPr>
        <w:t xml:space="preserve"> Rhodium-plated, faceted and </w:t>
      </w:r>
      <w:r>
        <w:rPr>
          <w:rFonts w:ascii="Avenir Next" w:hAnsi="Avenir Next" w:cs="OpenSans-CondensedLight"/>
          <w:sz w:val="18"/>
          <w:szCs w:val="18"/>
        </w:rPr>
        <w:t xml:space="preserve">coated with </w:t>
      </w:r>
      <w:proofErr w:type="spellStart"/>
      <w:r>
        <w:rPr>
          <w:rFonts w:ascii="Avenir Next" w:hAnsi="Avenir Next" w:cs="OpenSans-CondensedLight"/>
          <w:sz w:val="18"/>
          <w:szCs w:val="18"/>
        </w:rPr>
        <w:t>Superluminova</w:t>
      </w:r>
      <w:proofErr w:type="spellEnd"/>
      <w:r>
        <w:rPr>
          <w:rFonts w:ascii="Avenir Next" w:hAnsi="Avenir Next" w:cs="OpenSans-CondensedLight"/>
          <w:sz w:val="18"/>
          <w:szCs w:val="18"/>
        </w:rPr>
        <w:t xml:space="preserve"> SLN C1</w:t>
      </w:r>
    </w:p>
    <w:p w14:paraId="786A1EEA" w14:textId="4437DBF4" w:rsidR="00EE5680" w:rsidRPr="000F6411" w:rsidRDefault="00EE5680" w:rsidP="00EE5680">
      <w:pPr>
        <w:jc w:val="both"/>
        <w:rPr>
          <w:rFonts w:ascii="Avenir Next" w:eastAsia="Times New Roman" w:hAnsi="Avenir Next" w:cs="Arial"/>
          <w:sz w:val="18"/>
          <w:szCs w:val="18"/>
          <w:lang w:eastAsia="en-GB"/>
        </w:rPr>
      </w:pPr>
      <w:r w:rsidRPr="000F6411">
        <w:rPr>
          <w:rFonts w:ascii="Avenir Next" w:hAnsi="Avenir Next" w:cs="OpenSans-CondensedLight"/>
          <w:b/>
          <w:sz w:val="18"/>
          <w:szCs w:val="18"/>
        </w:rPr>
        <w:t>Bracelet &amp; Buckle:</w:t>
      </w:r>
      <w:r w:rsidRPr="000F6411">
        <w:rPr>
          <w:rFonts w:ascii="Avenir Next" w:hAnsi="Avenir Next" w:cs="OpenSans-CondensedLight"/>
          <w:sz w:val="18"/>
          <w:szCs w:val="18"/>
        </w:rPr>
        <w:t xml:space="preserve"> </w:t>
      </w:r>
      <w:r w:rsidRPr="000F6411">
        <w:rPr>
          <w:rFonts w:ascii="Avenir Next" w:eastAsia="Times New Roman" w:hAnsi="Avenir Next" w:cs="Arial"/>
          <w:sz w:val="18"/>
          <w:szCs w:val="18"/>
          <w:lang w:eastAsia="en-GB"/>
        </w:rPr>
        <w:t>Black</w:t>
      </w:r>
      <w:r>
        <w:rPr>
          <w:rFonts w:ascii="Avenir Next" w:eastAsia="Times New Roman" w:hAnsi="Avenir Next" w:cs="Arial"/>
          <w:sz w:val="18"/>
          <w:szCs w:val="18"/>
          <w:lang w:eastAsia="en-GB"/>
        </w:rPr>
        <w:t xml:space="preserve"> rubber</w:t>
      </w:r>
      <w:r w:rsidRPr="000F6411">
        <w:rPr>
          <w:rFonts w:ascii="Avenir Next" w:eastAsia="Times New Roman" w:hAnsi="Avenir Next" w:cs="Arial"/>
          <w:sz w:val="18"/>
          <w:szCs w:val="18"/>
          <w:lang w:eastAsia="en-GB"/>
        </w:rPr>
        <w:t xml:space="preserve"> </w:t>
      </w:r>
      <w:bookmarkEnd w:id="0"/>
      <w:r>
        <w:rPr>
          <w:rFonts w:ascii="Avenir Next" w:eastAsia="Times New Roman" w:hAnsi="Avenir Next" w:cs="Arial"/>
          <w:sz w:val="18"/>
          <w:szCs w:val="18"/>
          <w:lang w:eastAsia="en-GB"/>
        </w:rPr>
        <w:t xml:space="preserve">with </w:t>
      </w:r>
      <w:proofErr w:type="spellStart"/>
      <w:r>
        <w:rPr>
          <w:rFonts w:ascii="Avenir Next" w:eastAsia="Times New Roman" w:hAnsi="Avenir Next" w:cs="Arial"/>
          <w:sz w:val="18"/>
          <w:szCs w:val="18"/>
          <w:lang w:eastAsia="en-GB"/>
        </w:rPr>
        <w:t>ultrablue</w:t>
      </w:r>
      <w:proofErr w:type="spellEnd"/>
      <w:r>
        <w:rPr>
          <w:rFonts w:ascii="Avenir Next" w:eastAsia="Times New Roman" w:hAnsi="Avenir Next" w:cs="Arial"/>
          <w:sz w:val="18"/>
          <w:szCs w:val="18"/>
          <w:lang w:eastAsia="en-GB"/>
        </w:rPr>
        <w:t xml:space="preserve"> “</w:t>
      </w:r>
      <w:proofErr w:type="spellStart"/>
      <w:r>
        <w:rPr>
          <w:rFonts w:ascii="Avenir Next" w:eastAsia="Times New Roman" w:hAnsi="Avenir Next" w:cs="Arial"/>
          <w:sz w:val="18"/>
          <w:szCs w:val="18"/>
          <w:lang w:eastAsia="en-GB"/>
        </w:rPr>
        <w:t>cordura</w:t>
      </w:r>
      <w:proofErr w:type="spellEnd"/>
      <w:r>
        <w:rPr>
          <w:rFonts w:ascii="Avenir Next" w:eastAsia="Times New Roman" w:hAnsi="Avenir Next" w:cs="Arial"/>
          <w:sz w:val="18"/>
          <w:szCs w:val="18"/>
          <w:lang w:eastAsia="en-GB"/>
        </w:rPr>
        <w:t xml:space="preserve"> effect”. </w:t>
      </w:r>
      <w:proofErr w:type="spellStart"/>
      <w:r>
        <w:rPr>
          <w:rFonts w:ascii="Avenir Next" w:eastAsia="Times New Roman" w:hAnsi="Avenir Next" w:cs="Arial"/>
          <w:sz w:val="18"/>
          <w:szCs w:val="18"/>
          <w:lang w:eastAsia="en-GB"/>
        </w:rPr>
        <w:t>Microblasted</w:t>
      </w:r>
      <w:proofErr w:type="spellEnd"/>
      <w:r>
        <w:rPr>
          <w:rFonts w:ascii="Avenir Next" w:eastAsia="Times New Roman" w:hAnsi="Avenir Next" w:cs="Arial"/>
          <w:sz w:val="18"/>
          <w:szCs w:val="18"/>
          <w:lang w:eastAsia="en-GB"/>
        </w:rPr>
        <w:t xml:space="preserve"> t</w:t>
      </w:r>
      <w:r w:rsidRPr="000F6411">
        <w:rPr>
          <w:rFonts w:ascii="Avenir Next" w:eastAsia="Times New Roman" w:hAnsi="Avenir Next" w:cs="Arial"/>
          <w:sz w:val="18"/>
          <w:szCs w:val="18"/>
          <w:lang w:eastAsia="en-GB"/>
        </w:rPr>
        <w:t>itanium double folding clasp</w:t>
      </w:r>
      <w:r>
        <w:rPr>
          <w:rFonts w:ascii="Avenir Next" w:eastAsia="Times New Roman" w:hAnsi="Avenir Next" w:cs="Arial"/>
          <w:sz w:val="18"/>
          <w:szCs w:val="18"/>
          <w:lang w:eastAsia="en-GB"/>
        </w:rPr>
        <w:t xml:space="preserve">. </w:t>
      </w:r>
    </w:p>
    <w:p w14:paraId="1A30EFF2" w14:textId="77777777" w:rsidR="00EE5680" w:rsidRPr="000F6411" w:rsidRDefault="00EE5680" w:rsidP="00EE5680">
      <w:pPr>
        <w:autoSpaceDE w:val="0"/>
        <w:autoSpaceDN w:val="0"/>
        <w:adjustRightInd w:val="0"/>
        <w:spacing w:line="276" w:lineRule="auto"/>
        <w:rPr>
          <w:rFonts w:ascii="OpenSans-CondensedLight" w:hAnsi="OpenSans-CondensedLight" w:cs="OpenSans-CondensedLight"/>
          <w:sz w:val="20"/>
          <w:szCs w:val="20"/>
        </w:rPr>
      </w:pPr>
    </w:p>
    <w:p w14:paraId="6271D0FB" w14:textId="77777777" w:rsidR="00EE5680" w:rsidRPr="000F6411" w:rsidRDefault="00EE5680" w:rsidP="00EE5680">
      <w:pPr>
        <w:jc w:val="both"/>
        <w:rPr>
          <w:rFonts w:ascii="Avenir Next" w:hAnsi="Avenir Next"/>
          <w:sz w:val="18"/>
          <w:szCs w:val="18"/>
        </w:rPr>
      </w:pPr>
    </w:p>
    <w:p w14:paraId="26054E2D" w14:textId="77777777" w:rsidR="0084011E" w:rsidRPr="00BE66CC" w:rsidRDefault="0084011E" w:rsidP="00190DED">
      <w:pPr>
        <w:jc w:val="both"/>
        <w:rPr>
          <w:rFonts w:ascii="Avenir Next" w:eastAsia="Times New Roman" w:hAnsi="Avenir Next" w:cs="Arial"/>
          <w:sz w:val="18"/>
          <w:szCs w:val="18"/>
        </w:rPr>
      </w:pPr>
    </w:p>
    <w:sectPr w:rsidR="0084011E" w:rsidRPr="00BE66CC" w:rsidSect="00D61DDE">
      <w:headerReference w:type="default"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F90369" w14:textId="77777777" w:rsidR="004626D7" w:rsidRDefault="004626D7" w:rsidP="00857B46">
      <w:r>
        <w:separator/>
      </w:r>
    </w:p>
  </w:endnote>
  <w:endnote w:type="continuationSeparator" w:id="0">
    <w:p w14:paraId="01E0378F" w14:textId="77777777" w:rsidR="004626D7" w:rsidRDefault="004626D7" w:rsidP="00857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w:altName w:val="Calibri"/>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72D94" w14:textId="77777777" w:rsidR="00857B46" w:rsidRPr="0052260C" w:rsidRDefault="00857B46" w:rsidP="00857B46">
    <w:pPr>
      <w:pStyle w:val="Pieddepage"/>
      <w:jc w:val="center"/>
      <w:rPr>
        <w:rFonts w:ascii="Avenir Next" w:hAnsi="Avenir Next"/>
        <w:sz w:val="18"/>
        <w:szCs w:val="18"/>
        <w:lang w:val="fr-CH"/>
      </w:rPr>
    </w:pPr>
    <w:r w:rsidRPr="0052260C">
      <w:rPr>
        <w:rFonts w:ascii="Avenir Next" w:hAnsi="Avenir Next"/>
        <w:b/>
        <w:sz w:val="18"/>
        <w:szCs w:val="18"/>
        <w:lang w:val="fr-CH"/>
      </w:rPr>
      <w:t>ZENITH</w:t>
    </w:r>
    <w:r w:rsidRPr="0052260C">
      <w:rPr>
        <w:rFonts w:ascii="Avenir Next" w:hAnsi="Avenir Next"/>
        <w:sz w:val="18"/>
        <w:szCs w:val="18"/>
        <w:lang w:val="fr-CH"/>
      </w:rPr>
      <w:t xml:space="preserve"> | www.zenith-watches.com | Rue des </w:t>
    </w:r>
    <w:proofErr w:type="spellStart"/>
    <w:r w:rsidRPr="0052260C">
      <w:rPr>
        <w:rFonts w:ascii="Avenir Next" w:hAnsi="Avenir Next"/>
        <w:sz w:val="18"/>
        <w:szCs w:val="18"/>
        <w:lang w:val="fr-CH"/>
      </w:rPr>
      <w:t>Billodes</w:t>
    </w:r>
    <w:proofErr w:type="spellEnd"/>
    <w:r w:rsidRPr="0052260C">
      <w:rPr>
        <w:rFonts w:ascii="Avenir Next" w:hAnsi="Avenir Next"/>
        <w:sz w:val="18"/>
        <w:szCs w:val="18"/>
        <w:lang w:val="fr-CH"/>
      </w:rPr>
      <w:t xml:space="preserve"> 34-36 | CH-2400 Le Locle</w:t>
    </w:r>
  </w:p>
  <w:p w14:paraId="5BCFEAB4" w14:textId="17F4DF66" w:rsidR="00857B46" w:rsidRPr="00857B46" w:rsidRDefault="00857B46" w:rsidP="00857B46">
    <w:pPr>
      <w:pStyle w:val="Pieddepage"/>
      <w:jc w:val="center"/>
      <w:rPr>
        <w:rFonts w:ascii="Avenir Next" w:hAnsi="Avenir Next"/>
        <w:sz w:val="18"/>
        <w:szCs w:val="18"/>
        <w:lang w:val="fr-CH"/>
      </w:rPr>
    </w:pPr>
    <w:r w:rsidRPr="0052260C">
      <w:rPr>
        <w:rFonts w:ascii="Avenir Next" w:hAnsi="Avenir Next"/>
        <w:sz w:val="18"/>
        <w:szCs w:val="18"/>
        <w:lang w:val="fr-CH"/>
      </w:rPr>
      <w:t>International Media Relations </w:t>
    </w:r>
    <w:r>
      <w:rPr>
        <w:rFonts w:ascii="Avenir Next" w:hAnsi="Avenir Next"/>
        <w:sz w:val="18"/>
        <w:szCs w:val="18"/>
        <w:lang w:val="fr-CH"/>
      </w:rPr>
      <w:t xml:space="preserve">- </w:t>
    </w:r>
    <w:proofErr w:type="gramStart"/>
    <w:r w:rsidRPr="0052260C">
      <w:rPr>
        <w:rFonts w:ascii="Avenir Next" w:hAnsi="Avenir Next"/>
        <w:sz w:val="18"/>
        <w:szCs w:val="18"/>
        <w:lang w:val="fr-CH"/>
      </w:rPr>
      <w:t>Email</w:t>
    </w:r>
    <w:proofErr w:type="gramEnd"/>
    <w:r w:rsidRPr="0052260C">
      <w:rPr>
        <w:rFonts w:ascii="Avenir Next" w:hAnsi="Avenir Next"/>
        <w:sz w:val="18"/>
        <w:szCs w:val="18"/>
        <w:lang w:val="fr-CH"/>
      </w:rPr>
      <w:t xml:space="preserve"> : </w:t>
    </w:r>
    <w:hyperlink r:id="rId1" w:history="1">
      <w:r w:rsidRPr="0052260C">
        <w:rPr>
          <w:rStyle w:val="Lienhypertexte"/>
          <w:rFonts w:ascii="Avenir Next" w:hAnsi="Avenir Next"/>
          <w:sz w:val="18"/>
          <w:szCs w:val="18"/>
          <w:lang w:val="fr-CH"/>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1B0E67" w14:textId="77777777" w:rsidR="004626D7" w:rsidRDefault="004626D7" w:rsidP="00857B46">
      <w:r>
        <w:separator/>
      </w:r>
    </w:p>
  </w:footnote>
  <w:footnote w:type="continuationSeparator" w:id="0">
    <w:p w14:paraId="1BA4E5B6" w14:textId="77777777" w:rsidR="004626D7" w:rsidRDefault="004626D7" w:rsidP="00857B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2AB9C7" w14:textId="795ED0DC" w:rsidR="00857B46" w:rsidRDefault="00857B46" w:rsidP="00857B46">
    <w:pPr>
      <w:pStyle w:val="En-tte"/>
      <w:jc w:val="center"/>
    </w:pPr>
    <w:r>
      <w:rPr>
        <w:noProof/>
        <w:lang w:val="fr-CH" w:eastAsia="fr-CH"/>
      </w:rPr>
      <w:drawing>
        <wp:inline distT="0" distB="0" distL="0" distR="0" wp14:anchorId="28A739CE" wp14:editId="32616522">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457F8C05" w14:textId="77777777" w:rsidR="00857B46" w:rsidRDefault="00857B46" w:rsidP="00857B46">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4B0E15"/>
    <w:multiLevelType w:val="hybridMultilevel"/>
    <w:tmpl w:val="B72A3D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5FD"/>
    <w:rsid w:val="000200CA"/>
    <w:rsid w:val="00020412"/>
    <w:rsid w:val="0002649D"/>
    <w:rsid w:val="00053DDF"/>
    <w:rsid w:val="00080492"/>
    <w:rsid w:val="001205A4"/>
    <w:rsid w:val="00150CE5"/>
    <w:rsid w:val="00190DED"/>
    <w:rsid w:val="00197BF3"/>
    <w:rsid w:val="002371D2"/>
    <w:rsid w:val="002511D3"/>
    <w:rsid w:val="002B58FA"/>
    <w:rsid w:val="00326EB8"/>
    <w:rsid w:val="003672E3"/>
    <w:rsid w:val="003E0DF4"/>
    <w:rsid w:val="00441EB5"/>
    <w:rsid w:val="004626D7"/>
    <w:rsid w:val="004D0385"/>
    <w:rsid w:val="004D34CD"/>
    <w:rsid w:val="004D5842"/>
    <w:rsid w:val="00515576"/>
    <w:rsid w:val="00556C5A"/>
    <w:rsid w:val="005A55D6"/>
    <w:rsid w:val="005B5CF1"/>
    <w:rsid w:val="00614B89"/>
    <w:rsid w:val="00636728"/>
    <w:rsid w:val="0068090C"/>
    <w:rsid w:val="007005F1"/>
    <w:rsid w:val="007078B2"/>
    <w:rsid w:val="007133FB"/>
    <w:rsid w:val="00725B8D"/>
    <w:rsid w:val="00777B59"/>
    <w:rsid w:val="00810286"/>
    <w:rsid w:val="0081773E"/>
    <w:rsid w:val="0083595F"/>
    <w:rsid w:val="0084011E"/>
    <w:rsid w:val="008406A2"/>
    <w:rsid w:val="008457ED"/>
    <w:rsid w:val="00857B46"/>
    <w:rsid w:val="008B46D5"/>
    <w:rsid w:val="008D6E7A"/>
    <w:rsid w:val="009315FD"/>
    <w:rsid w:val="00964FBA"/>
    <w:rsid w:val="009A7C01"/>
    <w:rsid w:val="009C7C5A"/>
    <w:rsid w:val="00A03109"/>
    <w:rsid w:val="00AA1D1F"/>
    <w:rsid w:val="00B15291"/>
    <w:rsid w:val="00B21701"/>
    <w:rsid w:val="00B2248F"/>
    <w:rsid w:val="00B5023C"/>
    <w:rsid w:val="00B57995"/>
    <w:rsid w:val="00BA4F45"/>
    <w:rsid w:val="00BB126E"/>
    <w:rsid w:val="00BD726A"/>
    <w:rsid w:val="00BE66CC"/>
    <w:rsid w:val="00C27B7C"/>
    <w:rsid w:val="00C33762"/>
    <w:rsid w:val="00CA087A"/>
    <w:rsid w:val="00CA3C0C"/>
    <w:rsid w:val="00CA488F"/>
    <w:rsid w:val="00CF560F"/>
    <w:rsid w:val="00D37F7B"/>
    <w:rsid w:val="00D61DDE"/>
    <w:rsid w:val="00E27239"/>
    <w:rsid w:val="00E64CE7"/>
    <w:rsid w:val="00EE5680"/>
    <w:rsid w:val="00F01363"/>
    <w:rsid w:val="00F0519E"/>
    <w:rsid w:val="00F460AC"/>
    <w:rsid w:val="00F52210"/>
    <w:rsid w:val="00FA2B02"/>
    <w:rsid w:val="00FC6A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F93458"/>
  <w14:defaultImageDpi w14:val="300"/>
  <w15:docId w15:val="{5940BCD1-311A-445E-83D1-7628DAA20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im">
    <w:name w:val="im"/>
    <w:basedOn w:val="Policepardfaut"/>
    <w:rsid w:val="003672E3"/>
  </w:style>
  <w:style w:type="character" w:styleId="Marquedecommentaire">
    <w:name w:val="annotation reference"/>
    <w:basedOn w:val="Policepardfaut"/>
    <w:uiPriority w:val="99"/>
    <w:semiHidden/>
    <w:unhideWhenUsed/>
    <w:rsid w:val="00190DED"/>
    <w:rPr>
      <w:sz w:val="16"/>
      <w:szCs w:val="16"/>
    </w:rPr>
  </w:style>
  <w:style w:type="paragraph" w:styleId="Commentaire">
    <w:name w:val="annotation text"/>
    <w:basedOn w:val="Normal"/>
    <w:link w:val="CommentaireCar"/>
    <w:uiPriority w:val="99"/>
    <w:semiHidden/>
    <w:unhideWhenUsed/>
    <w:rsid w:val="00190DED"/>
    <w:rPr>
      <w:sz w:val="20"/>
      <w:szCs w:val="20"/>
    </w:rPr>
  </w:style>
  <w:style w:type="character" w:customStyle="1" w:styleId="CommentaireCar">
    <w:name w:val="Commentaire Car"/>
    <w:basedOn w:val="Policepardfaut"/>
    <w:link w:val="Commentaire"/>
    <w:uiPriority w:val="99"/>
    <w:semiHidden/>
    <w:rsid w:val="00190DED"/>
    <w:rPr>
      <w:sz w:val="20"/>
      <w:szCs w:val="20"/>
    </w:rPr>
  </w:style>
  <w:style w:type="paragraph" w:styleId="Objetducommentaire">
    <w:name w:val="annotation subject"/>
    <w:basedOn w:val="Commentaire"/>
    <w:next w:val="Commentaire"/>
    <w:link w:val="ObjetducommentaireCar"/>
    <w:uiPriority w:val="99"/>
    <w:semiHidden/>
    <w:unhideWhenUsed/>
    <w:rsid w:val="00190DED"/>
    <w:rPr>
      <w:b/>
      <w:bCs/>
    </w:rPr>
  </w:style>
  <w:style w:type="character" w:customStyle="1" w:styleId="ObjetducommentaireCar">
    <w:name w:val="Objet du commentaire Car"/>
    <w:basedOn w:val="CommentaireCar"/>
    <w:link w:val="Objetducommentaire"/>
    <w:uiPriority w:val="99"/>
    <w:semiHidden/>
    <w:rsid w:val="00190DED"/>
    <w:rPr>
      <w:b/>
      <w:bCs/>
      <w:sz w:val="20"/>
      <w:szCs w:val="20"/>
    </w:rPr>
  </w:style>
  <w:style w:type="paragraph" w:styleId="Textedebulles">
    <w:name w:val="Balloon Text"/>
    <w:basedOn w:val="Normal"/>
    <w:link w:val="TextedebullesCar"/>
    <w:uiPriority w:val="99"/>
    <w:semiHidden/>
    <w:unhideWhenUsed/>
    <w:rsid w:val="00190DED"/>
    <w:rPr>
      <w:rFonts w:ascii="Segoe UI" w:hAnsi="Segoe UI" w:cs="Segoe UI"/>
      <w:sz w:val="18"/>
      <w:szCs w:val="18"/>
    </w:rPr>
  </w:style>
  <w:style w:type="character" w:customStyle="1" w:styleId="TextedebullesCar">
    <w:name w:val="Texte de bulles Car"/>
    <w:basedOn w:val="Policepardfaut"/>
    <w:link w:val="Textedebulles"/>
    <w:uiPriority w:val="99"/>
    <w:semiHidden/>
    <w:rsid w:val="00190DED"/>
    <w:rPr>
      <w:rFonts w:ascii="Segoe UI" w:hAnsi="Segoe UI" w:cs="Segoe UI"/>
      <w:sz w:val="18"/>
      <w:szCs w:val="18"/>
    </w:rPr>
  </w:style>
  <w:style w:type="paragraph" w:styleId="En-tte">
    <w:name w:val="header"/>
    <w:basedOn w:val="Normal"/>
    <w:link w:val="En-tteCar"/>
    <w:uiPriority w:val="99"/>
    <w:unhideWhenUsed/>
    <w:rsid w:val="00857B46"/>
    <w:pPr>
      <w:tabs>
        <w:tab w:val="center" w:pos="4536"/>
        <w:tab w:val="right" w:pos="9072"/>
      </w:tabs>
    </w:pPr>
  </w:style>
  <w:style w:type="character" w:customStyle="1" w:styleId="En-tteCar">
    <w:name w:val="En-tête Car"/>
    <w:basedOn w:val="Policepardfaut"/>
    <w:link w:val="En-tte"/>
    <w:uiPriority w:val="99"/>
    <w:rsid w:val="00857B46"/>
  </w:style>
  <w:style w:type="paragraph" w:styleId="Pieddepage">
    <w:name w:val="footer"/>
    <w:basedOn w:val="Normal"/>
    <w:link w:val="PieddepageCar"/>
    <w:uiPriority w:val="99"/>
    <w:unhideWhenUsed/>
    <w:rsid w:val="00857B46"/>
    <w:pPr>
      <w:tabs>
        <w:tab w:val="center" w:pos="4536"/>
        <w:tab w:val="right" w:pos="9072"/>
      </w:tabs>
    </w:pPr>
  </w:style>
  <w:style w:type="character" w:customStyle="1" w:styleId="PieddepageCar">
    <w:name w:val="Pied de page Car"/>
    <w:basedOn w:val="Policepardfaut"/>
    <w:link w:val="Pieddepage"/>
    <w:uiPriority w:val="99"/>
    <w:rsid w:val="00857B46"/>
  </w:style>
  <w:style w:type="character" w:styleId="Lienhypertexte">
    <w:name w:val="Hyperlink"/>
    <w:rsid w:val="00857B46"/>
    <w:rPr>
      <w:u w:val="single"/>
    </w:rPr>
  </w:style>
  <w:style w:type="paragraph" w:styleId="Paragraphedeliste">
    <w:name w:val="List Paragraph"/>
    <w:basedOn w:val="Normal"/>
    <w:uiPriority w:val="34"/>
    <w:qFormat/>
    <w:rsid w:val="00FA2B02"/>
    <w:pPr>
      <w:ind w:left="720"/>
      <w:contextualSpacing/>
    </w:pPr>
  </w:style>
  <w:style w:type="character" w:styleId="Mentionnonrsolue">
    <w:name w:val="Unresolved Mention"/>
    <w:basedOn w:val="Policepardfaut"/>
    <w:uiPriority w:val="99"/>
    <w:semiHidden/>
    <w:unhideWhenUsed/>
    <w:rsid w:val="00BA4F45"/>
    <w:rPr>
      <w:color w:val="605E5C"/>
      <w:shd w:val="clear" w:color="auto" w:fill="E1DFDD"/>
    </w:rPr>
  </w:style>
  <w:style w:type="paragraph" w:styleId="Rvision">
    <w:name w:val="Revision"/>
    <w:hidden/>
    <w:uiPriority w:val="99"/>
    <w:semiHidden/>
    <w:rsid w:val="00725B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594631">
      <w:bodyDiv w:val="1"/>
      <w:marLeft w:val="0"/>
      <w:marRight w:val="0"/>
      <w:marTop w:val="0"/>
      <w:marBottom w:val="0"/>
      <w:divBdr>
        <w:top w:val="none" w:sz="0" w:space="0" w:color="auto"/>
        <w:left w:val="none" w:sz="0" w:space="0" w:color="auto"/>
        <w:bottom w:val="none" w:sz="0" w:space="0" w:color="auto"/>
        <w:right w:val="none" w:sz="0" w:space="0" w:color="auto"/>
      </w:divBdr>
      <w:divsChild>
        <w:div w:id="1923637392">
          <w:marLeft w:val="0"/>
          <w:marRight w:val="0"/>
          <w:marTop w:val="0"/>
          <w:marBottom w:val="0"/>
          <w:divBdr>
            <w:top w:val="none" w:sz="0" w:space="0" w:color="auto"/>
            <w:left w:val="none" w:sz="0" w:space="0" w:color="auto"/>
            <w:bottom w:val="none" w:sz="0" w:space="0" w:color="auto"/>
            <w:right w:val="none" w:sz="0" w:space="0" w:color="auto"/>
          </w:divBdr>
          <w:divsChild>
            <w:div w:id="425539834">
              <w:marLeft w:val="0"/>
              <w:marRight w:val="0"/>
              <w:marTop w:val="0"/>
              <w:marBottom w:val="0"/>
              <w:divBdr>
                <w:top w:val="none" w:sz="0" w:space="0" w:color="auto"/>
                <w:left w:val="none" w:sz="0" w:space="0" w:color="auto"/>
                <w:bottom w:val="none" w:sz="0" w:space="0" w:color="auto"/>
                <w:right w:val="none" w:sz="0" w:space="0" w:color="auto"/>
              </w:divBdr>
              <w:divsChild>
                <w:div w:id="764427175">
                  <w:marLeft w:val="0"/>
                  <w:marRight w:val="0"/>
                  <w:marTop w:val="0"/>
                  <w:marBottom w:val="0"/>
                  <w:divBdr>
                    <w:top w:val="none" w:sz="0" w:space="0" w:color="auto"/>
                    <w:left w:val="none" w:sz="0" w:space="0" w:color="auto"/>
                    <w:bottom w:val="none" w:sz="0" w:space="0" w:color="auto"/>
                    <w:right w:val="none" w:sz="0" w:space="0" w:color="auto"/>
                  </w:divBdr>
                  <w:divsChild>
                    <w:div w:id="424808814">
                      <w:marLeft w:val="0"/>
                      <w:marRight w:val="0"/>
                      <w:marTop w:val="0"/>
                      <w:marBottom w:val="0"/>
                      <w:divBdr>
                        <w:top w:val="none" w:sz="0" w:space="0" w:color="auto"/>
                        <w:left w:val="none" w:sz="0" w:space="0" w:color="auto"/>
                        <w:bottom w:val="none" w:sz="0" w:space="0" w:color="auto"/>
                        <w:right w:val="none" w:sz="0" w:space="0" w:color="auto"/>
                      </w:divBdr>
                      <w:divsChild>
                        <w:div w:id="1692102214">
                          <w:marLeft w:val="0"/>
                          <w:marRight w:val="0"/>
                          <w:marTop w:val="0"/>
                          <w:marBottom w:val="0"/>
                          <w:divBdr>
                            <w:top w:val="none" w:sz="0" w:space="0" w:color="auto"/>
                            <w:left w:val="none" w:sz="0" w:space="0" w:color="auto"/>
                            <w:bottom w:val="none" w:sz="0" w:space="0" w:color="auto"/>
                            <w:right w:val="none" w:sz="0" w:space="0" w:color="auto"/>
                          </w:divBdr>
                          <w:divsChild>
                            <w:div w:id="1554926456">
                              <w:marLeft w:val="1080"/>
                              <w:marRight w:val="0"/>
                              <w:marTop w:val="0"/>
                              <w:marBottom w:val="0"/>
                              <w:divBdr>
                                <w:top w:val="none" w:sz="0" w:space="0" w:color="auto"/>
                                <w:left w:val="none" w:sz="0" w:space="0" w:color="auto"/>
                                <w:bottom w:val="none" w:sz="0" w:space="0" w:color="auto"/>
                                <w:right w:val="none" w:sz="0" w:space="0" w:color="auto"/>
                              </w:divBdr>
                              <w:divsChild>
                                <w:div w:id="2004162290">
                                  <w:marLeft w:val="0"/>
                                  <w:marRight w:val="0"/>
                                  <w:marTop w:val="0"/>
                                  <w:marBottom w:val="0"/>
                                  <w:divBdr>
                                    <w:top w:val="none" w:sz="0" w:space="0" w:color="auto"/>
                                    <w:left w:val="none" w:sz="0" w:space="0" w:color="auto"/>
                                    <w:bottom w:val="none" w:sz="0" w:space="0" w:color="auto"/>
                                    <w:right w:val="none" w:sz="0" w:space="0" w:color="auto"/>
                                  </w:divBdr>
                                  <w:divsChild>
                                    <w:div w:id="116875654">
                                      <w:marLeft w:val="0"/>
                                      <w:marRight w:val="0"/>
                                      <w:marTop w:val="0"/>
                                      <w:marBottom w:val="0"/>
                                      <w:divBdr>
                                        <w:top w:val="none" w:sz="0" w:space="0" w:color="auto"/>
                                        <w:left w:val="none" w:sz="0" w:space="0" w:color="auto"/>
                                        <w:bottom w:val="none" w:sz="0" w:space="0" w:color="auto"/>
                                        <w:right w:val="none" w:sz="0" w:space="0" w:color="auto"/>
                                      </w:divBdr>
                                      <w:divsChild>
                                        <w:div w:id="535704136">
                                          <w:marLeft w:val="0"/>
                                          <w:marRight w:val="0"/>
                                          <w:marTop w:val="0"/>
                                          <w:marBottom w:val="0"/>
                                          <w:divBdr>
                                            <w:top w:val="none" w:sz="0" w:space="0" w:color="auto"/>
                                            <w:left w:val="none" w:sz="0" w:space="0" w:color="auto"/>
                                            <w:bottom w:val="none" w:sz="0" w:space="0" w:color="auto"/>
                                            <w:right w:val="none" w:sz="0" w:space="0" w:color="auto"/>
                                          </w:divBdr>
                                          <w:divsChild>
                                            <w:div w:id="2017613811">
                                              <w:marLeft w:val="0"/>
                                              <w:marRight w:val="0"/>
                                              <w:marTop w:val="0"/>
                                              <w:marBottom w:val="0"/>
                                              <w:divBdr>
                                                <w:top w:val="none" w:sz="0" w:space="0" w:color="auto"/>
                                                <w:left w:val="none" w:sz="0" w:space="0" w:color="auto"/>
                                                <w:bottom w:val="none" w:sz="0" w:space="0" w:color="auto"/>
                                                <w:right w:val="none" w:sz="0" w:space="0" w:color="auto"/>
                                              </w:divBdr>
                                              <w:divsChild>
                                                <w:div w:id="830633995">
                                                  <w:marLeft w:val="0"/>
                                                  <w:marRight w:val="0"/>
                                                  <w:marTop w:val="0"/>
                                                  <w:marBottom w:val="0"/>
                                                  <w:divBdr>
                                                    <w:top w:val="none" w:sz="0" w:space="0" w:color="auto"/>
                                                    <w:left w:val="none" w:sz="0" w:space="0" w:color="auto"/>
                                                    <w:bottom w:val="none" w:sz="0" w:space="0" w:color="auto"/>
                                                    <w:right w:val="none" w:sz="0" w:space="0" w:color="auto"/>
                                                  </w:divBdr>
                                                  <w:divsChild>
                                                    <w:div w:id="686640565">
                                                      <w:marLeft w:val="0"/>
                                                      <w:marRight w:val="0"/>
                                                      <w:marTop w:val="0"/>
                                                      <w:marBottom w:val="0"/>
                                                      <w:divBdr>
                                                        <w:top w:val="none" w:sz="0" w:space="0" w:color="auto"/>
                                                        <w:left w:val="none" w:sz="0" w:space="0" w:color="auto"/>
                                                        <w:bottom w:val="none" w:sz="0" w:space="0" w:color="auto"/>
                                                        <w:right w:val="none" w:sz="0" w:space="0" w:color="auto"/>
                                                      </w:divBdr>
                                                      <w:divsChild>
                                                        <w:div w:id="1899124429">
                                                          <w:marLeft w:val="0"/>
                                                          <w:marRight w:val="0"/>
                                                          <w:marTop w:val="0"/>
                                                          <w:marBottom w:val="0"/>
                                                          <w:divBdr>
                                                            <w:top w:val="none" w:sz="0" w:space="0" w:color="auto"/>
                                                            <w:left w:val="none" w:sz="0" w:space="0" w:color="auto"/>
                                                            <w:bottom w:val="none" w:sz="0" w:space="0" w:color="auto"/>
                                                            <w:right w:val="none" w:sz="0" w:space="0" w:color="auto"/>
                                                          </w:divBdr>
                                                          <w:divsChild>
                                                            <w:div w:id="912011891">
                                                              <w:marLeft w:val="0"/>
                                                              <w:marRight w:val="0"/>
                                                              <w:marTop w:val="0"/>
                                                              <w:marBottom w:val="0"/>
                                                              <w:divBdr>
                                                                <w:top w:val="none" w:sz="0" w:space="0" w:color="auto"/>
                                                                <w:left w:val="none" w:sz="0" w:space="0" w:color="auto"/>
                                                                <w:bottom w:val="none" w:sz="0" w:space="0" w:color="auto"/>
                                                                <w:right w:val="none" w:sz="0" w:space="0" w:color="auto"/>
                                                              </w:divBdr>
                                                              <w:divsChild>
                                                                <w:div w:id="63266053">
                                                                  <w:marLeft w:val="0"/>
                                                                  <w:marRight w:val="0"/>
                                                                  <w:marTop w:val="0"/>
                                                                  <w:marBottom w:val="0"/>
                                                                  <w:divBdr>
                                                                    <w:top w:val="none" w:sz="0" w:space="0" w:color="auto"/>
                                                                    <w:left w:val="none" w:sz="0" w:space="0" w:color="auto"/>
                                                                    <w:bottom w:val="none" w:sz="0" w:space="0" w:color="auto"/>
                                                                    <w:right w:val="none" w:sz="0" w:space="0" w:color="auto"/>
                                                                  </w:divBdr>
                                                                  <w:divsChild>
                                                                    <w:div w:id="74667708">
                                                                      <w:marLeft w:val="0"/>
                                                                      <w:marRight w:val="0"/>
                                                                      <w:marTop w:val="0"/>
                                                                      <w:marBottom w:val="0"/>
                                                                      <w:divBdr>
                                                                        <w:top w:val="none" w:sz="0" w:space="0" w:color="auto"/>
                                                                        <w:left w:val="none" w:sz="0" w:space="0" w:color="auto"/>
                                                                        <w:bottom w:val="none" w:sz="0" w:space="0" w:color="auto"/>
                                                                        <w:right w:val="none" w:sz="0" w:space="0" w:color="auto"/>
                                                                      </w:divBdr>
                                                                      <w:divsChild>
                                                                        <w:div w:id="1584873870">
                                                                          <w:marLeft w:val="0"/>
                                                                          <w:marRight w:val="240"/>
                                                                          <w:marTop w:val="0"/>
                                                                          <w:marBottom w:val="0"/>
                                                                          <w:divBdr>
                                                                            <w:top w:val="none" w:sz="0" w:space="0" w:color="auto"/>
                                                                            <w:left w:val="none" w:sz="0" w:space="0" w:color="auto"/>
                                                                            <w:bottom w:val="none" w:sz="0" w:space="0" w:color="auto"/>
                                                                            <w:right w:val="none" w:sz="0" w:space="0" w:color="auto"/>
                                                                          </w:divBdr>
                                                                          <w:divsChild>
                                                                            <w:div w:id="1347093753">
                                                                              <w:marLeft w:val="0"/>
                                                                              <w:marRight w:val="0"/>
                                                                              <w:marTop w:val="0"/>
                                                                              <w:marBottom w:val="0"/>
                                                                              <w:divBdr>
                                                                                <w:top w:val="none" w:sz="0" w:space="0" w:color="auto"/>
                                                                                <w:left w:val="none" w:sz="0" w:space="0" w:color="auto"/>
                                                                                <w:bottom w:val="none" w:sz="0" w:space="0" w:color="auto"/>
                                                                                <w:right w:val="none" w:sz="0" w:space="0" w:color="auto"/>
                                                                              </w:divBdr>
                                                                              <w:divsChild>
                                                                                <w:div w:id="1229809216">
                                                                                  <w:marLeft w:val="0"/>
                                                                                  <w:marRight w:val="0"/>
                                                                                  <w:marTop w:val="0"/>
                                                                                  <w:marBottom w:val="0"/>
                                                                                  <w:divBdr>
                                                                                    <w:top w:val="none" w:sz="0" w:space="0" w:color="auto"/>
                                                                                    <w:left w:val="none" w:sz="0" w:space="0" w:color="auto"/>
                                                                                    <w:bottom w:val="none" w:sz="0" w:space="0" w:color="auto"/>
                                                                                    <w:right w:val="none" w:sz="0" w:space="0" w:color="auto"/>
                                                                                  </w:divBdr>
                                                                                  <w:divsChild>
                                                                                    <w:div w:id="1149319868">
                                                                                      <w:marLeft w:val="0"/>
                                                                                      <w:marRight w:val="0"/>
                                                                                      <w:marTop w:val="0"/>
                                                                                      <w:marBottom w:val="0"/>
                                                                                      <w:divBdr>
                                                                                        <w:top w:val="none" w:sz="0" w:space="0" w:color="auto"/>
                                                                                        <w:left w:val="none" w:sz="0" w:space="0" w:color="auto"/>
                                                                                        <w:bottom w:val="none" w:sz="0" w:space="0" w:color="auto"/>
                                                                                        <w:right w:val="none" w:sz="0" w:space="0" w:color="auto"/>
                                                                                      </w:divBdr>
                                                                                      <w:divsChild>
                                                                                        <w:div w:id="1249655550">
                                                                                          <w:marLeft w:val="0"/>
                                                                                          <w:marRight w:val="0"/>
                                                                                          <w:marTop w:val="0"/>
                                                                                          <w:marBottom w:val="0"/>
                                                                                          <w:divBdr>
                                                                                            <w:top w:val="none" w:sz="0" w:space="0" w:color="auto"/>
                                                                                            <w:left w:val="none" w:sz="0" w:space="0" w:color="auto"/>
                                                                                            <w:bottom w:val="none" w:sz="0" w:space="0" w:color="auto"/>
                                                                                            <w:right w:val="none" w:sz="0" w:space="0" w:color="auto"/>
                                                                                          </w:divBdr>
                                                                                          <w:divsChild>
                                                                                            <w:div w:id="1336878528">
                                                                                              <w:marLeft w:val="0"/>
                                                                                              <w:marRight w:val="0"/>
                                                                                              <w:marTop w:val="0"/>
                                                                                              <w:marBottom w:val="0"/>
                                                                                              <w:divBdr>
                                                                                                <w:top w:val="single" w:sz="2" w:space="0" w:color="EFEFEF"/>
                                                                                                <w:left w:val="none" w:sz="0" w:space="0" w:color="auto"/>
                                                                                                <w:bottom w:val="none" w:sz="0" w:space="0" w:color="auto"/>
                                                                                                <w:right w:val="none" w:sz="0" w:space="0" w:color="auto"/>
                                                                                              </w:divBdr>
                                                                                              <w:divsChild>
                                                                                                <w:div w:id="320349405">
                                                                                                  <w:marLeft w:val="0"/>
                                                                                                  <w:marRight w:val="0"/>
                                                                                                  <w:marTop w:val="0"/>
                                                                                                  <w:marBottom w:val="0"/>
                                                                                                  <w:divBdr>
                                                                                                    <w:top w:val="single" w:sz="6" w:space="0" w:color="auto"/>
                                                                                                    <w:left w:val="none" w:sz="0" w:space="0" w:color="auto"/>
                                                                                                    <w:bottom w:val="none" w:sz="0" w:space="0" w:color="auto"/>
                                                                                                    <w:right w:val="none" w:sz="0" w:space="0" w:color="auto"/>
                                                                                                  </w:divBdr>
                                                                                                  <w:divsChild>
                                                                                                    <w:div w:id="1364286367">
                                                                                                      <w:marLeft w:val="0"/>
                                                                                                      <w:marRight w:val="0"/>
                                                                                                      <w:marTop w:val="0"/>
                                                                                                      <w:marBottom w:val="0"/>
                                                                                                      <w:divBdr>
                                                                                                        <w:top w:val="none" w:sz="0" w:space="0" w:color="auto"/>
                                                                                                        <w:left w:val="none" w:sz="0" w:space="0" w:color="auto"/>
                                                                                                        <w:bottom w:val="none" w:sz="0" w:space="0" w:color="auto"/>
                                                                                                        <w:right w:val="none" w:sz="0" w:space="0" w:color="auto"/>
                                                                                                      </w:divBdr>
                                                                                                      <w:divsChild>
                                                                                                        <w:div w:id="525604177">
                                                                                                          <w:marLeft w:val="0"/>
                                                                                                          <w:marRight w:val="0"/>
                                                                                                          <w:marTop w:val="0"/>
                                                                                                          <w:marBottom w:val="0"/>
                                                                                                          <w:divBdr>
                                                                                                            <w:top w:val="none" w:sz="0" w:space="0" w:color="auto"/>
                                                                                                            <w:left w:val="none" w:sz="0" w:space="0" w:color="auto"/>
                                                                                                            <w:bottom w:val="none" w:sz="0" w:space="0" w:color="auto"/>
                                                                                                            <w:right w:val="none" w:sz="0" w:space="0" w:color="auto"/>
                                                                                                          </w:divBdr>
                                                                                                          <w:divsChild>
                                                                                                            <w:div w:id="1140922697">
                                                                                                              <w:marLeft w:val="0"/>
                                                                                                              <w:marRight w:val="0"/>
                                                                                                              <w:marTop w:val="0"/>
                                                                                                              <w:marBottom w:val="0"/>
                                                                                                              <w:divBdr>
                                                                                                                <w:top w:val="none" w:sz="0" w:space="0" w:color="auto"/>
                                                                                                                <w:left w:val="none" w:sz="0" w:space="0" w:color="auto"/>
                                                                                                                <w:bottom w:val="none" w:sz="0" w:space="0" w:color="auto"/>
                                                                                                                <w:right w:val="none" w:sz="0" w:space="0" w:color="auto"/>
                                                                                                              </w:divBdr>
                                                                                                              <w:divsChild>
                                                                                                                <w:div w:id="1937211346">
                                                                                                                  <w:marLeft w:val="0"/>
                                                                                                                  <w:marRight w:val="0"/>
                                                                                                                  <w:marTop w:val="0"/>
                                                                                                                  <w:marBottom w:val="0"/>
                                                                                                                  <w:divBdr>
                                                                                                                    <w:top w:val="none" w:sz="0" w:space="0" w:color="auto"/>
                                                                                                                    <w:left w:val="none" w:sz="0" w:space="0" w:color="auto"/>
                                                                                                                    <w:bottom w:val="none" w:sz="0" w:space="0" w:color="auto"/>
                                                                                                                    <w:right w:val="none" w:sz="0" w:space="0" w:color="auto"/>
                                                                                                                  </w:divBdr>
                                                                                                                  <w:divsChild>
                                                                                                                    <w:div w:id="1838350756">
                                                                                                                      <w:marLeft w:val="0"/>
                                                                                                                      <w:marRight w:val="0"/>
                                                                                                                      <w:marTop w:val="0"/>
                                                                                                                      <w:marBottom w:val="0"/>
                                                                                                                      <w:divBdr>
                                                                                                                        <w:top w:val="none" w:sz="0" w:space="0" w:color="auto"/>
                                                                                                                        <w:left w:val="none" w:sz="0" w:space="0" w:color="auto"/>
                                                                                                                        <w:bottom w:val="none" w:sz="0" w:space="0" w:color="auto"/>
                                                                                                                        <w:right w:val="none" w:sz="0" w:space="0" w:color="auto"/>
                                                                                                                      </w:divBdr>
                                                                                                                      <w:divsChild>
                                                                                                                        <w:div w:id="1184518843">
                                                                                                                          <w:marLeft w:val="0"/>
                                                                                                                          <w:marRight w:val="0"/>
                                                                                                                          <w:marTop w:val="120"/>
                                                                                                                          <w:marBottom w:val="0"/>
                                                                                                                          <w:divBdr>
                                                                                                                            <w:top w:val="none" w:sz="0" w:space="0" w:color="auto"/>
                                                                                                                            <w:left w:val="none" w:sz="0" w:space="0" w:color="auto"/>
                                                                                                                            <w:bottom w:val="none" w:sz="0" w:space="0" w:color="auto"/>
                                                                                                                            <w:right w:val="none" w:sz="0" w:space="0" w:color="auto"/>
                                                                                                                          </w:divBdr>
                                                                                                                          <w:divsChild>
                                                                                                                            <w:div w:id="2098355342">
                                                                                                                              <w:marLeft w:val="0"/>
                                                                                                                              <w:marRight w:val="0"/>
                                                                                                                              <w:marTop w:val="0"/>
                                                                                                                              <w:marBottom w:val="0"/>
                                                                                                                              <w:divBdr>
                                                                                                                                <w:top w:val="none" w:sz="0" w:space="0" w:color="auto"/>
                                                                                                                                <w:left w:val="none" w:sz="0" w:space="0" w:color="auto"/>
                                                                                                                                <w:bottom w:val="none" w:sz="0" w:space="0" w:color="auto"/>
                                                                                                                                <w:right w:val="none" w:sz="0" w:space="0" w:color="auto"/>
                                                                                                                              </w:divBdr>
                                                                                                                              <w:divsChild>
                                                                                                                                <w:div w:id="990712693">
                                                                                                                                  <w:marLeft w:val="0"/>
                                                                                                                                  <w:marRight w:val="0"/>
                                                                                                                                  <w:marTop w:val="0"/>
                                                                                                                                  <w:marBottom w:val="0"/>
                                                                                                                                  <w:divBdr>
                                                                                                                                    <w:top w:val="none" w:sz="0" w:space="0" w:color="auto"/>
                                                                                                                                    <w:left w:val="none" w:sz="0" w:space="0" w:color="auto"/>
                                                                                                                                    <w:bottom w:val="none" w:sz="0" w:space="0" w:color="auto"/>
                                                                                                                                    <w:right w:val="none" w:sz="0" w:space="0" w:color="auto"/>
                                                                                                                                  </w:divBdr>
                                                                                                                                  <w:divsChild>
                                                                                                                                    <w:div w:id="9523235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4047161">
                                                                                                                                          <w:marLeft w:val="0"/>
                                                                                                                                          <w:marRight w:val="0"/>
                                                                                                                                          <w:marTop w:val="0"/>
                                                                                                                                          <w:marBottom w:val="0"/>
                                                                                                                                          <w:divBdr>
                                                                                                                                            <w:top w:val="none" w:sz="0" w:space="0" w:color="auto"/>
                                                                                                                                            <w:left w:val="none" w:sz="0" w:space="0" w:color="auto"/>
                                                                                                                                            <w:bottom w:val="none" w:sz="0" w:space="0" w:color="auto"/>
                                                                                                                                            <w:right w:val="none" w:sz="0" w:space="0" w:color="auto"/>
                                                                                                                                          </w:divBdr>
                                                                                                                                          <w:divsChild>
                                                                                                                                            <w:div w:id="284894975">
                                                                                                                                              <w:marLeft w:val="0"/>
                                                                                                                                              <w:marRight w:val="0"/>
                                                                                                                                              <w:marTop w:val="0"/>
                                                                                                                                              <w:marBottom w:val="0"/>
                                                                                                                                              <w:divBdr>
                                                                                                                                                <w:top w:val="none" w:sz="0" w:space="0" w:color="auto"/>
                                                                                                                                                <w:left w:val="none" w:sz="0" w:space="0" w:color="auto"/>
                                                                                                                                                <w:bottom w:val="none" w:sz="0" w:space="0" w:color="auto"/>
                                                                                                                                                <w:right w:val="none" w:sz="0" w:space="0" w:color="auto"/>
                                                                                                                                              </w:divBdr>
                                                                                                                                              <w:divsChild>
                                                                                                                                                <w:div w:id="62180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295473">
                                                                                                                                      <w:marLeft w:val="0"/>
                                                                                                                                      <w:marRight w:val="0"/>
                                                                                                                                      <w:marTop w:val="0"/>
                                                                                                                                      <w:marBottom w:val="0"/>
                                                                                                                                      <w:divBdr>
                                                                                                                                        <w:top w:val="none" w:sz="0" w:space="0" w:color="auto"/>
                                                                                                                                        <w:left w:val="none" w:sz="0" w:space="0" w:color="auto"/>
                                                                                                                                        <w:bottom w:val="none" w:sz="0" w:space="0" w:color="auto"/>
                                                                                                                                        <w:right w:val="none" w:sz="0" w:space="0" w:color="auto"/>
                                                                                                                                      </w:divBdr>
                                                                                                                                    </w:div>
                                                                                                                                    <w:div w:id="1990745616">
                                                                                                                                      <w:marLeft w:val="0"/>
                                                                                                                                      <w:marRight w:val="0"/>
                                                                                                                                      <w:marTop w:val="0"/>
                                                                                                                                      <w:marBottom w:val="0"/>
                                                                                                                                      <w:divBdr>
                                                                                                                                        <w:top w:val="none" w:sz="0" w:space="0" w:color="auto"/>
                                                                                                                                        <w:left w:val="none" w:sz="0" w:space="0" w:color="auto"/>
                                                                                                                                        <w:bottom w:val="none" w:sz="0" w:space="0" w:color="auto"/>
                                                                                                                                        <w:right w:val="none" w:sz="0" w:space="0" w:color="auto"/>
                                                                                                                                      </w:divBdr>
                                                                                                                                      <w:divsChild>
                                                                                                                                        <w:div w:id="220143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4819127">
                                                                                                                                              <w:marLeft w:val="0"/>
                                                                                                                                              <w:marRight w:val="0"/>
                                                                                                                                              <w:marTop w:val="0"/>
                                                                                                                                              <w:marBottom w:val="0"/>
                                                                                                                                              <w:divBdr>
                                                                                                                                                <w:top w:val="none" w:sz="0" w:space="0" w:color="auto"/>
                                                                                                                                                <w:left w:val="none" w:sz="0" w:space="0" w:color="auto"/>
                                                                                                                                                <w:bottom w:val="none" w:sz="0" w:space="0" w:color="auto"/>
                                                                                                                                                <w:right w:val="none" w:sz="0" w:space="0" w:color="auto"/>
                                                                                                                                              </w:divBdr>
                                                                                                                                              <w:divsChild>
                                                                                                                                                <w:div w:id="302731609">
                                                                                                                                                  <w:marLeft w:val="0"/>
                                                                                                                                                  <w:marRight w:val="0"/>
                                                                                                                                                  <w:marTop w:val="0"/>
                                                                                                                                                  <w:marBottom w:val="0"/>
                                                                                                                                                  <w:divBdr>
                                                                                                                                                    <w:top w:val="none" w:sz="0" w:space="0" w:color="auto"/>
                                                                                                                                                    <w:left w:val="none" w:sz="0" w:space="0" w:color="auto"/>
                                                                                                                                                    <w:bottom w:val="none" w:sz="0" w:space="0" w:color="auto"/>
                                                                                                                                                    <w:right w:val="none" w:sz="0" w:space="0" w:color="auto"/>
                                                                                                                                                  </w:divBdr>
                                                                                                                                                  <w:divsChild>
                                                                                                                                                    <w:div w:id="16701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336306">
                                                                                                                                          <w:marLeft w:val="0"/>
                                                                                                                                          <w:marRight w:val="0"/>
                                                                                                                                          <w:marTop w:val="0"/>
                                                                                                                                          <w:marBottom w:val="0"/>
                                                                                                                                          <w:divBdr>
                                                                                                                                            <w:top w:val="none" w:sz="0" w:space="0" w:color="auto"/>
                                                                                                                                            <w:left w:val="none" w:sz="0" w:space="0" w:color="auto"/>
                                                                                                                                            <w:bottom w:val="none" w:sz="0" w:space="0" w:color="auto"/>
                                                                                                                                            <w:right w:val="none" w:sz="0" w:space="0" w:color="auto"/>
                                                                                                                                          </w:divBdr>
                                                                                                                                        </w:div>
                                                                                                                                        <w:div w:id="139660777">
                                                                                                                                          <w:marLeft w:val="0"/>
                                                                                                                                          <w:marRight w:val="0"/>
                                                                                                                                          <w:marTop w:val="0"/>
                                                                                                                                          <w:marBottom w:val="0"/>
                                                                                                                                          <w:divBdr>
                                                                                                                                            <w:top w:val="none" w:sz="0" w:space="0" w:color="auto"/>
                                                                                                                                            <w:left w:val="none" w:sz="0" w:space="0" w:color="auto"/>
                                                                                                                                            <w:bottom w:val="none" w:sz="0" w:space="0" w:color="auto"/>
                                                                                                                                            <w:right w:val="none" w:sz="0" w:space="0" w:color="auto"/>
                                                                                                                                          </w:divBdr>
                                                                                                                                          <w:divsChild>
                                                                                                                                            <w:div w:id="2090350753">
                                                                                                                                              <w:marLeft w:val="0"/>
                                                                                                                                              <w:marRight w:val="0"/>
                                                                                                                                              <w:marTop w:val="0"/>
                                                                                                                                              <w:marBottom w:val="0"/>
                                                                                                                                              <w:divBdr>
                                                                                                                                                <w:top w:val="none" w:sz="0" w:space="0" w:color="auto"/>
                                                                                                                                                <w:left w:val="none" w:sz="0" w:space="0" w:color="auto"/>
                                                                                                                                                <w:bottom w:val="none" w:sz="0" w:space="0" w:color="auto"/>
                                                                                                                                                <w:right w:val="none" w:sz="0" w:space="0" w:color="auto"/>
                                                                                                                                              </w:divBdr>
                                                                                                                                              <w:divsChild>
                                                                                                                                                <w:div w:id="137377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94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747</Words>
  <Characters>4111</Characters>
  <Application>Microsoft Office Word</Application>
  <DocSecurity>0</DocSecurity>
  <Lines>34</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Lost In Time Sàrl</Company>
  <LinksUpToDate>false</LinksUpToDate>
  <CharactersWithSpaces>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9</cp:revision>
  <cp:lastPrinted>2021-02-16T18:58:00Z</cp:lastPrinted>
  <dcterms:created xsi:type="dcterms:W3CDTF">2021-02-10T09:36:00Z</dcterms:created>
  <dcterms:modified xsi:type="dcterms:W3CDTF">2021-02-22T08:19:00Z</dcterms:modified>
</cp:coreProperties>
</file>