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3F0474" w14:textId="2F3779EC" w:rsidR="002371D2" w:rsidRPr="00AA1D1F" w:rsidRDefault="008D6E7A" w:rsidP="00190DED">
      <w:pPr>
        <w:jc w:val="center"/>
        <w:rPr>
          <w:rFonts w:ascii="Avenir Next" w:hAnsi="Avenir Next"/>
          <w:b/>
          <w:sz w:val="22"/>
          <w:szCs w:val="22"/>
        </w:rPr>
      </w:pPr>
      <w:r>
        <w:rPr>
          <w:rFonts w:ascii="Avenir Next" w:hAnsi="Avenir Next" w:hint="eastAsia"/>
          <w:b/>
          <w:sz w:val="22"/>
          <w:szCs w:val="22"/>
        </w:rPr>
        <w:t>움직이는</w:t>
      </w:r>
      <w:r>
        <w:rPr>
          <w:rFonts w:ascii="Avenir Next" w:hAnsi="Avenir Next" w:hint="eastAsia"/>
          <w:b/>
          <w:sz w:val="22"/>
          <w:szCs w:val="22"/>
        </w:rPr>
        <w:t xml:space="preserve"> </w:t>
      </w:r>
      <w:r>
        <w:rPr>
          <w:rFonts w:ascii="Avenir Next" w:hAnsi="Avenir Next" w:hint="eastAsia"/>
          <w:b/>
          <w:sz w:val="22"/>
          <w:szCs w:val="22"/>
        </w:rPr>
        <w:t>크로매틱</w:t>
      </w:r>
      <w:r>
        <w:rPr>
          <w:rFonts w:ascii="Avenir Next" w:hAnsi="Avenir Next" w:hint="eastAsia"/>
          <w:b/>
          <w:sz w:val="22"/>
          <w:szCs w:val="22"/>
        </w:rPr>
        <w:t xml:space="preserve">: </w:t>
      </w:r>
      <w:r>
        <w:rPr>
          <w:rFonts w:ascii="Avenir Next" w:hAnsi="Avenir Next" w:hint="eastAsia"/>
          <w:b/>
          <w:sz w:val="22"/>
          <w:szCs w:val="22"/>
        </w:rPr>
        <w:t>제니스</w:t>
      </w:r>
      <w:r>
        <w:rPr>
          <w:rFonts w:ascii="Avenir Next" w:hAnsi="Avenir Next" w:hint="eastAsia"/>
          <w:b/>
          <w:sz w:val="22"/>
          <w:szCs w:val="22"/>
        </w:rPr>
        <w:t xml:space="preserve">, </w:t>
      </w:r>
      <w:r>
        <w:rPr>
          <w:rFonts w:ascii="Avenir Next" w:hAnsi="Avenir Next" w:hint="eastAsia"/>
          <w:b/>
          <w:sz w:val="22"/>
          <w:szCs w:val="22"/>
        </w:rPr>
        <w:t>데피</w:t>
      </w:r>
      <w:r>
        <w:rPr>
          <w:rFonts w:ascii="Avenir Next" w:hAnsi="Avenir Next" w:hint="eastAsia"/>
          <w:b/>
          <w:sz w:val="22"/>
          <w:szCs w:val="22"/>
        </w:rPr>
        <w:t xml:space="preserve"> 21 </w:t>
      </w:r>
      <w:r>
        <w:rPr>
          <w:rFonts w:ascii="Avenir Next" w:hAnsi="Avenir Next" w:hint="eastAsia"/>
          <w:b/>
          <w:sz w:val="22"/>
          <w:szCs w:val="22"/>
        </w:rPr>
        <w:t>울트라블루로</w:t>
      </w:r>
      <w:r>
        <w:rPr>
          <w:rFonts w:ascii="Avenir Next" w:hAnsi="Avenir Next" w:hint="eastAsia"/>
          <w:b/>
          <w:sz w:val="22"/>
          <w:szCs w:val="22"/>
        </w:rPr>
        <w:t xml:space="preserve"> </w:t>
      </w:r>
      <w:r>
        <w:rPr>
          <w:rFonts w:ascii="Avenir Next" w:hAnsi="Avenir Next" w:hint="eastAsia"/>
          <w:b/>
          <w:sz w:val="22"/>
          <w:szCs w:val="22"/>
        </w:rPr>
        <w:t>빛의</w:t>
      </w:r>
      <w:r>
        <w:rPr>
          <w:rFonts w:ascii="Avenir Next" w:hAnsi="Avenir Next" w:hint="eastAsia"/>
          <w:b/>
          <w:sz w:val="22"/>
          <w:szCs w:val="22"/>
        </w:rPr>
        <w:t xml:space="preserve"> </w:t>
      </w:r>
      <w:r>
        <w:rPr>
          <w:rFonts w:ascii="Avenir Next" w:hAnsi="Avenir Next" w:hint="eastAsia"/>
          <w:b/>
          <w:sz w:val="22"/>
          <w:szCs w:val="22"/>
        </w:rPr>
        <w:t>주파수와</w:t>
      </w:r>
      <w:r>
        <w:rPr>
          <w:rFonts w:ascii="Avenir Next" w:hAnsi="Avenir Next" w:hint="eastAsia"/>
          <w:b/>
          <w:sz w:val="22"/>
          <w:szCs w:val="22"/>
        </w:rPr>
        <w:t xml:space="preserve"> </w:t>
      </w:r>
      <w:r>
        <w:rPr>
          <w:rFonts w:ascii="Avenir Next" w:hAnsi="Avenir Next" w:hint="eastAsia"/>
          <w:b/>
          <w:sz w:val="22"/>
          <w:szCs w:val="22"/>
        </w:rPr>
        <w:t>움직임을</w:t>
      </w:r>
      <w:r>
        <w:rPr>
          <w:rFonts w:ascii="Avenir Next" w:hAnsi="Avenir Next" w:hint="eastAsia"/>
          <w:b/>
          <w:sz w:val="22"/>
          <w:szCs w:val="22"/>
        </w:rPr>
        <w:t xml:space="preserve"> </w:t>
      </w:r>
      <w:r>
        <w:rPr>
          <w:rFonts w:ascii="Avenir Next" w:hAnsi="Avenir Next" w:hint="eastAsia"/>
          <w:b/>
          <w:sz w:val="22"/>
          <w:szCs w:val="22"/>
        </w:rPr>
        <w:t>선보이다</w:t>
      </w:r>
    </w:p>
    <w:p w14:paraId="759AD54A" w14:textId="77777777" w:rsidR="002371D2" w:rsidRPr="00F01363" w:rsidRDefault="002371D2" w:rsidP="00190DED">
      <w:pPr>
        <w:rPr>
          <w:rFonts w:ascii="Avenir Next" w:hAnsi="Avenir Next"/>
          <w:sz w:val="6"/>
          <w:szCs w:val="6"/>
          <w:lang w:val="en-GB"/>
        </w:rPr>
      </w:pPr>
    </w:p>
    <w:p w14:paraId="4FF58187" w14:textId="77777777" w:rsidR="00F52210" w:rsidRPr="00AA1D1F" w:rsidRDefault="00F52210" w:rsidP="00190DED">
      <w:pPr>
        <w:rPr>
          <w:rFonts w:ascii="Avenir Next" w:hAnsi="Avenir Next"/>
          <w:sz w:val="18"/>
          <w:szCs w:val="18"/>
          <w:lang w:val="en-GB"/>
        </w:rPr>
      </w:pPr>
    </w:p>
    <w:p w14:paraId="36070955" w14:textId="744C8AFF" w:rsidR="00CA087A" w:rsidRPr="00AA1D1F" w:rsidRDefault="00BE66CC" w:rsidP="00CA087A">
      <w:pPr>
        <w:jc w:val="both"/>
        <w:rPr>
          <w:rFonts w:ascii="Avenir Next" w:hAnsi="Avenir Next" w:cs="Times New Roman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미래적인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워치메이킹의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비전을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과감히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구현해온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제니스가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이번에는</w:t>
      </w:r>
      <w:r>
        <w:rPr>
          <w:rFonts w:ascii="Avenir Next" w:hAnsi="Avenir Next" w:hint="eastAsia"/>
          <w:sz w:val="18"/>
          <w:szCs w:val="18"/>
        </w:rPr>
        <w:t xml:space="preserve"> 0.01</w:t>
      </w:r>
      <w:r>
        <w:rPr>
          <w:rFonts w:ascii="Avenir Next" w:hAnsi="Avenir Next" w:hint="eastAsia"/>
          <w:sz w:val="18"/>
          <w:szCs w:val="18"/>
        </w:rPr>
        <w:t>초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크로노그래프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데피</w:t>
      </w:r>
      <w:r>
        <w:rPr>
          <w:rFonts w:ascii="Avenir Next" w:hAnsi="Avenir Next" w:hint="eastAsia"/>
          <w:sz w:val="18"/>
          <w:szCs w:val="18"/>
        </w:rPr>
        <w:t xml:space="preserve"> 21 </w:t>
      </w:r>
      <w:r>
        <w:rPr>
          <w:rFonts w:ascii="Avenir Next" w:hAnsi="Avenir Next" w:hint="eastAsia"/>
          <w:sz w:val="18"/>
          <w:szCs w:val="18"/>
        </w:rPr>
        <w:t>컬렉션에서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정밀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고주파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컨셉을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이어가는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새로운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작품을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출시합니다</w:t>
      </w:r>
      <w:r>
        <w:rPr>
          <w:rFonts w:ascii="Avenir Next" w:hAnsi="Avenir Next" w:hint="eastAsia"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높은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진동수의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주파수를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가시광선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스펙트럼의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단일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영역으로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변환하는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기술은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지난</w:t>
      </w:r>
      <w:r>
        <w:rPr>
          <w:rFonts w:ascii="Avenir Next" w:hAnsi="Avenir Next" w:hint="eastAsia"/>
          <w:sz w:val="18"/>
          <w:szCs w:val="18"/>
        </w:rPr>
        <w:t xml:space="preserve"> 2020</w:t>
      </w:r>
      <w:r>
        <w:rPr>
          <w:rFonts w:ascii="Avenir Next" w:hAnsi="Avenir Next" w:hint="eastAsia"/>
          <w:sz w:val="18"/>
          <w:szCs w:val="18"/>
        </w:rPr>
        <w:t>년</w:t>
      </w:r>
      <w:r>
        <w:rPr>
          <w:rFonts w:ascii="Avenir Next" w:hAnsi="Avenir Next" w:hint="eastAsia"/>
          <w:sz w:val="18"/>
          <w:szCs w:val="18"/>
        </w:rPr>
        <w:t xml:space="preserve">, </w:t>
      </w:r>
      <w:r>
        <w:rPr>
          <w:rFonts w:ascii="Avenir Next" w:hAnsi="Avenir Next" w:hint="eastAsia"/>
          <w:sz w:val="18"/>
          <w:szCs w:val="18"/>
        </w:rPr>
        <w:t>데피</w:t>
      </w:r>
      <w:r>
        <w:rPr>
          <w:rFonts w:ascii="Avenir Next" w:hAnsi="Avenir Next" w:hint="eastAsia"/>
          <w:sz w:val="18"/>
          <w:szCs w:val="18"/>
        </w:rPr>
        <w:t xml:space="preserve"> 21 </w:t>
      </w:r>
      <w:r>
        <w:rPr>
          <w:rFonts w:ascii="Avenir Next" w:hAnsi="Avenir Next" w:hint="eastAsia"/>
          <w:sz w:val="18"/>
          <w:szCs w:val="18"/>
        </w:rPr>
        <w:t>울트라바이올렛에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처음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적용되었습니다</w:t>
      </w:r>
      <w:r>
        <w:rPr>
          <w:rFonts w:ascii="Avenir Next" w:hAnsi="Avenir Next" w:hint="eastAsia"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세계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최초로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보라색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크로노그래프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무브먼트를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선보인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모델은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샌드블래스트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기법으로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처리된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어두운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컬러의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매트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티타늄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소재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케이스와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무브먼트의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아름다운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대조미를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자랑했습니다</w:t>
      </w:r>
      <w:r>
        <w:rPr>
          <w:rFonts w:ascii="Avenir Next" w:hAnsi="Avenir Next" w:hint="eastAsia"/>
          <w:sz w:val="18"/>
          <w:szCs w:val="18"/>
        </w:rPr>
        <w:t xml:space="preserve">.  </w:t>
      </w:r>
      <w:r>
        <w:rPr>
          <w:rFonts w:ascii="Avenir Next" w:hAnsi="Avenir Next" w:hint="eastAsia"/>
          <w:sz w:val="18"/>
          <w:szCs w:val="18"/>
        </w:rPr>
        <w:t>그리고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제니스가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이번엔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매혹적인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디자인을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딥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인디고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및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일렉트릭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블루와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같은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차가운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컬러로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완성한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b/>
          <w:bCs/>
          <w:sz w:val="18"/>
          <w:szCs w:val="18"/>
        </w:rPr>
        <w:t>데피</w:t>
      </w:r>
      <w:r>
        <w:rPr>
          <w:rFonts w:ascii="Avenir Next" w:hAnsi="Avenir Next" w:hint="eastAsia"/>
          <w:b/>
          <w:bCs/>
          <w:sz w:val="18"/>
          <w:szCs w:val="18"/>
        </w:rPr>
        <w:t xml:space="preserve"> 21 </w:t>
      </w:r>
      <w:r>
        <w:rPr>
          <w:rFonts w:ascii="Avenir Next" w:hAnsi="Avenir Next" w:hint="eastAsia"/>
          <w:b/>
          <w:bCs/>
          <w:sz w:val="18"/>
          <w:szCs w:val="18"/>
        </w:rPr>
        <w:t>울트라블루</w:t>
      </w:r>
      <w:r>
        <w:rPr>
          <w:rFonts w:ascii="Avenir Next" w:hAnsi="Avenir Next" w:hint="eastAsia"/>
          <w:sz w:val="18"/>
          <w:szCs w:val="18"/>
        </w:rPr>
        <w:t>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출시합니다</w:t>
      </w:r>
      <w:r>
        <w:rPr>
          <w:rFonts w:ascii="Avenir Next" w:hAnsi="Avenir Next" w:hint="eastAsia"/>
          <w:sz w:val="18"/>
          <w:szCs w:val="18"/>
        </w:rPr>
        <w:t>.</w:t>
      </w:r>
    </w:p>
    <w:p w14:paraId="244D123E" w14:textId="77777777" w:rsidR="003672E3" w:rsidRPr="00AA1D1F" w:rsidRDefault="003672E3" w:rsidP="00190DED">
      <w:pPr>
        <w:jc w:val="both"/>
        <w:rPr>
          <w:rFonts w:ascii="Avenir Next" w:eastAsia="Times New Roman" w:hAnsi="Avenir Next" w:cs="Times New Roman"/>
          <w:sz w:val="18"/>
          <w:szCs w:val="18"/>
          <w:lang w:val="en-GB"/>
        </w:rPr>
      </w:pPr>
    </w:p>
    <w:p w14:paraId="3BC1A778" w14:textId="0E1FFA8E" w:rsidR="003672E3" w:rsidRPr="00BE66CC" w:rsidRDefault="007005F1" w:rsidP="00190DED">
      <w:pPr>
        <w:jc w:val="both"/>
        <w:rPr>
          <w:rFonts w:ascii="Avenir Next" w:eastAsia="Times New Roman" w:hAnsi="Avenir Next" w:cs="Times New Roman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블루는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초기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제니스에게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유독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특별한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의미를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지닌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컬러입니다</w:t>
      </w:r>
      <w:r>
        <w:rPr>
          <w:rFonts w:ascii="Avenir Next" w:hAnsi="Avenir Next" w:hint="eastAsia"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창립자인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조르주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파브르</w:t>
      </w:r>
      <w:r>
        <w:rPr>
          <w:rFonts w:ascii="Avenir Next" w:hAnsi="Avenir Next" w:hint="eastAsia"/>
          <w:sz w:val="18"/>
          <w:szCs w:val="18"/>
        </w:rPr>
        <w:t>-</w:t>
      </w:r>
      <w:r>
        <w:rPr>
          <w:rFonts w:ascii="Avenir Next" w:hAnsi="Avenir Next" w:hint="eastAsia"/>
          <w:sz w:val="18"/>
          <w:szCs w:val="18"/>
        </w:rPr>
        <w:t>자코가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수상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경력에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빛나는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자신의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칼리버는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물론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브랜드의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이름을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짓는데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영감을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별빛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가득한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밤하늘이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바로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푸른색이기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때문입니다</w:t>
      </w:r>
      <w:r>
        <w:rPr>
          <w:rFonts w:ascii="Avenir Next" w:hAnsi="Avenir Next" w:hint="eastAsia"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최근에는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저명한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프리메로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오토매틱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고주파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크로노그래프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칼리버를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탑재한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최초의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시계</w:t>
      </w:r>
      <w:r>
        <w:rPr>
          <w:rFonts w:ascii="Avenir Next" w:hAnsi="Avenir Next" w:hint="eastAsia"/>
          <w:sz w:val="18"/>
          <w:szCs w:val="18"/>
        </w:rPr>
        <w:t xml:space="preserve"> A386</w:t>
      </w:r>
      <w:r>
        <w:rPr>
          <w:rFonts w:ascii="Avenir Next" w:hAnsi="Avenir Next" w:hint="eastAsia"/>
          <w:sz w:val="18"/>
          <w:szCs w:val="18"/>
        </w:rPr>
        <w:t>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블루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컬러로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완성된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있습니다</w:t>
      </w:r>
      <w:r>
        <w:rPr>
          <w:rFonts w:ascii="Avenir Next" w:hAnsi="Avenir Next" w:hint="eastAsia"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이처럼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제니스의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가장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정교한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시계들에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다양하게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활용된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블루는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제니스의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미래지향적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i/>
          <w:iCs/>
          <w:sz w:val="18"/>
          <w:szCs w:val="18"/>
        </w:rPr>
        <w:t>오뜨</w:t>
      </w:r>
      <w:r>
        <w:rPr>
          <w:rFonts w:ascii="Avenir Next" w:hAnsi="Avenir Next" w:hint="eastAsia"/>
          <w:i/>
          <w:iCs/>
          <w:sz w:val="18"/>
          <w:szCs w:val="18"/>
        </w:rPr>
        <w:t xml:space="preserve"> </w:t>
      </w:r>
      <w:r>
        <w:rPr>
          <w:rFonts w:ascii="Avenir Next" w:hAnsi="Avenir Next" w:hint="eastAsia"/>
          <w:i/>
          <w:iCs/>
          <w:sz w:val="18"/>
          <w:szCs w:val="18"/>
        </w:rPr>
        <w:t>올로제리</w:t>
      </w:r>
      <w:r>
        <w:rPr>
          <w:rFonts w:ascii="Avenir Next" w:hAnsi="Avenir Next" w:hint="eastAsia"/>
          <w:sz w:val="18"/>
          <w:szCs w:val="18"/>
        </w:rPr>
        <w:t>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상징과도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같습니다</w:t>
      </w:r>
      <w:r>
        <w:rPr>
          <w:rFonts w:ascii="Avenir Next" w:hAnsi="Avenir Next" w:hint="eastAsia"/>
          <w:sz w:val="18"/>
          <w:szCs w:val="18"/>
        </w:rPr>
        <w:t>.</w:t>
      </w:r>
    </w:p>
    <w:p w14:paraId="346878C3" w14:textId="0BFD1909" w:rsidR="003672E3" w:rsidRPr="00AA1D1F" w:rsidRDefault="003672E3" w:rsidP="00190DED">
      <w:pPr>
        <w:jc w:val="both"/>
        <w:rPr>
          <w:rFonts w:ascii="Avenir Next" w:eastAsia="Times New Roman" w:hAnsi="Avenir Next" w:cs="Times New Roman"/>
          <w:sz w:val="18"/>
          <w:szCs w:val="18"/>
          <w:lang w:val="en-GB"/>
        </w:rPr>
      </w:pPr>
    </w:p>
    <w:p w14:paraId="3A27530B" w14:textId="7509C532" w:rsidR="00190DED" w:rsidRPr="00AA1D1F" w:rsidRDefault="00FA2B02" w:rsidP="00190DED">
      <w:pPr>
        <w:jc w:val="both"/>
        <w:rPr>
          <w:rFonts w:ascii="Avenir Next" w:eastAsia="Times New Roman" w:hAnsi="Avenir Next" w:cs="Times New Roman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부분적으로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오픈된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다이얼은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폐쇄형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크로노그래프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카운터와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살짝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중첩되어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있으며</w:t>
      </w:r>
      <w:r>
        <w:rPr>
          <w:rFonts w:ascii="Avenir Next" w:hAnsi="Avenir Next" w:hint="eastAsia"/>
          <w:sz w:val="18"/>
          <w:szCs w:val="18"/>
        </w:rPr>
        <w:t xml:space="preserve">, </w:t>
      </w:r>
      <w:r>
        <w:rPr>
          <w:rFonts w:ascii="Avenir Next" w:hAnsi="Avenir Next" w:hint="eastAsia"/>
          <w:sz w:val="18"/>
          <w:szCs w:val="18"/>
        </w:rPr>
        <w:t>케이스의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딥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그레이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컬러와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어울리는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그레이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톤은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화이트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마커와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대비되며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뛰어난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가독성을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자랑합니다</w:t>
      </w:r>
      <w:r>
        <w:rPr>
          <w:rFonts w:ascii="Avenir Next" w:hAnsi="Avenir Next" w:hint="eastAsia"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선명한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블루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컬러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무브먼트는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데피</w:t>
      </w:r>
      <w:r>
        <w:rPr>
          <w:rFonts w:ascii="Avenir Next" w:hAnsi="Avenir Next" w:hint="eastAsia"/>
          <w:sz w:val="18"/>
          <w:szCs w:val="18"/>
        </w:rPr>
        <w:t xml:space="preserve"> 21 </w:t>
      </w:r>
      <w:r>
        <w:rPr>
          <w:rFonts w:ascii="Avenir Next" w:hAnsi="Avenir Next" w:hint="eastAsia"/>
          <w:sz w:val="18"/>
          <w:szCs w:val="18"/>
        </w:rPr>
        <w:t>고유의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아방가르드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무브먼트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컨셉과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디자인</w:t>
      </w:r>
      <w:r>
        <w:rPr>
          <w:rFonts w:ascii="Avenir Next" w:hAnsi="Avenir Next" w:hint="eastAsia"/>
          <w:sz w:val="18"/>
          <w:szCs w:val="18"/>
        </w:rPr>
        <w:t xml:space="preserve">, </w:t>
      </w:r>
      <w:r>
        <w:rPr>
          <w:rFonts w:ascii="Avenir Next" w:hAnsi="Avenir Next" w:hint="eastAsia"/>
          <w:sz w:val="18"/>
          <w:szCs w:val="18"/>
        </w:rPr>
        <w:t>그리고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각진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오픈형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브릿지로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더욱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돋보입니다</w:t>
      </w:r>
      <w:r>
        <w:rPr>
          <w:rFonts w:ascii="Avenir Next" w:hAnsi="Avenir Next" w:hint="eastAsia"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끝부분이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화이트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컬러로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처리된</w:t>
      </w:r>
      <w:r>
        <w:rPr>
          <w:rFonts w:ascii="Avenir Next" w:hAnsi="Avenir Next" w:hint="eastAsia"/>
          <w:sz w:val="18"/>
          <w:szCs w:val="18"/>
        </w:rPr>
        <w:t xml:space="preserve"> 0.01</w:t>
      </w:r>
      <w:r>
        <w:rPr>
          <w:rFonts w:ascii="Avenir Next" w:hAnsi="Avenir Next" w:hint="eastAsia"/>
          <w:sz w:val="18"/>
          <w:szCs w:val="18"/>
        </w:rPr>
        <w:t>초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센트럴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크로노그래프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핸드는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매초마다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다이얼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위에서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바퀴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회전합니다</w:t>
      </w:r>
      <w:r>
        <w:rPr>
          <w:rFonts w:ascii="Avenir Next" w:hAnsi="Avenir Next" w:hint="eastAsia"/>
          <w:sz w:val="18"/>
          <w:szCs w:val="18"/>
        </w:rPr>
        <w:t xml:space="preserve">. </w:t>
      </w:r>
    </w:p>
    <w:p w14:paraId="26EDADAE" w14:textId="11A993F5" w:rsidR="003672E3" w:rsidRPr="00AA1D1F" w:rsidRDefault="003672E3" w:rsidP="00190DED">
      <w:pPr>
        <w:jc w:val="both"/>
        <w:rPr>
          <w:rFonts w:ascii="Avenir Next" w:hAnsi="Avenir Next"/>
          <w:sz w:val="18"/>
          <w:szCs w:val="18"/>
          <w:lang w:val="en-GB"/>
        </w:rPr>
      </w:pPr>
    </w:p>
    <w:p w14:paraId="318E4D22" w14:textId="24E97DFF" w:rsidR="00CF560F" w:rsidRDefault="003672E3" w:rsidP="00190DED">
      <w:pPr>
        <w:jc w:val="both"/>
        <w:rPr>
          <w:rFonts w:ascii="Avenir Next" w:hAnsi="Avenir Next" w:cs="Times New Roman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블루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컬러를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적용한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무브먼트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브릿지는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시선을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끄는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강렬한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대비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효과를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연출하며</w:t>
      </w:r>
      <w:r>
        <w:rPr>
          <w:rFonts w:ascii="Avenir Next" w:hAnsi="Avenir Next" w:hint="eastAsia"/>
          <w:sz w:val="18"/>
          <w:szCs w:val="18"/>
        </w:rPr>
        <w:t xml:space="preserve">, </w:t>
      </w:r>
      <w:r>
        <w:rPr>
          <w:rFonts w:ascii="Avenir Next" w:hAnsi="Avenir Next" w:hint="eastAsia"/>
          <w:sz w:val="18"/>
          <w:szCs w:val="18"/>
        </w:rPr>
        <w:t>데피의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각면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처리된</w:t>
      </w:r>
      <w:r>
        <w:rPr>
          <w:rFonts w:ascii="Avenir Next" w:hAnsi="Avenir Next" w:hint="eastAsia"/>
          <w:sz w:val="18"/>
          <w:szCs w:val="18"/>
        </w:rPr>
        <w:t xml:space="preserve"> 44mm </w:t>
      </w:r>
      <w:r>
        <w:rPr>
          <w:rFonts w:ascii="Avenir Next" w:hAnsi="Avenir Next" w:hint="eastAsia"/>
          <w:sz w:val="18"/>
          <w:szCs w:val="18"/>
        </w:rPr>
        <w:t>티타늄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케이스는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전체를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매트한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샌드블래스트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마감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기법으로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처리하여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티타늄의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어두운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메탈릭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효과를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강조하고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표면에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닿는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빛을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다량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흡수합니다</w:t>
      </w:r>
      <w:r>
        <w:rPr>
          <w:rFonts w:ascii="Avenir Next" w:hAnsi="Avenir Next" w:hint="eastAsia"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블루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코듀라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효과의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러버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인서트와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매칭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컬러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스티칭이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장식된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블랙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러버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스트랩으로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오픈형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무브먼트의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컬러는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더욱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빛납니다</w:t>
      </w:r>
      <w:r>
        <w:rPr>
          <w:rFonts w:ascii="Avenir Next" w:hAnsi="Avenir Next" w:hint="eastAsia"/>
          <w:sz w:val="18"/>
          <w:szCs w:val="18"/>
        </w:rPr>
        <w:t>.</w:t>
      </w:r>
    </w:p>
    <w:p w14:paraId="4372C58E" w14:textId="12DF0A0D" w:rsidR="007005F1" w:rsidRPr="007078B2" w:rsidRDefault="007005F1" w:rsidP="00190DED">
      <w:pPr>
        <w:jc w:val="both"/>
        <w:rPr>
          <w:rFonts w:ascii="Avenir Next" w:hAnsi="Avenir Next" w:cs="Times New Roman"/>
          <w:sz w:val="18"/>
          <w:szCs w:val="18"/>
          <w:lang w:val="en-GB"/>
        </w:rPr>
      </w:pPr>
    </w:p>
    <w:p w14:paraId="3119A6BD" w14:textId="5F8084E7" w:rsidR="007005F1" w:rsidRPr="007078B2" w:rsidRDefault="00FA2B02" w:rsidP="007078B2">
      <w:pPr>
        <w:jc w:val="both"/>
        <w:rPr>
          <w:rFonts w:ascii="Avenir Next" w:hAnsi="Avenir Next" w:cs="Times New Roman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데피</w:t>
      </w:r>
      <w:r>
        <w:rPr>
          <w:rFonts w:ascii="Avenir Next" w:hAnsi="Avenir Next" w:hint="eastAsia"/>
          <w:sz w:val="18"/>
          <w:szCs w:val="18"/>
        </w:rPr>
        <w:t xml:space="preserve"> 21 </w:t>
      </w:r>
      <w:r>
        <w:rPr>
          <w:rFonts w:ascii="Avenir Next" w:hAnsi="Avenir Next" w:hint="eastAsia"/>
          <w:sz w:val="18"/>
          <w:szCs w:val="18"/>
        </w:rPr>
        <w:t>울트라블루는</w:t>
      </w:r>
      <w:r>
        <w:rPr>
          <w:rFonts w:ascii="Avenir Next" w:hAnsi="Avenir Next" w:hint="eastAsia"/>
          <w:sz w:val="18"/>
          <w:szCs w:val="18"/>
        </w:rPr>
        <w:t xml:space="preserve"> 2021</w:t>
      </w:r>
      <w:r>
        <w:rPr>
          <w:rFonts w:ascii="Avenir Next" w:hAnsi="Avenir Next" w:hint="eastAsia"/>
          <w:sz w:val="18"/>
          <w:szCs w:val="18"/>
        </w:rPr>
        <w:t>년</w:t>
      </w:r>
      <w:r>
        <w:rPr>
          <w:rFonts w:ascii="Avenir Next" w:hAnsi="Avenir Next" w:hint="eastAsia"/>
          <w:sz w:val="18"/>
          <w:szCs w:val="18"/>
        </w:rPr>
        <w:t xml:space="preserve"> 3</w:t>
      </w:r>
      <w:r>
        <w:rPr>
          <w:rFonts w:ascii="Avenir Next" w:hAnsi="Avenir Next" w:hint="eastAsia"/>
          <w:sz w:val="18"/>
          <w:szCs w:val="18"/>
        </w:rPr>
        <w:t>월부터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세계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제니스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부티크와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지역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온라인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부티크에서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만나보실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있습니다</w:t>
      </w:r>
      <w:r>
        <w:rPr>
          <w:rFonts w:ascii="Avenir Next" w:hAnsi="Avenir Next" w:hint="eastAsia"/>
          <w:sz w:val="18"/>
          <w:szCs w:val="18"/>
        </w:rPr>
        <w:t xml:space="preserve">. </w:t>
      </w:r>
    </w:p>
    <w:p w14:paraId="14B75A63" w14:textId="59134CD3" w:rsidR="00CF560F" w:rsidRPr="00AA1D1F" w:rsidRDefault="00CF560F" w:rsidP="00190DED">
      <w:pPr>
        <w:jc w:val="both"/>
        <w:rPr>
          <w:rFonts w:ascii="Avenir Next" w:hAnsi="Avenir Next" w:cs="Times New Roman"/>
          <w:sz w:val="18"/>
          <w:szCs w:val="18"/>
          <w:lang w:val="en-GB"/>
        </w:rPr>
      </w:pPr>
    </w:p>
    <w:p w14:paraId="547728B9" w14:textId="7A621486" w:rsidR="00CF560F" w:rsidRPr="00AA1D1F" w:rsidRDefault="00CF560F" w:rsidP="00190DED">
      <w:pPr>
        <w:jc w:val="both"/>
        <w:rPr>
          <w:rFonts w:ascii="Avenir Next" w:hAnsi="Avenir Next" w:cs="Times New Roman"/>
          <w:sz w:val="18"/>
          <w:szCs w:val="18"/>
          <w:lang w:val="en-GB"/>
        </w:rPr>
      </w:pPr>
    </w:p>
    <w:p w14:paraId="1FBA5849" w14:textId="73113CF2" w:rsidR="00D37F7B" w:rsidRDefault="00D37F7B">
      <w:pPr>
        <w:rPr>
          <w:rFonts w:ascii="Avenir Next" w:hAnsi="Avenir Next" w:cs="Times New Roman"/>
          <w:sz w:val="18"/>
          <w:szCs w:val="18"/>
        </w:rPr>
      </w:pPr>
      <w:r>
        <w:rPr>
          <w:rFonts w:hint="eastAsia"/>
        </w:rPr>
        <w:br w:type="page"/>
      </w:r>
    </w:p>
    <w:p w14:paraId="775C0CE4" w14:textId="77777777" w:rsidR="00CF560F" w:rsidRPr="00AA1D1F" w:rsidRDefault="00CF560F" w:rsidP="00190DED">
      <w:pPr>
        <w:jc w:val="both"/>
        <w:rPr>
          <w:rFonts w:ascii="Avenir Next" w:hAnsi="Avenir Next" w:cs="Times New Roman"/>
          <w:sz w:val="18"/>
          <w:szCs w:val="18"/>
          <w:lang w:val="en-GB"/>
        </w:rPr>
      </w:pPr>
    </w:p>
    <w:p w14:paraId="386B7049" w14:textId="77777777" w:rsidR="00CF560F" w:rsidRPr="00AA1D1F" w:rsidRDefault="00CF560F" w:rsidP="00CF560F">
      <w:pPr>
        <w:spacing w:line="276" w:lineRule="auto"/>
        <w:jc w:val="both"/>
        <w:rPr>
          <w:rFonts w:ascii="Avenir Next" w:eastAsia="Times New Roman" w:hAnsi="Avenir Next" w:cs="Arial"/>
          <w:b/>
          <w:sz w:val="18"/>
          <w:szCs w:val="18"/>
        </w:rPr>
      </w:pPr>
      <w:r>
        <w:rPr>
          <w:rFonts w:ascii="Avenir Next" w:hAnsi="Avenir Next" w:hint="eastAsia"/>
          <w:b/>
          <w:sz w:val="18"/>
          <w:szCs w:val="18"/>
        </w:rPr>
        <w:t>제니스</w:t>
      </w:r>
      <w:r>
        <w:rPr>
          <w:rFonts w:ascii="Avenir Next" w:hAnsi="Avenir Next" w:hint="eastAsia"/>
          <w:b/>
          <w:sz w:val="18"/>
          <w:szCs w:val="18"/>
        </w:rPr>
        <w:t xml:space="preserve">: </w:t>
      </w:r>
      <w:r>
        <w:rPr>
          <w:rFonts w:ascii="Avenir Next" w:hAnsi="Avenir Next" w:hint="eastAsia"/>
          <w:b/>
          <w:sz w:val="18"/>
          <w:szCs w:val="18"/>
        </w:rPr>
        <w:t>별을</w:t>
      </w:r>
      <w:r>
        <w:rPr>
          <w:rFonts w:ascii="Avenir Next" w:hAnsi="Avenir Next" w:hint="eastAsia"/>
          <w:b/>
          <w:sz w:val="18"/>
          <w:szCs w:val="18"/>
        </w:rPr>
        <w:t xml:space="preserve"> </w:t>
      </w:r>
      <w:r>
        <w:rPr>
          <w:rFonts w:ascii="Avenir Next" w:hAnsi="Avenir Next" w:hint="eastAsia"/>
          <w:b/>
          <w:sz w:val="18"/>
          <w:szCs w:val="18"/>
        </w:rPr>
        <w:t>향한</w:t>
      </w:r>
      <w:r>
        <w:rPr>
          <w:rFonts w:ascii="Avenir Next" w:hAnsi="Avenir Next" w:hint="eastAsia"/>
          <w:b/>
          <w:sz w:val="18"/>
          <w:szCs w:val="18"/>
        </w:rPr>
        <w:t xml:space="preserve"> </w:t>
      </w:r>
      <w:r>
        <w:rPr>
          <w:rFonts w:ascii="Avenir Next" w:hAnsi="Avenir Next" w:hint="eastAsia"/>
          <w:b/>
          <w:sz w:val="18"/>
          <w:szCs w:val="18"/>
        </w:rPr>
        <w:t>도전</w:t>
      </w:r>
      <w:r>
        <w:rPr>
          <w:rFonts w:ascii="Avenir Next" w:hAnsi="Avenir Next" w:hint="eastAsia"/>
          <w:b/>
          <w:sz w:val="18"/>
          <w:szCs w:val="18"/>
        </w:rPr>
        <w:t>.</w:t>
      </w:r>
    </w:p>
    <w:p w14:paraId="0CBF6276" w14:textId="77777777" w:rsidR="00CF560F" w:rsidRPr="00AA1D1F" w:rsidRDefault="00CF560F" w:rsidP="00CF560F">
      <w:pPr>
        <w:spacing w:line="276" w:lineRule="auto"/>
        <w:jc w:val="both"/>
        <w:rPr>
          <w:rFonts w:ascii="Avenir Next" w:eastAsia="Times New Roman" w:hAnsi="Avenir Next" w:cs="Arial"/>
          <w:b/>
          <w:sz w:val="18"/>
          <w:szCs w:val="18"/>
        </w:rPr>
      </w:pPr>
    </w:p>
    <w:p w14:paraId="2530F65A" w14:textId="77777777" w:rsidR="00CF560F" w:rsidRPr="00AA1D1F" w:rsidRDefault="00CF560F" w:rsidP="00CF560F">
      <w:pPr>
        <w:jc w:val="both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제니스는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어려움을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극복하고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꿈을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추구하며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이를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이뤄내는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모든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이들에게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영감을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선사하고자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합니다</w:t>
      </w:r>
      <w:r>
        <w:rPr>
          <w:rFonts w:ascii="Avenir Next" w:hAnsi="Avenir Next" w:hint="eastAsia"/>
          <w:sz w:val="18"/>
          <w:szCs w:val="18"/>
        </w:rPr>
        <w:t>. 1865</w:t>
      </w:r>
      <w:r>
        <w:rPr>
          <w:rFonts w:ascii="Avenir Next" w:hAnsi="Avenir Next" w:hint="eastAsia"/>
          <w:sz w:val="18"/>
          <w:szCs w:val="18"/>
        </w:rPr>
        <w:t>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설립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이후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제니스는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현대적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의미의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“시계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매뉴팩처”라고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불리는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최초의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컴퍼니로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자리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잡았고</w:t>
      </w:r>
      <w:r>
        <w:rPr>
          <w:rFonts w:ascii="Avenir Next" w:hAnsi="Avenir Next" w:hint="eastAsia"/>
          <w:sz w:val="18"/>
          <w:szCs w:val="18"/>
        </w:rPr>
        <w:t xml:space="preserve">, </w:t>
      </w:r>
      <w:r>
        <w:rPr>
          <w:rFonts w:ascii="Avenir Next" w:hAnsi="Avenir Next" w:hint="eastAsia"/>
          <w:sz w:val="18"/>
          <w:szCs w:val="18"/>
        </w:rPr>
        <w:t>제니스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시계는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영국해협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횡단으로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역사의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페이지를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장식한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루이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블레리오와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성층권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자유낙하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기록을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세운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펠릭스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바움가트너에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이르기까지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큰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꿈을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꾸며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불가능을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이루기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위해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노력해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온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특별한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인물들과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함께해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왔습니다</w:t>
      </w:r>
      <w:r>
        <w:rPr>
          <w:rFonts w:ascii="Avenir Next" w:hAnsi="Avenir Next" w:hint="eastAsia"/>
          <w:sz w:val="18"/>
          <w:szCs w:val="18"/>
        </w:rPr>
        <w:t xml:space="preserve">. </w:t>
      </w:r>
    </w:p>
    <w:p w14:paraId="626797FC" w14:textId="77777777" w:rsidR="00CF560F" w:rsidRPr="00AA1D1F" w:rsidRDefault="00CF560F" w:rsidP="00CF560F">
      <w:pPr>
        <w:jc w:val="both"/>
        <w:rPr>
          <w:rFonts w:ascii="Avenir Next" w:eastAsia="Times New Roman" w:hAnsi="Avenir Next" w:cs="Arial"/>
          <w:sz w:val="18"/>
          <w:szCs w:val="18"/>
        </w:rPr>
      </w:pPr>
    </w:p>
    <w:p w14:paraId="725205FA" w14:textId="3494D40A" w:rsidR="00EE5680" w:rsidRDefault="00CF560F" w:rsidP="00190DED">
      <w:pPr>
        <w:jc w:val="both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 w:hint="eastAsia"/>
          <w:sz w:val="18"/>
          <w:szCs w:val="18"/>
        </w:rPr>
        <w:t>길잡이별을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따라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혁신을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거듭하는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제니스는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뛰어난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인하우스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방식으로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자체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개발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및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제작한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무브먼트를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선보입니다</w:t>
      </w:r>
      <w:r>
        <w:rPr>
          <w:rFonts w:ascii="Avenir Next" w:hAnsi="Avenir Next" w:hint="eastAsia"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최초의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오토매틱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크로노그래프인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프리메로에서부터</w:t>
      </w:r>
      <w:r>
        <w:rPr>
          <w:rFonts w:ascii="Avenir Next" w:hAnsi="Avenir Next" w:hint="eastAsia"/>
          <w:sz w:val="18"/>
          <w:szCs w:val="18"/>
        </w:rPr>
        <w:t xml:space="preserve"> 0.01</w:t>
      </w:r>
      <w:r>
        <w:rPr>
          <w:rFonts w:ascii="Avenir Next" w:hAnsi="Avenir Next" w:hint="eastAsia"/>
          <w:sz w:val="18"/>
          <w:szCs w:val="18"/>
        </w:rPr>
        <w:t>초까지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정확하게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측정하는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가장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빠른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크로노그래프인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프리메로</w:t>
      </w:r>
      <w:r>
        <w:rPr>
          <w:rFonts w:ascii="Avenir Next" w:hAnsi="Avenir Next" w:hint="eastAsia"/>
          <w:sz w:val="18"/>
          <w:szCs w:val="18"/>
        </w:rPr>
        <w:t xml:space="preserve"> 21, </w:t>
      </w:r>
      <w:r>
        <w:rPr>
          <w:rFonts w:ascii="Avenir Next" w:hAnsi="Avenir Next" w:hint="eastAsia"/>
          <w:sz w:val="18"/>
          <w:szCs w:val="18"/>
        </w:rPr>
        <w:t>그리고</w:t>
      </w:r>
      <w:r>
        <w:rPr>
          <w:rFonts w:ascii="Avenir Next" w:hAnsi="Avenir Next" w:hint="eastAsia"/>
          <w:sz w:val="18"/>
          <w:szCs w:val="18"/>
        </w:rPr>
        <w:t xml:space="preserve"> 30</w:t>
      </w:r>
      <w:r>
        <w:rPr>
          <w:rFonts w:ascii="Avenir Next" w:hAnsi="Avenir Next" w:hint="eastAsia"/>
          <w:sz w:val="18"/>
          <w:szCs w:val="18"/>
        </w:rPr>
        <w:t>개가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넘는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부품을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단일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요소로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대체하며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레귤레이팅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기구의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혁신을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이끈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인벤터까지</w:t>
      </w:r>
      <w:r>
        <w:rPr>
          <w:rFonts w:ascii="Avenir Next" w:hAnsi="Avenir Next" w:hint="eastAsia"/>
          <w:sz w:val="18"/>
          <w:szCs w:val="18"/>
        </w:rPr>
        <w:t xml:space="preserve">, </w:t>
      </w:r>
      <w:r>
        <w:rPr>
          <w:rFonts w:ascii="Avenir Next" w:hAnsi="Avenir Next" w:hint="eastAsia"/>
          <w:sz w:val="18"/>
          <w:szCs w:val="18"/>
        </w:rPr>
        <w:t>제니스는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한계를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뛰어넘어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언제나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새로운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가능성에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도전합니다</w:t>
      </w:r>
      <w:r>
        <w:rPr>
          <w:rFonts w:ascii="Avenir Next" w:hAnsi="Avenir Next" w:hint="eastAsia"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제니스는</w:t>
      </w:r>
      <w:r>
        <w:rPr>
          <w:rFonts w:ascii="Avenir Next" w:hAnsi="Avenir Next" w:hint="eastAsia"/>
          <w:sz w:val="18"/>
          <w:szCs w:val="18"/>
        </w:rPr>
        <w:t xml:space="preserve"> 1865</w:t>
      </w:r>
      <w:r>
        <w:rPr>
          <w:rFonts w:ascii="Avenir Next" w:hAnsi="Avenir Next" w:hint="eastAsia"/>
          <w:sz w:val="18"/>
          <w:szCs w:val="18"/>
        </w:rPr>
        <w:t>년부터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지금까지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대담한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도전으로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한계를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뛰어넘는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이들과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함께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스위스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워치메이킹의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미래를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만들어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가고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있습니다</w:t>
      </w:r>
      <w:r>
        <w:rPr>
          <w:rFonts w:ascii="Avenir Next" w:hAnsi="Avenir Next" w:hint="eastAsia"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지금이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바로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별을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향해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손을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뻗을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시간입니다</w:t>
      </w:r>
      <w:r>
        <w:rPr>
          <w:rFonts w:ascii="Avenir Next" w:hAnsi="Avenir Next" w:hint="eastAsia"/>
          <w:sz w:val="18"/>
          <w:szCs w:val="18"/>
        </w:rPr>
        <w:t>.</w:t>
      </w:r>
    </w:p>
    <w:p w14:paraId="4C97463E" w14:textId="77777777" w:rsidR="00EE5680" w:rsidRDefault="00EE5680">
      <w:pPr>
        <w:rPr>
          <w:rFonts w:ascii="Avenir Next" w:eastAsia="Times New Roman" w:hAnsi="Avenir Next" w:cs="Arial"/>
          <w:sz w:val="18"/>
          <w:szCs w:val="18"/>
        </w:rPr>
      </w:pPr>
      <w:r>
        <w:rPr>
          <w:rFonts w:hint="eastAsia"/>
        </w:rPr>
        <w:br w:type="page"/>
      </w:r>
    </w:p>
    <w:p w14:paraId="626EA4B8" w14:textId="232F70F6" w:rsidR="00EE5680" w:rsidRPr="000F6411" w:rsidRDefault="00EE5680" w:rsidP="00EE5680">
      <w:pPr>
        <w:jc w:val="both"/>
        <w:rPr>
          <w:rFonts w:ascii="Avenir Next" w:hAnsi="Avenir Next" w:cstheme="majorHAnsi"/>
          <w:b/>
          <w:szCs w:val="20"/>
        </w:rPr>
      </w:pPr>
      <w:r>
        <w:rPr>
          <w:rFonts w:ascii="Avenir Next" w:hAnsi="Avenir Next" w:hint="eastAsia"/>
          <w:b/>
          <w:szCs w:val="20"/>
        </w:rPr>
        <w:lastRenderedPageBreak/>
        <w:t>데피</w:t>
      </w:r>
      <w:r>
        <w:rPr>
          <w:rFonts w:ascii="Avenir Next" w:hAnsi="Avenir Next" w:hint="eastAsia"/>
          <w:b/>
          <w:szCs w:val="20"/>
        </w:rPr>
        <w:t xml:space="preserve"> 21 </w:t>
      </w:r>
      <w:r>
        <w:rPr>
          <w:rFonts w:ascii="Avenir Next" w:hAnsi="Avenir Next" w:hint="eastAsia"/>
          <w:b/>
          <w:szCs w:val="20"/>
        </w:rPr>
        <w:t>울트라블루</w:t>
      </w:r>
    </w:p>
    <w:p w14:paraId="4E7A781B" w14:textId="6E0D5B5D" w:rsidR="00EE5680" w:rsidRDefault="008457ED" w:rsidP="00EE5680">
      <w:pPr>
        <w:jc w:val="both"/>
        <w:rPr>
          <w:rFonts w:ascii="Avenir Next" w:hAnsi="Avenir Next" w:cs="OpenSans-CondensedLight"/>
          <w:sz w:val="18"/>
          <w:szCs w:val="1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 wp14:anchorId="5EE174B4" wp14:editId="1AFA17DD">
            <wp:simplePos x="0" y="0"/>
            <wp:positionH relativeFrom="column">
              <wp:posOffset>3676650</wp:posOffset>
            </wp:positionH>
            <wp:positionV relativeFrom="paragraph">
              <wp:posOffset>10795</wp:posOffset>
            </wp:positionV>
            <wp:extent cx="2524125" cy="3600450"/>
            <wp:effectExtent l="0" t="0" r="9525" b="0"/>
            <wp:wrapTight wrapText="bothSides">
              <wp:wrapPolygon edited="0">
                <wp:start x="0" y="0"/>
                <wp:lineTo x="0" y="21486"/>
                <wp:lineTo x="21518" y="21486"/>
                <wp:lineTo x="21518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venir Next" w:hAnsi="Avenir Next" w:hint="eastAsia"/>
          <w:sz w:val="18"/>
          <w:szCs w:val="18"/>
        </w:rPr>
        <w:t>레퍼런스</w:t>
      </w:r>
      <w:r>
        <w:rPr>
          <w:rFonts w:ascii="Avenir Next" w:hAnsi="Avenir Next" w:hint="eastAsia"/>
          <w:sz w:val="18"/>
          <w:szCs w:val="18"/>
        </w:rPr>
        <w:t>: 97.9001.9004/81.R946</w:t>
      </w:r>
    </w:p>
    <w:p w14:paraId="63B0DB93" w14:textId="670548E7" w:rsidR="00EE5680" w:rsidRPr="000F6411" w:rsidRDefault="00EE5680" w:rsidP="00EE5680">
      <w:pPr>
        <w:jc w:val="both"/>
        <w:rPr>
          <w:rFonts w:ascii="Avenir Next" w:hAnsi="Avenir Next" w:cs="Arial"/>
          <w:sz w:val="16"/>
          <w:szCs w:val="36"/>
        </w:rPr>
      </w:pPr>
    </w:p>
    <w:p w14:paraId="4B5E8118" w14:textId="5E95AB15" w:rsidR="00EE5680" w:rsidRPr="000F6411" w:rsidRDefault="00EE5680" w:rsidP="00EE5680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bookmarkStart w:id="0" w:name="_Hlk29295538"/>
      <w:r>
        <w:rPr>
          <w:rFonts w:ascii="Avenir Next" w:hAnsi="Avenir Next" w:hint="eastAsia"/>
          <w:b/>
          <w:sz w:val="18"/>
          <w:szCs w:val="18"/>
        </w:rPr>
        <w:t>핵심</w:t>
      </w:r>
      <w:r>
        <w:rPr>
          <w:rFonts w:ascii="Avenir Next" w:hAnsi="Avenir Next" w:hint="eastAsia"/>
          <w:b/>
          <w:sz w:val="18"/>
          <w:szCs w:val="18"/>
        </w:rPr>
        <w:t xml:space="preserve"> </w:t>
      </w:r>
      <w:r>
        <w:rPr>
          <w:rFonts w:ascii="Avenir Next" w:hAnsi="Avenir Next" w:hint="eastAsia"/>
          <w:b/>
          <w:sz w:val="18"/>
          <w:szCs w:val="18"/>
        </w:rPr>
        <w:t>사항</w:t>
      </w:r>
      <w:r>
        <w:rPr>
          <w:rFonts w:ascii="Avenir Next" w:hAnsi="Avenir Next" w:hint="eastAsia"/>
          <w:b/>
          <w:sz w:val="18"/>
          <w:szCs w:val="18"/>
        </w:rPr>
        <w:t>:</w:t>
      </w:r>
      <w:r>
        <w:rPr>
          <w:rFonts w:ascii="Avenir Next" w:hAnsi="Avenir Next" w:hint="eastAsia"/>
          <w:sz w:val="18"/>
          <w:szCs w:val="18"/>
        </w:rPr>
        <w:t xml:space="preserve"> 0.01</w:t>
      </w:r>
      <w:r>
        <w:rPr>
          <w:rFonts w:ascii="Avenir Next" w:hAnsi="Avenir Next" w:hint="eastAsia"/>
          <w:sz w:val="18"/>
          <w:szCs w:val="18"/>
        </w:rPr>
        <w:t>초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크로노그래프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무브먼트</w:t>
      </w:r>
      <w:r>
        <w:rPr>
          <w:rFonts w:ascii="Avenir Next" w:hAnsi="Avenir Next" w:hint="eastAsia"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제니스만의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시그니처인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초당</w:t>
      </w:r>
      <w:r>
        <w:rPr>
          <w:rFonts w:ascii="Avenir Next" w:hAnsi="Avenir Next" w:hint="eastAsia"/>
          <w:sz w:val="18"/>
          <w:szCs w:val="18"/>
        </w:rPr>
        <w:t xml:space="preserve"> 1</w:t>
      </w:r>
      <w:r>
        <w:rPr>
          <w:rFonts w:ascii="Avenir Next" w:hAnsi="Avenir Next" w:hint="eastAsia"/>
          <w:sz w:val="18"/>
          <w:szCs w:val="18"/>
        </w:rPr>
        <w:t>회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회전수의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역동적인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성능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시계용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이스케이프먼트</w:t>
      </w:r>
      <w:r>
        <w:rPr>
          <w:rFonts w:ascii="Avenir Next" w:hAnsi="Avenir Next" w:hint="eastAsia"/>
          <w:sz w:val="18"/>
          <w:szCs w:val="18"/>
        </w:rPr>
        <w:t xml:space="preserve"> 1</w:t>
      </w:r>
      <w:r>
        <w:rPr>
          <w:rFonts w:ascii="Avenir Next" w:hAnsi="Avenir Next" w:hint="eastAsia"/>
          <w:sz w:val="18"/>
          <w:szCs w:val="18"/>
        </w:rPr>
        <w:t>개</w:t>
      </w:r>
      <w:r>
        <w:rPr>
          <w:rFonts w:ascii="Avenir Next" w:hAnsi="Avenir Next" w:hint="eastAsia"/>
          <w:sz w:val="18"/>
          <w:szCs w:val="18"/>
        </w:rPr>
        <w:t>(</w:t>
      </w:r>
      <w:r>
        <w:rPr>
          <w:rFonts w:ascii="Avenir Next" w:hAnsi="Avenir Next" w:hint="eastAsia"/>
          <w:sz w:val="18"/>
          <w:szCs w:val="18"/>
        </w:rPr>
        <w:t>시간당</w:t>
      </w:r>
      <w:r>
        <w:rPr>
          <w:rFonts w:ascii="Avenir Next" w:hAnsi="Avenir Next" w:hint="eastAsia"/>
          <w:sz w:val="18"/>
          <w:szCs w:val="18"/>
        </w:rPr>
        <w:t xml:space="preserve"> 36,000</w:t>
      </w:r>
      <w:r>
        <w:rPr>
          <w:rFonts w:ascii="Avenir Next" w:hAnsi="Avenir Next" w:hint="eastAsia"/>
          <w:sz w:val="18"/>
          <w:szCs w:val="18"/>
        </w:rPr>
        <w:t>회</w:t>
      </w:r>
      <w:r>
        <w:rPr>
          <w:rFonts w:ascii="Avenir Next" w:hAnsi="Avenir Next" w:hint="eastAsia"/>
          <w:sz w:val="18"/>
          <w:szCs w:val="18"/>
        </w:rPr>
        <w:t xml:space="preserve"> - 5Hz), </w:t>
      </w:r>
      <w:r>
        <w:rPr>
          <w:rFonts w:ascii="Avenir Next" w:hAnsi="Avenir Next" w:hint="eastAsia"/>
          <w:sz w:val="18"/>
          <w:szCs w:val="18"/>
        </w:rPr>
        <w:t>크로노그래프용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이스케이프먼트</w:t>
      </w:r>
      <w:r>
        <w:rPr>
          <w:rFonts w:ascii="Avenir Next" w:hAnsi="Avenir Next" w:hint="eastAsia"/>
          <w:sz w:val="18"/>
          <w:szCs w:val="18"/>
        </w:rPr>
        <w:t xml:space="preserve"> 1</w:t>
      </w:r>
      <w:r>
        <w:rPr>
          <w:rFonts w:ascii="Avenir Next" w:hAnsi="Avenir Next" w:hint="eastAsia"/>
          <w:sz w:val="18"/>
          <w:szCs w:val="18"/>
        </w:rPr>
        <w:t>개</w:t>
      </w:r>
      <w:r>
        <w:rPr>
          <w:rFonts w:ascii="Avenir Next" w:hAnsi="Avenir Next" w:hint="eastAsia"/>
          <w:sz w:val="18"/>
          <w:szCs w:val="18"/>
        </w:rPr>
        <w:t>(</w:t>
      </w:r>
      <w:r>
        <w:rPr>
          <w:rFonts w:ascii="Avenir Next" w:hAnsi="Avenir Next" w:hint="eastAsia"/>
          <w:sz w:val="18"/>
          <w:szCs w:val="18"/>
        </w:rPr>
        <w:t>시간당</w:t>
      </w:r>
      <w:r>
        <w:rPr>
          <w:rFonts w:ascii="Avenir Next" w:hAnsi="Avenir Next" w:hint="eastAsia"/>
          <w:sz w:val="18"/>
          <w:szCs w:val="18"/>
        </w:rPr>
        <w:t xml:space="preserve"> 360,000</w:t>
      </w:r>
      <w:r>
        <w:rPr>
          <w:rFonts w:ascii="Avenir Next" w:hAnsi="Avenir Next" w:hint="eastAsia"/>
          <w:sz w:val="18"/>
          <w:szCs w:val="18"/>
        </w:rPr>
        <w:t>회</w:t>
      </w:r>
      <w:r>
        <w:rPr>
          <w:rFonts w:ascii="Avenir Next" w:hAnsi="Avenir Next" w:hint="eastAsia"/>
          <w:sz w:val="18"/>
          <w:szCs w:val="18"/>
        </w:rPr>
        <w:t xml:space="preserve"> - 50Hz). </w:t>
      </w:r>
      <w:r>
        <w:rPr>
          <w:rFonts w:ascii="Avenir Next" w:hAnsi="Avenir Next" w:hint="eastAsia"/>
          <w:sz w:val="18"/>
          <w:szCs w:val="18"/>
        </w:rPr>
        <w:t>크로노미터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인증</w:t>
      </w:r>
      <w:r>
        <w:rPr>
          <w:rFonts w:ascii="Avenir Next" w:hAnsi="Avenir Next" w:hint="eastAsia"/>
          <w:sz w:val="18"/>
          <w:szCs w:val="18"/>
        </w:rPr>
        <w:t xml:space="preserve">. </w:t>
      </w:r>
    </w:p>
    <w:p w14:paraId="038B5508" w14:textId="77777777" w:rsidR="00EE5680" w:rsidRPr="000F6411" w:rsidRDefault="00EE5680" w:rsidP="00EE5680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b/>
          <w:sz w:val="18"/>
          <w:szCs w:val="18"/>
        </w:rPr>
        <w:t>무브먼트</w:t>
      </w:r>
      <w:r>
        <w:rPr>
          <w:rFonts w:ascii="Avenir Next" w:hAnsi="Avenir Next" w:hint="eastAsia"/>
          <w:sz w:val="18"/>
          <w:szCs w:val="18"/>
        </w:rPr>
        <w:t xml:space="preserve">: </w:t>
      </w:r>
      <w:r>
        <w:rPr>
          <w:rFonts w:ascii="Avenir Next" w:hAnsi="Avenir Next" w:hint="eastAsia"/>
          <w:sz w:val="18"/>
          <w:szCs w:val="18"/>
        </w:rPr>
        <w:t>엘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프리메로</w:t>
      </w:r>
      <w:r>
        <w:rPr>
          <w:rFonts w:ascii="Avenir Next" w:hAnsi="Avenir Next" w:hint="eastAsia"/>
          <w:sz w:val="18"/>
          <w:szCs w:val="18"/>
        </w:rPr>
        <w:t xml:space="preserve"> 9004 </w:t>
      </w:r>
      <w:r>
        <w:rPr>
          <w:rFonts w:ascii="Avenir Next" w:hAnsi="Avenir Next" w:hint="eastAsia"/>
          <w:sz w:val="18"/>
          <w:szCs w:val="18"/>
        </w:rPr>
        <w:t>오토매틱</w:t>
      </w:r>
      <w:r>
        <w:rPr>
          <w:rFonts w:ascii="Avenir Next" w:hAnsi="Avenir Next" w:hint="eastAsia"/>
          <w:sz w:val="18"/>
          <w:szCs w:val="18"/>
        </w:rPr>
        <w:t xml:space="preserve"> </w:t>
      </w:r>
    </w:p>
    <w:p w14:paraId="1349C92F" w14:textId="77777777" w:rsidR="00EE5680" w:rsidRPr="000F6411" w:rsidRDefault="00EE5680" w:rsidP="00EE5680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b/>
          <w:sz w:val="18"/>
          <w:szCs w:val="18"/>
        </w:rPr>
        <w:t>진동</w:t>
      </w:r>
      <w:r>
        <w:rPr>
          <w:rFonts w:ascii="Avenir Next" w:hAnsi="Avenir Next" w:hint="eastAsia"/>
          <w:b/>
          <w:sz w:val="18"/>
          <w:szCs w:val="18"/>
        </w:rPr>
        <w:t xml:space="preserve"> </w:t>
      </w:r>
      <w:r>
        <w:rPr>
          <w:rFonts w:ascii="Avenir Next" w:hAnsi="Avenir Next" w:hint="eastAsia"/>
          <w:b/>
          <w:sz w:val="18"/>
          <w:szCs w:val="18"/>
        </w:rPr>
        <w:t>수</w:t>
      </w:r>
      <w:r>
        <w:rPr>
          <w:rFonts w:ascii="Avenir Next" w:hAnsi="Avenir Next" w:hint="eastAsia"/>
          <w:b/>
          <w:sz w:val="18"/>
          <w:szCs w:val="18"/>
        </w:rPr>
        <w:t>: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시간당</w:t>
      </w:r>
      <w:r>
        <w:rPr>
          <w:rFonts w:ascii="Avenir Next" w:hAnsi="Avenir Next" w:hint="eastAsia"/>
          <w:sz w:val="18"/>
          <w:szCs w:val="18"/>
        </w:rPr>
        <w:t xml:space="preserve"> 36,000</w:t>
      </w:r>
      <w:r>
        <w:rPr>
          <w:rFonts w:ascii="Avenir Next" w:hAnsi="Avenir Next" w:hint="eastAsia"/>
          <w:sz w:val="18"/>
          <w:szCs w:val="18"/>
        </w:rPr>
        <w:t>회</w:t>
      </w:r>
      <w:r>
        <w:rPr>
          <w:rFonts w:ascii="Avenir Next" w:hAnsi="Avenir Next" w:hint="eastAsia"/>
          <w:sz w:val="18"/>
          <w:szCs w:val="18"/>
        </w:rPr>
        <w:t>(5Hz)</w:t>
      </w:r>
      <w:r>
        <w:rPr>
          <w:rFonts w:hint="eastAsia"/>
        </w:rPr>
        <w:t xml:space="preserve"> </w:t>
      </w:r>
    </w:p>
    <w:p w14:paraId="10B7C92C" w14:textId="77777777" w:rsidR="00EE5680" w:rsidRPr="000F6411" w:rsidRDefault="00EE5680" w:rsidP="00EE5680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b/>
          <w:sz w:val="18"/>
          <w:szCs w:val="18"/>
        </w:rPr>
        <w:t>파워</w:t>
      </w:r>
      <w:r>
        <w:rPr>
          <w:rFonts w:ascii="Avenir Next" w:hAnsi="Avenir Next" w:hint="eastAsia"/>
          <w:b/>
          <w:sz w:val="18"/>
          <w:szCs w:val="18"/>
        </w:rPr>
        <w:t xml:space="preserve"> </w:t>
      </w:r>
      <w:r>
        <w:rPr>
          <w:rFonts w:ascii="Avenir Next" w:hAnsi="Avenir Next" w:hint="eastAsia"/>
          <w:b/>
          <w:sz w:val="18"/>
          <w:szCs w:val="18"/>
        </w:rPr>
        <w:t>리저브</w:t>
      </w:r>
      <w:r>
        <w:rPr>
          <w:rFonts w:ascii="Avenir Next" w:hAnsi="Avenir Next" w:hint="eastAsia"/>
          <w:b/>
          <w:sz w:val="18"/>
          <w:szCs w:val="18"/>
        </w:rPr>
        <w:t>: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최소</w:t>
      </w:r>
      <w:r>
        <w:rPr>
          <w:rFonts w:ascii="Avenir Next" w:hAnsi="Avenir Next" w:hint="eastAsia"/>
          <w:sz w:val="18"/>
          <w:szCs w:val="18"/>
        </w:rPr>
        <w:t xml:space="preserve"> 50</w:t>
      </w:r>
      <w:r>
        <w:rPr>
          <w:rFonts w:ascii="Avenir Next" w:hAnsi="Avenir Next" w:hint="eastAsia"/>
          <w:sz w:val="18"/>
          <w:szCs w:val="18"/>
        </w:rPr>
        <w:t>시간</w:t>
      </w:r>
    </w:p>
    <w:p w14:paraId="75AD6031" w14:textId="386FBF77" w:rsidR="00EE5680" w:rsidRPr="000F6411" w:rsidRDefault="00EE5680" w:rsidP="00EE5680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b/>
          <w:sz w:val="18"/>
          <w:szCs w:val="18"/>
        </w:rPr>
        <w:t>기능</w:t>
      </w:r>
      <w:r>
        <w:rPr>
          <w:rFonts w:ascii="Avenir Next" w:hAnsi="Avenir Next" w:hint="eastAsia"/>
          <w:sz w:val="18"/>
          <w:szCs w:val="18"/>
        </w:rPr>
        <w:t>: 0.01</w:t>
      </w:r>
      <w:r>
        <w:rPr>
          <w:rFonts w:ascii="Avenir Next" w:hAnsi="Avenir Next" w:hint="eastAsia"/>
          <w:sz w:val="18"/>
          <w:szCs w:val="18"/>
        </w:rPr>
        <w:t>초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세컨드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크로노그래프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기능</w:t>
      </w:r>
      <w:r>
        <w:rPr>
          <w:rFonts w:ascii="Avenir Next" w:hAnsi="Avenir Next" w:hint="eastAsia"/>
          <w:sz w:val="18"/>
          <w:szCs w:val="18"/>
        </w:rPr>
        <w:t>. 12</w:t>
      </w:r>
      <w:r>
        <w:rPr>
          <w:rFonts w:ascii="Avenir Next" w:hAnsi="Avenir Next" w:hint="eastAsia"/>
          <w:sz w:val="18"/>
          <w:szCs w:val="18"/>
        </w:rPr>
        <w:t>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방향에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위치한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크로노그래프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파워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리저브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인디케이션</w:t>
      </w:r>
      <w:r>
        <w:rPr>
          <w:rFonts w:ascii="Avenir Next" w:hAnsi="Avenir Next" w:hint="eastAsia"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중앙에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위치한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아워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및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미닛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핸즈</w:t>
      </w:r>
      <w:r>
        <w:rPr>
          <w:rFonts w:ascii="Avenir Next" w:hAnsi="Avenir Next" w:hint="eastAsia"/>
          <w:sz w:val="18"/>
          <w:szCs w:val="18"/>
        </w:rPr>
        <w:t>. 9</w:t>
      </w:r>
      <w:r>
        <w:rPr>
          <w:rFonts w:ascii="Avenir Next" w:hAnsi="Avenir Next" w:hint="eastAsia"/>
          <w:sz w:val="18"/>
          <w:szCs w:val="18"/>
        </w:rPr>
        <w:t>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방향에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위치한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스몰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세컨즈</w:t>
      </w:r>
      <w:r>
        <w:rPr>
          <w:rFonts w:ascii="Avenir Next" w:hAnsi="Avenir Next" w:hint="eastAsia"/>
          <w:sz w:val="18"/>
          <w:szCs w:val="18"/>
        </w:rPr>
        <w:t xml:space="preserve">, </w:t>
      </w:r>
      <w:r>
        <w:rPr>
          <w:rFonts w:ascii="Avenir Next" w:hAnsi="Avenir Next" w:hint="eastAsia"/>
          <w:sz w:val="18"/>
          <w:szCs w:val="18"/>
        </w:rPr>
        <w:t>센트럴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크로노그래프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핸드</w:t>
      </w:r>
      <w:r>
        <w:rPr>
          <w:rFonts w:ascii="Avenir Next" w:hAnsi="Avenir Next" w:hint="eastAsia"/>
          <w:sz w:val="18"/>
          <w:szCs w:val="18"/>
        </w:rPr>
        <w:t>, 3</w:t>
      </w:r>
      <w:r>
        <w:rPr>
          <w:rFonts w:ascii="Avenir Next" w:hAnsi="Avenir Next" w:hint="eastAsia"/>
          <w:sz w:val="18"/>
          <w:szCs w:val="18"/>
        </w:rPr>
        <w:t>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방향에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위치한</w:t>
      </w:r>
      <w:r>
        <w:rPr>
          <w:rFonts w:ascii="Avenir Next" w:hAnsi="Avenir Next" w:hint="eastAsia"/>
          <w:sz w:val="18"/>
          <w:szCs w:val="18"/>
        </w:rPr>
        <w:t xml:space="preserve"> 30</w:t>
      </w:r>
      <w:r>
        <w:rPr>
          <w:rFonts w:ascii="Avenir Next" w:hAnsi="Avenir Next" w:hint="eastAsia"/>
          <w:sz w:val="18"/>
          <w:szCs w:val="18"/>
        </w:rPr>
        <w:t>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카운터</w:t>
      </w:r>
      <w:r>
        <w:rPr>
          <w:rFonts w:ascii="Avenir Next" w:hAnsi="Avenir Next" w:hint="eastAsia"/>
          <w:sz w:val="18"/>
          <w:szCs w:val="18"/>
        </w:rPr>
        <w:t>, 6</w:t>
      </w:r>
      <w:r>
        <w:rPr>
          <w:rFonts w:ascii="Avenir Next" w:hAnsi="Avenir Next" w:hint="eastAsia"/>
          <w:sz w:val="18"/>
          <w:szCs w:val="18"/>
        </w:rPr>
        <w:t>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방향에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위치한</w:t>
      </w:r>
      <w:r>
        <w:rPr>
          <w:rFonts w:ascii="Avenir Next" w:hAnsi="Avenir Next" w:hint="eastAsia"/>
          <w:sz w:val="18"/>
          <w:szCs w:val="18"/>
        </w:rPr>
        <w:t xml:space="preserve"> 60</w:t>
      </w:r>
      <w:r>
        <w:rPr>
          <w:rFonts w:ascii="Avenir Next" w:hAnsi="Avenir Next" w:hint="eastAsia"/>
          <w:sz w:val="18"/>
          <w:szCs w:val="18"/>
        </w:rPr>
        <w:t>초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카운터</w:t>
      </w:r>
    </w:p>
    <w:p w14:paraId="17503562" w14:textId="19D52A3F" w:rsidR="00EE5680" w:rsidRPr="000F6411" w:rsidRDefault="00EE5680" w:rsidP="00EE5680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b/>
          <w:bCs/>
          <w:sz w:val="18"/>
          <w:szCs w:val="18"/>
        </w:rPr>
        <w:t>마감</w:t>
      </w:r>
      <w:r>
        <w:rPr>
          <w:rFonts w:ascii="Avenir Next" w:hAnsi="Avenir Next" w:hint="eastAsia"/>
          <w:b/>
          <w:bCs/>
          <w:sz w:val="18"/>
          <w:szCs w:val="18"/>
        </w:rPr>
        <w:t>:</w:t>
      </w:r>
      <w:r>
        <w:rPr>
          <w:rFonts w:ascii="Avenir Next" w:hAnsi="Avenir Next" w:hint="eastAsia"/>
          <w:sz w:val="18"/>
          <w:szCs w:val="18"/>
        </w:rPr>
        <w:t xml:space="preserve">  </w:t>
      </w:r>
      <w:r>
        <w:rPr>
          <w:rFonts w:ascii="Avenir Next" w:hAnsi="Avenir Next" w:hint="eastAsia"/>
          <w:sz w:val="18"/>
          <w:szCs w:val="18"/>
        </w:rPr>
        <w:t>무브먼트에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블루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컬러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메인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플레이트</w:t>
      </w:r>
      <w:r>
        <w:rPr>
          <w:rFonts w:ascii="Avenir Next" w:hAnsi="Avenir Next" w:hint="eastAsia"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새틴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마감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처리된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스페셜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블루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컬러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로터</w:t>
      </w:r>
    </w:p>
    <w:p w14:paraId="7B1CB48F" w14:textId="123D95B6" w:rsidR="00EE5680" w:rsidRPr="000F6411" w:rsidRDefault="00EE5680" w:rsidP="00EE5680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b/>
          <w:sz w:val="18"/>
          <w:szCs w:val="18"/>
        </w:rPr>
        <w:t>가격</w:t>
      </w:r>
      <w:r>
        <w:rPr>
          <w:rFonts w:ascii="Avenir Next" w:hAnsi="Avenir Next" w:hint="eastAsia"/>
          <w:sz w:val="18"/>
          <w:szCs w:val="18"/>
        </w:rPr>
        <w:t xml:space="preserve"> 13400 </w:t>
      </w:r>
      <w:r>
        <w:rPr>
          <w:rFonts w:ascii="Avenir Next" w:hAnsi="Avenir Next" w:hint="eastAsia"/>
          <w:sz w:val="18"/>
          <w:szCs w:val="18"/>
        </w:rPr>
        <w:t>스위스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프랑</w:t>
      </w:r>
    </w:p>
    <w:p w14:paraId="1747C87D" w14:textId="6E5431B6" w:rsidR="00EE5680" w:rsidRPr="000F6411" w:rsidRDefault="00EE5680" w:rsidP="00EE5680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b/>
          <w:sz w:val="18"/>
          <w:szCs w:val="18"/>
        </w:rPr>
        <w:t>소재</w:t>
      </w:r>
      <w:r>
        <w:rPr>
          <w:rFonts w:ascii="Avenir Next" w:hAnsi="Avenir Next" w:hint="eastAsia"/>
          <w:sz w:val="18"/>
          <w:szCs w:val="18"/>
        </w:rPr>
        <w:t xml:space="preserve">: </w:t>
      </w:r>
      <w:r>
        <w:rPr>
          <w:rFonts w:ascii="Avenir Next" w:hAnsi="Avenir Next" w:hint="eastAsia"/>
          <w:sz w:val="18"/>
          <w:szCs w:val="18"/>
        </w:rPr>
        <w:t>마이크로블래스트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처리된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티타늄</w:t>
      </w:r>
    </w:p>
    <w:p w14:paraId="37E324AC" w14:textId="77777777" w:rsidR="00EE5680" w:rsidRPr="000F6411" w:rsidRDefault="00EE5680" w:rsidP="00EE5680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b/>
          <w:sz w:val="18"/>
          <w:szCs w:val="18"/>
        </w:rPr>
        <w:t>방수</w:t>
      </w:r>
      <w:r>
        <w:rPr>
          <w:rFonts w:ascii="Avenir Next" w:hAnsi="Avenir Next" w:hint="eastAsia"/>
          <w:sz w:val="18"/>
          <w:szCs w:val="18"/>
        </w:rPr>
        <w:t>: 10ATM</w:t>
      </w:r>
    </w:p>
    <w:p w14:paraId="2002BC58" w14:textId="7495D124" w:rsidR="00EE5680" w:rsidRPr="000F6411" w:rsidRDefault="00EE5680" w:rsidP="00EE5680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b/>
          <w:sz w:val="18"/>
          <w:szCs w:val="18"/>
        </w:rPr>
        <w:t>다이얼</w:t>
      </w:r>
      <w:r>
        <w:rPr>
          <w:rFonts w:ascii="Avenir Next" w:hAnsi="Avenir Next" w:hint="eastAsia"/>
          <w:sz w:val="18"/>
          <w:szCs w:val="18"/>
        </w:rPr>
        <w:t xml:space="preserve">: </w:t>
      </w:r>
      <w:r>
        <w:rPr>
          <w:rFonts w:ascii="Avenir Next" w:hAnsi="Avenir Next" w:hint="eastAsia"/>
          <w:sz w:val="18"/>
          <w:szCs w:val="18"/>
        </w:rPr>
        <w:t>그레이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서브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다이얼이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탑재된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오픈워크</w:t>
      </w:r>
    </w:p>
    <w:p w14:paraId="240037FD" w14:textId="171EB482" w:rsidR="00EE5680" w:rsidRPr="000F6411" w:rsidRDefault="00EE5680" w:rsidP="00EE5680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>
        <w:rPr>
          <w:rFonts w:ascii="Avenir Next" w:hAnsi="Avenir Next" w:hint="eastAsia"/>
          <w:b/>
          <w:sz w:val="18"/>
          <w:szCs w:val="18"/>
        </w:rPr>
        <w:t>아워</w:t>
      </w:r>
      <w:r>
        <w:rPr>
          <w:rFonts w:ascii="Avenir Next" w:hAnsi="Avenir Next" w:hint="eastAsia"/>
          <w:b/>
          <w:sz w:val="18"/>
          <w:szCs w:val="18"/>
        </w:rPr>
        <w:t xml:space="preserve"> </w:t>
      </w:r>
      <w:r>
        <w:rPr>
          <w:rFonts w:ascii="Avenir Next" w:hAnsi="Avenir Next" w:hint="eastAsia"/>
          <w:b/>
          <w:sz w:val="18"/>
          <w:szCs w:val="18"/>
        </w:rPr>
        <w:t>마커</w:t>
      </w:r>
      <w:r>
        <w:rPr>
          <w:rFonts w:ascii="Avenir Next" w:hAnsi="Avenir Next" w:hint="eastAsia"/>
          <w:sz w:val="18"/>
          <w:szCs w:val="18"/>
        </w:rPr>
        <w:t xml:space="preserve">: </w:t>
      </w:r>
      <w:r>
        <w:rPr>
          <w:rFonts w:ascii="Avenir Next" w:hAnsi="Avenir Next" w:hint="eastAsia"/>
          <w:sz w:val="18"/>
          <w:szCs w:val="18"/>
        </w:rPr>
        <w:t>로듐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도금</w:t>
      </w:r>
      <w:r>
        <w:rPr>
          <w:rFonts w:ascii="Avenir Next" w:hAnsi="Avenir Next" w:hint="eastAsia"/>
          <w:sz w:val="18"/>
          <w:szCs w:val="18"/>
        </w:rPr>
        <w:t xml:space="preserve">, </w:t>
      </w:r>
      <w:r>
        <w:rPr>
          <w:rFonts w:ascii="Avenir Next" w:hAnsi="Avenir Next" w:hint="eastAsia"/>
          <w:sz w:val="18"/>
          <w:szCs w:val="18"/>
        </w:rPr>
        <w:t>각면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처리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및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슈퍼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루미노바</w:t>
      </w:r>
      <w:r>
        <w:rPr>
          <w:rFonts w:ascii="Avenir Next" w:hAnsi="Avenir Next" w:hint="eastAsia"/>
          <w:sz w:val="18"/>
          <w:szCs w:val="18"/>
        </w:rPr>
        <w:t xml:space="preserve"> SLN C1 </w:t>
      </w:r>
      <w:r>
        <w:rPr>
          <w:rFonts w:ascii="Avenir Next" w:hAnsi="Avenir Next" w:hint="eastAsia"/>
          <w:sz w:val="18"/>
          <w:szCs w:val="18"/>
        </w:rPr>
        <w:t>코팅</w:t>
      </w:r>
    </w:p>
    <w:p w14:paraId="3770AB58" w14:textId="3D557D5C" w:rsidR="00EE5680" w:rsidRPr="000F6411" w:rsidRDefault="00EE5680" w:rsidP="00EE5680">
      <w:pPr>
        <w:autoSpaceDE w:val="0"/>
        <w:autoSpaceDN w:val="0"/>
        <w:adjustRightInd w:val="0"/>
        <w:spacing w:line="276" w:lineRule="auto"/>
        <w:rPr>
          <w:rFonts w:ascii="OpenSans-CondensedLight" w:hAnsi="OpenSans-CondensedLight" w:cs="OpenSans-CondensedLight"/>
          <w:sz w:val="20"/>
          <w:szCs w:val="20"/>
        </w:rPr>
      </w:pPr>
      <w:r>
        <w:rPr>
          <w:rFonts w:ascii="Avenir Next" w:hAnsi="Avenir Next" w:hint="eastAsia"/>
          <w:b/>
          <w:sz w:val="18"/>
          <w:szCs w:val="18"/>
        </w:rPr>
        <w:t>핸즈</w:t>
      </w:r>
      <w:r>
        <w:rPr>
          <w:rFonts w:ascii="Avenir Next" w:hAnsi="Avenir Next" w:hint="eastAsia"/>
          <w:sz w:val="18"/>
          <w:szCs w:val="18"/>
        </w:rPr>
        <w:t xml:space="preserve">: </w:t>
      </w:r>
      <w:r>
        <w:rPr>
          <w:rFonts w:ascii="Avenir Next" w:hAnsi="Avenir Next" w:hint="eastAsia"/>
          <w:sz w:val="18"/>
          <w:szCs w:val="18"/>
        </w:rPr>
        <w:t>로듐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도금</w:t>
      </w:r>
      <w:r>
        <w:rPr>
          <w:rFonts w:ascii="Avenir Next" w:hAnsi="Avenir Next" w:hint="eastAsia"/>
          <w:sz w:val="18"/>
          <w:szCs w:val="18"/>
        </w:rPr>
        <w:t xml:space="preserve">, </w:t>
      </w:r>
      <w:r>
        <w:rPr>
          <w:rFonts w:ascii="Avenir Next" w:hAnsi="Avenir Next" w:hint="eastAsia"/>
          <w:sz w:val="18"/>
          <w:szCs w:val="18"/>
        </w:rPr>
        <w:t>각면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처리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및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슈퍼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루미노바</w:t>
      </w:r>
      <w:r>
        <w:rPr>
          <w:rFonts w:ascii="Avenir Next" w:hAnsi="Avenir Next" w:hint="eastAsia"/>
          <w:sz w:val="18"/>
          <w:szCs w:val="18"/>
        </w:rPr>
        <w:t xml:space="preserve"> SLN C1 </w:t>
      </w:r>
      <w:r>
        <w:rPr>
          <w:rFonts w:ascii="Avenir Next" w:hAnsi="Avenir Next" w:hint="eastAsia"/>
          <w:sz w:val="18"/>
          <w:szCs w:val="18"/>
        </w:rPr>
        <w:t>코팅</w:t>
      </w:r>
    </w:p>
    <w:p w14:paraId="786A1EEA" w14:textId="4437DBF4" w:rsidR="00EE5680" w:rsidRPr="000F6411" w:rsidRDefault="00EE5680" w:rsidP="00EE5680">
      <w:pPr>
        <w:jc w:val="both"/>
        <w:rPr>
          <w:rFonts w:ascii="Avenir Next" w:eastAsia="Times New Roman" w:hAnsi="Avenir Next" w:cs="Arial"/>
          <w:sz w:val="18"/>
          <w:szCs w:val="18"/>
        </w:rPr>
      </w:pPr>
      <w:r>
        <w:rPr>
          <w:rFonts w:ascii="Avenir Next" w:hAnsi="Avenir Next" w:hint="eastAsia"/>
          <w:b/>
          <w:sz w:val="18"/>
          <w:szCs w:val="18"/>
        </w:rPr>
        <w:t>브레이슬릿</w:t>
      </w:r>
      <w:r>
        <w:rPr>
          <w:rFonts w:ascii="Avenir Next" w:hAnsi="Avenir Next" w:hint="eastAsia"/>
          <w:b/>
          <w:sz w:val="18"/>
          <w:szCs w:val="18"/>
        </w:rPr>
        <w:t xml:space="preserve"> &amp; </w:t>
      </w:r>
      <w:r>
        <w:rPr>
          <w:rFonts w:ascii="Avenir Next" w:hAnsi="Avenir Next" w:hint="eastAsia"/>
          <w:b/>
          <w:sz w:val="18"/>
          <w:szCs w:val="18"/>
        </w:rPr>
        <w:t>버클</w:t>
      </w:r>
      <w:r>
        <w:rPr>
          <w:rFonts w:ascii="Avenir Next" w:hAnsi="Avenir Next" w:hint="eastAsia"/>
          <w:b/>
          <w:sz w:val="18"/>
          <w:szCs w:val="18"/>
        </w:rPr>
        <w:t>: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울트라블루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“코듀라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효과”의</w:t>
      </w:r>
      <w:r>
        <w:rPr>
          <w:rFonts w:ascii="Avenir Next" w:hAnsi="Avenir Next" w:hint="eastAsia"/>
          <w:sz w:val="18"/>
          <w:szCs w:val="18"/>
        </w:rPr>
        <w:t xml:space="preserve"> </w:t>
      </w:r>
      <w:bookmarkEnd w:id="0"/>
      <w:r>
        <w:rPr>
          <w:rFonts w:ascii="Avenir Next" w:hAnsi="Avenir Next" w:hint="eastAsia"/>
          <w:sz w:val="18"/>
          <w:szCs w:val="18"/>
        </w:rPr>
        <w:t>블랙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러버</w:t>
      </w:r>
      <w:r>
        <w:rPr>
          <w:rFonts w:ascii="Avenir Next" w:hAnsi="Avenir Next" w:hint="eastAsia"/>
          <w:sz w:val="18"/>
          <w:szCs w:val="18"/>
        </w:rPr>
        <w:t xml:space="preserve">. </w:t>
      </w:r>
      <w:r>
        <w:rPr>
          <w:rFonts w:ascii="Avenir Next" w:hAnsi="Avenir Next" w:hint="eastAsia"/>
          <w:sz w:val="18"/>
          <w:szCs w:val="18"/>
        </w:rPr>
        <w:t>마이크로블래스트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처리된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티타늄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더블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폴딩</w:t>
      </w:r>
      <w:r>
        <w:rPr>
          <w:rFonts w:ascii="Avenir Next" w:hAnsi="Avenir Next" w:hint="eastAsia"/>
          <w:sz w:val="18"/>
          <w:szCs w:val="18"/>
        </w:rPr>
        <w:t xml:space="preserve"> </w:t>
      </w:r>
      <w:r>
        <w:rPr>
          <w:rFonts w:ascii="Avenir Next" w:hAnsi="Avenir Next" w:hint="eastAsia"/>
          <w:sz w:val="18"/>
          <w:szCs w:val="18"/>
        </w:rPr>
        <w:t>버클</w:t>
      </w:r>
      <w:r>
        <w:rPr>
          <w:rFonts w:ascii="Avenir Next" w:hAnsi="Avenir Next" w:hint="eastAsia"/>
          <w:sz w:val="18"/>
          <w:szCs w:val="18"/>
        </w:rPr>
        <w:t xml:space="preserve">. </w:t>
      </w:r>
    </w:p>
    <w:p w14:paraId="1A30EFF2" w14:textId="77777777" w:rsidR="00EE5680" w:rsidRPr="000F6411" w:rsidRDefault="00EE5680" w:rsidP="00EE5680">
      <w:pPr>
        <w:autoSpaceDE w:val="0"/>
        <w:autoSpaceDN w:val="0"/>
        <w:adjustRightInd w:val="0"/>
        <w:spacing w:line="276" w:lineRule="auto"/>
        <w:rPr>
          <w:rFonts w:ascii="OpenSans-CondensedLight" w:hAnsi="OpenSans-CondensedLight" w:cs="OpenSans-CondensedLight"/>
          <w:sz w:val="20"/>
          <w:szCs w:val="20"/>
        </w:rPr>
      </w:pPr>
    </w:p>
    <w:p w14:paraId="6271D0FB" w14:textId="77777777" w:rsidR="00EE5680" w:rsidRPr="000F6411" w:rsidRDefault="00EE5680" w:rsidP="00EE5680">
      <w:pPr>
        <w:jc w:val="both"/>
        <w:rPr>
          <w:rFonts w:ascii="Avenir Next" w:hAnsi="Avenir Next"/>
          <w:sz w:val="18"/>
          <w:szCs w:val="18"/>
        </w:rPr>
      </w:pPr>
    </w:p>
    <w:p w14:paraId="26054E2D" w14:textId="77777777" w:rsidR="0084011E" w:rsidRPr="00BE66CC" w:rsidRDefault="0084011E" w:rsidP="00190DED">
      <w:pPr>
        <w:jc w:val="both"/>
        <w:rPr>
          <w:rFonts w:ascii="Avenir Next" w:eastAsia="Times New Roman" w:hAnsi="Avenir Next" w:cs="Arial"/>
          <w:sz w:val="18"/>
          <w:szCs w:val="18"/>
        </w:rPr>
      </w:pPr>
    </w:p>
    <w:sectPr w:rsidR="0084011E" w:rsidRPr="00BE66CC" w:rsidSect="00D61DDE">
      <w:headerReference w:type="default" r:id="rId8"/>
      <w:foot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7F0BFA" w14:textId="77777777" w:rsidR="00C1766C" w:rsidRDefault="00C1766C" w:rsidP="00857B46">
      <w:r>
        <w:separator/>
      </w:r>
    </w:p>
  </w:endnote>
  <w:endnote w:type="continuationSeparator" w:id="0">
    <w:p w14:paraId="15EB6A58" w14:textId="77777777" w:rsidR="00C1766C" w:rsidRDefault="00C1766C" w:rsidP="00857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">
    <w:altName w:val="Calibri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ans-Condensed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F72D94" w14:textId="77777777" w:rsidR="00857B46" w:rsidRPr="0052260C" w:rsidRDefault="00857B46" w:rsidP="00857B46">
    <w:pPr>
      <w:pStyle w:val="Footer"/>
      <w:jc w:val="center"/>
      <w:rPr>
        <w:rFonts w:ascii="Avenir Next" w:hAnsi="Avenir Next"/>
        <w:sz w:val="18"/>
        <w:szCs w:val="18"/>
      </w:rPr>
    </w:pPr>
    <w:r>
      <w:rPr>
        <w:rFonts w:ascii="Avenir Next" w:hAnsi="Avenir Next" w:hint="eastAsia"/>
        <w:b/>
        <w:sz w:val="18"/>
        <w:szCs w:val="18"/>
      </w:rPr>
      <w:t>제니스</w:t>
    </w:r>
    <w:r>
      <w:rPr>
        <w:rFonts w:ascii="Avenir Next" w:hAnsi="Avenir Next" w:hint="eastAsia"/>
        <w:sz w:val="18"/>
        <w:szCs w:val="18"/>
      </w:rPr>
      <w:t xml:space="preserve"> | www.zenith-watches.com | Rue des Billodes 34-36 | CH-2400 Le Locle</w:t>
    </w:r>
  </w:p>
  <w:p w14:paraId="5BCFEAB4" w14:textId="7813BAAF" w:rsidR="00857B46" w:rsidRPr="00857B46" w:rsidRDefault="00857B46" w:rsidP="00857B46">
    <w:pPr>
      <w:pStyle w:val="Footer"/>
      <w:jc w:val="center"/>
      <w:rPr>
        <w:rFonts w:ascii="Avenir Next" w:hAnsi="Avenir Next"/>
        <w:sz w:val="18"/>
        <w:szCs w:val="18"/>
      </w:rPr>
    </w:pPr>
    <w:r>
      <w:rPr>
        <w:rFonts w:ascii="Avenir Next" w:hAnsi="Avenir Next" w:hint="eastAsia"/>
        <w:sz w:val="18"/>
        <w:szCs w:val="18"/>
      </w:rPr>
      <w:t>국제</w:t>
    </w:r>
    <w:r>
      <w:rPr>
        <w:rFonts w:ascii="Avenir Next" w:hAnsi="Avenir Next" w:hint="eastAsia"/>
        <w:sz w:val="18"/>
        <w:szCs w:val="18"/>
      </w:rPr>
      <w:t xml:space="preserve"> </w:t>
    </w:r>
    <w:r>
      <w:rPr>
        <w:rFonts w:ascii="Avenir Next" w:hAnsi="Avenir Next" w:hint="eastAsia"/>
        <w:sz w:val="18"/>
        <w:szCs w:val="18"/>
      </w:rPr>
      <w:t>홍보</w:t>
    </w:r>
    <w:r>
      <w:rPr>
        <w:rFonts w:ascii="Avenir Next" w:hAnsi="Avenir Next" w:hint="eastAsia"/>
        <w:sz w:val="18"/>
        <w:szCs w:val="18"/>
      </w:rPr>
      <w:t xml:space="preserve"> </w:t>
    </w:r>
    <w:r>
      <w:rPr>
        <w:rFonts w:ascii="Avenir Next" w:hAnsi="Avenir Next" w:hint="eastAsia"/>
        <w:sz w:val="18"/>
        <w:szCs w:val="18"/>
      </w:rPr>
      <w:t>지원</w:t>
    </w:r>
    <w:r>
      <w:rPr>
        <w:rFonts w:ascii="Avenir Next" w:hAnsi="Avenir Next" w:hint="eastAsia"/>
        <w:sz w:val="18"/>
        <w:szCs w:val="18"/>
      </w:rPr>
      <w:t xml:space="preserve"> - </w:t>
    </w:r>
    <w:r>
      <w:rPr>
        <w:rFonts w:ascii="Avenir Next" w:hAnsi="Avenir Next" w:hint="eastAsia"/>
        <w:sz w:val="18"/>
        <w:szCs w:val="18"/>
      </w:rPr>
      <w:t>이메일</w:t>
    </w:r>
    <w:r>
      <w:rPr>
        <w:rFonts w:ascii="Avenir Next" w:hAnsi="Avenir Next" w:hint="eastAsia"/>
        <w:sz w:val="18"/>
        <w:szCs w:val="18"/>
      </w:rPr>
      <w:t xml:space="preserve">: </w:t>
    </w:r>
    <w:hyperlink r:id="rId1" w:history="1">
      <w:r>
        <w:rPr>
          <w:rStyle w:val="Hyperlink"/>
          <w:rFonts w:ascii="Avenir Next" w:hAnsi="Avenir Next" w:hint="eastAsia"/>
          <w:sz w:val="18"/>
          <w:szCs w:val="18"/>
        </w:rPr>
        <w:t>press@zenith-watches.com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E359BA" w14:textId="77777777" w:rsidR="00C1766C" w:rsidRDefault="00C1766C" w:rsidP="00857B46">
      <w:r>
        <w:separator/>
      </w:r>
    </w:p>
  </w:footnote>
  <w:footnote w:type="continuationSeparator" w:id="0">
    <w:p w14:paraId="5817DDDE" w14:textId="77777777" w:rsidR="00C1766C" w:rsidRDefault="00C1766C" w:rsidP="00857B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2AB9C7" w14:textId="795ED0DC" w:rsidR="00857B46" w:rsidRDefault="00857B46" w:rsidP="00857B46">
    <w:pPr>
      <w:pStyle w:val="Header"/>
      <w:jc w:val="center"/>
    </w:pPr>
    <w:r>
      <w:rPr>
        <w:rFonts w:hint="eastAsia"/>
        <w:noProof/>
      </w:rPr>
      <w:drawing>
        <wp:inline distT="0" distB="0" distL="0" distR="0" wp14:anchorId="28A739CE" wp14:editId="32616522">
          <wp:extent cx="1701165" cy="72517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57F8C05" w14:textId="77777777" w:rsidR="00857B46" w:rsidRDefault="00857B46" w:rsidP="00857B46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4B0E15"/>
    <w:multiLevelType w:val="hybridMultilevel"/>
    <w:tmpl w:val="B72A3D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5FD"/>
    <w:rsid w:val="000200CA"/>
    <w:rsid w:val="00020412"/>
    <w:rsid w:val="0002649D"/>
    <w:rsid w:val="00053DDF"/>
    <w:rsid w:val="001205A4"/>
    <w:rsid w:val="00150CE5"/>
    <w:rsid w:val="00190DED"/>
    <w:rsid w:val="002371D2"/>
    <w:rsid w:val="002511D3"/>
    <w:rsid w:val="002B58FA"/>
    <w:rsid w:val="00326EB8"/>
    <w:rsid w:val="003672E3"/>
    <w:rsid w:val="00441EB5"/>
    <w:rsid w:val="004D0385"/>
    <w:rsid w:val="004D5842"/>
    <w:rsid w:val="00515576"/>
    <w:rsid w:val="00556C5A"/>
    <w:rsid w:val="005A55D6"/>
    <w:rsid w:val="005B5CF1"/>
    <w:rsid w:val="005C60AB"/>
    <w:rsid w:val="00636728"/>
    <w:rsid w:val="007005F1"/>
    <w:rsid w:val="007078B2"/>
    <w:rsid w:val="007133FB"/>
    <w:rsid w:val="00777B59"/>
    <w:rsid w:val="00810286"/>
    <w:rsid w:val="0081773E"/>
    <w:rsid w:val="0083595F"/>
    <w:rsid w:val="0084011E"/>
    <w:rsid w:val="008406A2"/>
    <w:rsid w:val="008457ED"/>
    <w:rsid w:val="00857B46"/>
    <w:rsid w:val="008B46D5"/>
    <w:rsid w:val="008D6E7A"/>
    <w:rsid w:val="009315FD"/>
    <w:rsid w:val="00964FBA"/>
    <w:rsid w:val="009C7C5A"/>
    <w:rsid w:val="00A03109"/>
    <w:rsid w:val="00AA1D1F"/>
    <w:rsid w:val="00B15291"/>
    <w:rsid w:val="00B21701"/>
    <w:rsid w:val="00B2248F"/>
    <w:rsid w:val="00B5023C"/>
    <w:rsid w:val="00B57995"/>
    <w:rsid w:val="00BB126E"/>
    <w:rsid w:val="00BD726A"/>
    <w:rsid w:val="00BE66CC"/>
    <w:rsid w:val="00C1766C"/>
    <w:rsid w:val="00C27B7C"/>
    <w:rsid w:val="00CA087A"/>
    <w:rsid w:val="00CA3C0C"/>
    <w:rsid w:val="00CA488F"/>
    <w:rsid w:val="00CF560F"/>
    <w:rsid w:val="00D37F7B"/>
    <w:rsid w:val="00D61DDE"/>
    <w:rsid w:val="00E27239"/>
    <w:rsid w:val="00E64CE7"/>
    <w:rsid w:val="00EE5680"/>
    <w:rsid w:val="00F01363"/>
    <w:rsid w:val="00F0519E"/>
    <w:rsid w:val="00F52210"/>
    <w:rsid w:val="00FA2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0F93458"/>
  <w14:defaultImageDpi w14:val="300"/>
  <w15:docId w15:val="{5940BCD1-311A-445E-83D1-7628DAA20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m">
    <w:name w:val="im"/>
    <w:basedOn w:val="DefaultParagraphFont"/>
    <w:rsid w:val="003672E3"/>
  </w:style>
  <w:style w:type="character" w:styleId="CommentReference">
    <w:name w:val="annotation reference"/>
    <w:basedOn w:val="DefaultParagraphFont"/>
    <w:uiPriority w:val="99"/>
    <w:semiHidden/>
    <w:unhideWhenUsed/>
    <w:rsid w:val="00190D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0DE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0DE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0D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0DE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0DE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0DE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57B4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7B46"/>
  </w:style>
  <w:style w:type="paragraph" w:styleId="Footer">
    <w:name w:val="footer"/>
    <w:basedOn w:val="Normal"/>
    <w:link w:val="FooterChar"/>
    <w:uiPriority w:val="99"/>
    <w:unhideWhenUsed/>
    <w:rsid w:val="00857B4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7B46"/>
  </w:style>
  <w:style w:type="character" w:styleId="Hyperlink">
    <w:name w:val="Hyperlink"/>
    <w:rsid w:val="00857B46"/>
    <w:rPr>
      <w:u w:val="single"/>
    </w:rPr>
  </w:style>
  <w:style w:type="paragraph" w:styleId="ListParagraph">
    <w:name w:val="List Paragraph"/>
    <w:basedOn w:val="Normal"/>
    <w:uiPriority w:val="34"/>
    <w:qFormat/>
    <w:rsid w:val="00FA2B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5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3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53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42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0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102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926456">
                              <w:marLeft w:val="10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162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75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704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613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0633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6640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9124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2011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2660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667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4873870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70937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98092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93198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96555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68785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03494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42863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56041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409226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72113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383507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45188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983553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9071269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52323545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640471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848949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2180632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752954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907456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20143520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048191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0273160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7013342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2943363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966077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903507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737727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7394872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G:\Shared%20drives\KR-TEAM_2-1_ML_CLIENT_VXYZ\ZENITH\2021\0224_DEFY%2021%20Ultrablue\3.pr_heather\press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359</Words>
  <Characters>2051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Lost In Time Sàrl</Company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Heather JUN</cp:lastModifiedBy>
  <cp:revision>2</cp:revision>
  <cp:lastPrinted>2020-03-11T14:03:00Z</cp:lastPrinted>
  <dcterms:created xsi:type="dcterms:W3CDTF">2021-02-25T01:35:00Z</dcterms:created>
  <dcterms:modified xsi:type="dcterms:W3CDTF">2021-02-25T01:35:00Z</dcterms:modified>
</cp:coreProperties>
</file>