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497D3" w14:textId="7F757994" w:rsidR="00CA2790" w:rsidRPr="00CA2790" w:rsidRDefault="00CA2790" w:rsidP="00CA2790">
      <w:pPr>
        <w:jc w:val="center"/>
        <w:rPr>
          <w:rFonts w:ascii="Avenir Next" w:hAnsi="Avenir Next"/>
          <w:b/>
          <w:bCs/>
        </w:rPr>
      </w:pPr>
      <w:r>
        <w:rPr>
          <w:rFonts w:ascii="Avenir Next" w:hAnsi="Avenir Next"/>
          <w:b/>
          <w:bCs/>
        </w:rPr>
        <w:t>WATCHES &amp; WONDERS 2021: MIT MARKANTEN NEUZUGÄNGEN ZU DER DEFY KOLLEKTION ERREICHT ZENITH NEUE EXTREME</w:t>
      </w:r>
    </w:p>
    <w:p w14:paraId="69912509" w14:textId="77777777" w:rsidR="00CA2790" w:rsidRPr="00E70632" w:rsidRDefault="00CA2790" w:rsidP="00CA2790">
      <w:pPr>
        <w:rPr>
          <w:rFonts w:ascii="Avenir Next" w:hAnsi="Avenir Next"/>
          <w:b/>
          <w:bCs/>
          <w:sz w:val="22"/>
          <w:szCs w:val="22"/>
          <w:lang w:val="de-CH"/>
        </w:rPr>
      </w:pPr>
    </w:p>
    <w:p w14:paraId="0046AAA2" w14:textId="1388D210" w:rsidR="00CA2790" w:rsidRPr="00CA2790" w:rsidRDefault="00CA2790" w:rsidP="00CA2790">
      <w:pPr>
        <w:jc w:val="both"/>
        <w:rPr>
          <w:rFonts w:ascii="Avenir Next" w:hAnsi="Avenir Next"/>
          <w:sz w:val="18"/>
          <w:szCs w:val="18"/>
        </w:rPr>
      </w:pPr>
      <w:r>
        <w:rPr>
          <w:rFonts w:ascii="Avenir Next" w:hAnsi="Avenir Next"/>
          <w:sz w:val="18"/>
          <w:szCs w:val="18"/>
        </w:rPr>
        <w:t xml:space="preserve">Mit der DEFY EXTREME, einem </w:t>
      </w:r>
      <w:proofErr w:type="gramStart"/>
      <w:r>
        <w:rPr>
          <w:rFonts w:ascii="Avenir Next" w:hAnsi="Avenir Next"/>
          <w:sz w:val="18"/>
          <w:szCs w:val="18"/>
        </w:rPr>
        <w:t>extrem vielseitigen</w:t>
      </w:r>
      <w:proofErr w:type="gramEnd"/>
      <w:r>
        <w:rPr>
          <w:rFonts w:ascii="Avenir Next" w:hAnsi="Avenir Next"/>
          <w:sz w:val="18"/>
          <w:szCs w:val="18"/>
        </w:rPr>
        <w:t xml:space="preserve"> 1/100-Sekunden-Chronographen für Pioniere, die eigene Wege einschlagen und Spuren hinterlassen, setzt Zenith in puncto Leistung und Design erneut neue Maßstäbe. Darüber hinaus bringt Zenith mit einer ganzen Reihe neuer, chromatischer Kreationen den Begriff der Hochfrequenz-Präzision in einem Spiel aus Licht, Farbe und Bewegung zum Ausdruck.</w:t>
      </w:r>
      <w:r>
        <w:rPr>
          <w:rFonts w:ascii="Avenir Next" w:hAnsi="Avenir Next"/>
          <w:sz w:val="18"/>
          <w:szCs w:val="18"/>
          <w:highlight w:val="yellow"/>
        </w:rPr>
        <w:t xml:space="preserve"> </w:t>
      </w:r>
    </w:p>
    <w:p w14:paraId="78D85195" w14:textId="1DBEC395" w:rsidR="00CA2790" w:rsidRPr="00E70632" w:rsidRDefault="00CA2790" w:rsidP="00CA2790">
      <w:pPr>
        <w:rPr>
          <w:rFonts w:ascii="Avenir Next" w:hAnsi="Avenir Next"/>
          <w:sz w:val="18"/>
          <w:szCs w:val="18"/>
          <w:lang w:val="de-CH"/>
        </w:rPr>
      </w:pPr>
    </w:p>
    <w:p w14:paraId="59046234" w14:textId="105F27D6" w:rsidR="00CA2790" w:rsidRPr="00CA2790" w:rsidRDefault="00CA2790" w:rsidP="00CA2790">
      <w:pPr>
        <w:rPr>
          <w:rFonts w:ascii="Avenir Next" w:hAnsi="Avenir Next"/>
          <w:b/>
          <w:bCs/>
          <w:sz w:val="20"/>
          <w:szCs w:val="20"/>
        </w:rPr>
      </w:pPr>
      <w:r>
        <w:rPr>
          <w:rFonts w:ascii="Avenir Next" w:hAnsi="Avenir Next"/>
          <w:b/>
          <w:bCs/>
          <w:sz w:val="20"/>
          <w:szCs w:val="20"/>
        </w:rPr>
        <w:t>EINE UHR FÜR DIE ELEMENTE: DEFY EXTREME KOLLEKTION</w:t>
      </w:r>
    </w:p>
    <w:p w14:paraId="3A61E7BF" w14:textId="77777777" w:rsidR="00CA2790" w:rsidRPr="00E70632" w:rsidRDefault="00CA2790" w:rsidP="00CA2790">
      <w:pPr>
        <w:rPr>
          <w:rFonts w:ascii="Avenir Next" w:hAnsi="Avenir Next"/>
          <w:sz w:val="20"/>
          <w:szCs w:val="20"/>
          <w:lang w:val="de-CH"/>
        </w:rPr>
      </w:pPr>
    </w:p>
    <w:p w14:paraId="2B460F59" w14:textId="263ED7BE" w:rsidR="00CA2790" w:rsidRPr="00CB76E3" w:rsidRDefault="00CA2790" w:rsidP="00CA2790">
      <w:pPr>
        <w:jc w:val="both"/>
        <w:rPr>
          <w:rFonts w:ascii="Avenir Next" w:hAnsi="Avenir Next"/>
          <w:sz w:val="18"/>
          <w:szCs w:val="18"/>
        </w:rPr>
      </w:pPr>
      <w:r>
        <w:rPr>
          <w:rFonts w:ascii="Avenir Next" w:hAnsi="Avenir Next"/>
          <w:sz w:val="18"/>
          <w:szCs w:val="18"/>
        </w:rPr>
        <w:t xml:space="preserve">Mit der </w:t>
      </w:r>
      <w:r>
        <w:rPr>
          <w:rFonts w:ascii="Avenir Next" w:hAnsi="Avenir Next"/>
          <w:b/>
          <w:bCs/>
          <w:sz w:val="18"/>
          <w:szCs w:val="18"/>
        </w:rPr>
        <w:t>DEFY Extreme</w:t>
      </w:r>
      <w:r>
        <w:rPr>
          <w:rFonts w:ascii="Avenir Next" w:hAnsi="Avenir Next"/>
          <w:sz w:val="18"/>
          <w:szCs w:val="18"/>
        </w:rPr>
        <w:t xml:space="preserve"> – Neuzugang zu der durch und durch futuristischen DEFY Kollektion und Ausdruck höchster Präzision und Robustheit – verleiht Zenith Form und Funktion ein ganz neues Gesicht. Dieses Modell ist ein leistungsstarker Chronograph für Pioniere, die eigene Wege einschlagen und ihre Spuren hinterlassen.</w:t>
      </w:r>
    </w:p>
    <w:p w14:paraId="75DE9ACB" w14:textId="77777777" w:rsidR="00CA2790" w:rsidRPr="00E70632" w:rsidRDefault="00CA2790" w:rsidP="00CA2790">
      <w:pPr>
        <w:jc w:val="both"/>
        <w:rPr>
          <w:rFonts w:ascii="Avenir Next" w:hAnsi="Avenir Next"/>
          <w:sz w:val="18"/>
          <w:szCs w:val="18"/>
          <w:lang w:val="de-CH"/>
        </w:rPr>
      </w:pPr>
    </w:p>
    <w:p w14:paraId="3AEFE08F" w14:textId="3FCE37EB" w:rsidR="00CA2790" w:rsidRPr="00E70632" w:rsidRDefault="00D91725" w:rsidP="00CA2790">
      <w:pPr>
        <w:jc w:val="both"/>
        <w:rPr>
          <w:rFonts w:ascii="Avenir Next" w:hAnsi="Avenir Next"/>
          <w:sz w:val="18"/>
          <w:szCs w:val="18"/>
        </w:rPr>
      </w:pPr>
      <w:r>
        <w:rPr>
          <w:rFonts w:ascii="Avenir Next" w:hAnsi="Avenir Next"/>
          <w:sz w:val="18"/>
          <w:szCs w:val="18"/>
        </w:rPr>
        <w:t>Die DEFY Extreme ist im Wesentlichen eine besonders prägnante DEFY, deren Konturen und Details hervorgehoben wurden, während weitere Elemente perfekt mit dem Gesamtdesign verschmelzen: ein größeres Gehäuse mit 45 mm Durchmesser und einer Wasserdichtigkeit von 200 Metern, markantere Linien, stärker ausgeprägte Kanten und eine Silhouette, die Robustheit, Widerstandsfähigkeit und Fernweh nach neuen Horizonten ausstrahlt. Das Design wird durch zusätzliche Komponenten zum Schutz der Drücker und der verschraubten Krone verstärkt. Eines der faszinierendsten Elemente der DEFY Extreme ist der zwölfseitige Ring unter der Lünette, der bis zu dem zwölfseitigen Gehäuseboden reicht und an die DEFY A3642 aus den 1960ern und ihre facettierte Lünette erinnert. Das Wechselspiel zwischen den Materialien und ihren Veredelungen fügt de</w:t>
      </w:r>
      <w:r w:rsidRPr="00E70632">
        <w:rPr>
          <w:rFonts w:ascii="Avenir Next" w:hAnsi="Avenir Next"/>
          <w:sz w:val="18"/>
          <w:szCs w:val="18"/>
        </w:rPr>
        <w:t>m Modell eine weitere moderne Dimension hinzu. Die Versionen aus mattem Titan und mattem Titan mit Roségold weisen eine vollständig mattierte, mikrogestrahlte Oberfläche auf, um ein einheitliches Erscheinungsbild zu erzeugen. Die Titanversion mit blauen Akzenten hingegen bringt mit polierten, satinierten und matten Oberflächen die verschiedenen Facetten des Metalls zur Geltung.</w:t>
      </w:r>
    </w:p>
    <w:p w14:paraId="1F86913D" w14:textId="77777777" w:rsidR="00CA2790" w:rsidRPr="00E70632" w:rsidRDefault="00CA2790" w:rsidP="00CA2790">
      <w:pPr>
        <w:rPr>
          <w:rFonts w:ascii="Avenir Next" w:hAnsi="Avenir Next"/>
          <w:sz w:val="18"/>
          <w:szCs w:val="18"/>
          <w:lang w:val="de-CH"/>
        </w:rPr>
      </w:pPr>
    </w:p>
    <w:p w14:paraId="087E88FC" w14:textId="6AB72A95" w:rsidR="00CA2790" w:rsidRPr="00E70632" w:rsidRDefault="00CA2790" w:rsidP="00CA2790">
      <w:pPr>
        <w:jc w:val="both"/>
        <w:rPr>
          <w:rFonts w:ascii="Avenir Next" w:hAnsi="Avenir Next"/>
          <w:sz w:val="18"/>
          <w:szCs w:val="18"/>
        </w:rPr>
      </w:pPr>
      <w:r w:rsidRPr="00E70632">
        <w:rPr>
          <w:rFonts w:ascii="Avenir Next" w:hAnsi="Avenir Next"/>
          <w:sz w:val="18"/>
          <w:szCs w:val="18"/>
        </w:rPr>
        <w:t xml:space="preserve">Das Zifferblatt der DEFY Extreme wurde so konzipiert, dass es die Ablesbarkeit verbessert und gleichzeitig den Blick auf das revolutionäre 1/100-Sekunden-Chronographenkaliber freigibt. Letzteres ist mit zwei Hemmungen ausgestattet, die mit 36.000 Halbschwingungen pro Stunde für die Zeitmessung und 360.000 Halbschwingungen pro Stunde für den Chronographen schlagen. Das Zifferblatt besteht aus transparentem Saphirglas und ist mit applizierten, übergroßen und leicht überlappenden Chronographenzählern versehen, welche die Größe der Uhr betonen und die Ablesbarkeit erhöhen. Die Zeiger sowie die applizierten Stundenindizes sind ebenfalls überdimensional und mit reichlich Super-LumiNova gefüllt, um das Ablesen selbst bei extremer Dunkelheit zu gewährleisten. Um die Tönung der Uhr und die Tiefe des Uhrwerks hervorzuheben und sich dem robusten Äußeren anzupassen, sind die Uhrwerke darüber hinaus galvanisch eingefärbt: in Schwarz bei dem Zeitmesser aus mattem Titan, in Blau bei dem Modell aus poliertem Titan und in Gold bei der Variante aus Titan und Roségold. </w:t>
      </w:r>
    </w:p>
    <w:p w14:paraId="7959EB62" w14:textId="77777777" w:rsidR="00CA2790" w:rsidRPr="00E70632" w:rsidRDefault="00CA2790" w:rsidP="00CA2790">
      <w:pPr>
        <w:rPr>
          <w:rFonts w:ascii="Avenir Next" w:hAnsi="Avenir Next"/>
          <w:sz w:val="18"/>
          <w:szCs w:val="18"/>
        </w:rPr>
      </w:pPr>
    </w:p>
    <w:p w14:paraId="09A80584" w14:textId="146C1531" w:rsidR="00CA2790" w:rsidRPr="00E70632" w:rsidRDefault="00CA2790" w:rsidP="00CA2790">
      <w:pPr>
        <w:jc w:val="both"/>
        <w:rPr>
          <w:rFonts w:ascii="Avenir Next" w:hAnsi="Avenir Next"/>
          <w:sz w:val="18"/>
          <w:szCs w:val="18"/>
        </w:rPr>
      </w:pPr>
      <w:r w:rsidRPr="00E70632">
        <w:rPr>
          <w:rFonts w:ascii="Avenir Next" w:hAnsi="Avenir Next"/>
          <w:sz w:val="18"/>
          <w:szCs w:val="18"/>
        </w:rPr>
        <w:t xml:space="preserve">Weil kompromisslose Leistung unter extremen Bedingungen auch bedeutet, sich an die Umgebung anzupassen, wird jede </w:t>
      </w:r>
      <w:r w:rsidRPr="00E70632">
        <w:rPr>
          <w:rFonts w:ascii="Avenir Next" w:hAnsi="Avenir Next"/>
          <w:b/>
          <w:bCs/>
          <w:sz w:val="18"/>
          <w:szCs w:val="18"/>
        </w:rPr>
        <w:t xml:space="preserve">DEFY Extreme </w:t>
      </w:r>
      <w:r w:rsidRPr="00E70632">
        <w:rPr>
          <w:rFonts w:ascii="Avenir Next" w:hAnsi="Avenir Next"/>
          <w:sz w:val="18"/>
          <w:szCs w:val="18"/>
        </w:rPr>
        <w:t>mit drei unterschiedlichen Armbändern mit Schnellwechselsystem geliefert: ein Armband aus mikrogestrahltem oder poliertem und satiniertem Titan, ein Armband aus Kautschuk mit einer auf das Gehäuse abgestimmten Faltschließe und – eine Premiere für Zenith und die DEFY Reihe – ein Velcro®-Armband, das sich jeder Situation anpasst und sich unterwegs einfach und präzise verstellen lässt – und sich nicht vor Nässe fürchtet. Die Unterschiede zwischen den Varianten gehen über die Optik hinaus. Jedes Modell bietet verschiedene Eigenschaften, die mit einem anderen Trageerlebnis einhergehen, das sich nach der Umgebung und den Aktivitäten richtet, denen es ausgesetzt ist – egal wie extrem diese auch sein mögen.</w:t>
      </w:r>
    </w:p>
    <w:p w14:paraId="1175BEC9" w14:textId="6D24F185" w:rsidR="008D4238" w:rsidRPr="00E70632" w:rsidRDefault="008D4238" w:rsidP="00CA2790">
      <w:pPr>
        <w:jc w:val="both"/>
        <w:rPr>
          <w:rFonts w:ascii="Avenir Next" w:hAnsi="Avenir Next"/>
          <w:sz w:val="18"/>
          <w:szCs w:val="18"/>
          <w:lang w:val="de-CH"/>
        </w:rPr>
      </w:pPr>
    </w:p>
    <w:p w14:paraId="7EA14552" w14:textId="0794962F" w:rsidR="00CA2790" w:rsidRPr="006D135A" w:rsidRDefault="0011090F" w:rsidP="006D135A">
      <w:pPr>
        <w:jc w:val="both"/>
        <w:rPr>
          <w:rFonts w:ascii="Avenir Next" w:hAnsi="Avenir Next"/>
          <w:i/>
          <w:iCs/>
          <w:sz w:val="18"/>
          <w:szCs w:val="18"/>
        </w:rPr>
      </w:pPr>
      <w:r w:rsidRPr="00E70632">
        <w:rPr>
          <w:rFonts w:ascii="Avenir Next" w:hAnsi="Avenir Next"/>
          <w:sz w:val="18"/>
          <w:szCs w:val="18"/>
        </w:rPr>
        <w:t xml:space="preserve">Als </w:t>
      </w:r>
      <w:r w:rsidRPr="00E70632">
        <w:rPr>
          <w:rFonts w:ascii="Avenir Next" w:hAnsi="Avenir Next"/>
          <w:b/>
          <w:bCs/>
          <w:sz w:val="18"/>
          <w:szCs w:val="18"/>
        </w:rPr>
        <w:t>offizieller Zeitnehmer und Mitbegründer von Extreme E</w:t>
      </w:r>
      <w:r w:rsidRPr="00E70632">
        <w:rPr>
          <w:rFonts w:ascii="Avenir Next" w:hAnsi="Avenir Next"/>
          <w:sz w:val="18"/>
          <w:szCs w:val="18"/>
        </w:rPr>
        <w:t>, einer neuen Gelände-Rennserie mit Elektrofahrzeugen, hat Zenith für die DEFY Extreme Kollektion eine passende Kulisse gefunden. Julien Tornare, CEO von Zenith, sagte zu dieser aufregenden neuen Partnerschaft</w:t>
      </w:r>
      <w:r w:rsidRPr="00E70632">
        <w:rPr>
          <w:rFonts w:ascii="Avenir Next" w:hAnsi="Avenir Next"/>
          <w:i/>
          <w:iCs/>
          <w:sz w:val="18"/>
          <w:szCs w:val="18"/>
        </w:rPr>
        <w:t xml:space="preserve">: „Der Aufbau einer grünen und nachhaltigen Zukunft steht schon heute im Kern der Geschäftstätigkeit von Zenith und ist auch der Grund für die vor zwei </w:t>
      </w:r>
      <w:r w:rsidRPr="00E70632">
        <w:rPr>
          <w:rFonts w:ascii="Avenir Next" w:hAnsi="Avenir Next"/>
          <w:i/>
          <w:iCs/>
          <w:sz w:val="18"/>
          <w:szCs w:val="18"/>
        </w:rPr>
        <w:lastRenderedPageBreak/>
        <w:t xml:space="preserve">Jahren ins Leben gerufene Initiative ZENITH </w:t>
      </w:r>
      <w:r w:rsidR="00352D29">
        <w:rPr>
          <w:rFonts w:ascii="Avenir Next" w:hAnsi="Avenir Next"/>
          <w:i/>
          <w:iCs/>
          <w:sz w:val="18"/>
          <w:szCs w:val="18"/>
        </w:rPr>
        <w:t xml:space="preserve">IS </w:t>
      </w:r>
      <w:r w:rsidRPr="00E70632">
        <w:rPr>
          <w:rFonts w:ascii="Avenir Next" w:hAnsi="Avenir Next"/>
          <w:i/>
          <w:iCs/>
          <w:sz w:val="18"/>
          <w:szCs w:val="18"/>
        </w:rPr>
        <w:t>GREEN. Wir freuen uns sehr, als offizieller Zeitnehmer und Mitbegründer bei Extreme E mit dabei zu sein. Es ist spannend, am Beginn dessen teilzuhaben, was zweifellos zum Gelände-Motorsport der Zukunft werden wird, und gleichzeitig Umweltprobleme in den Vordergrund zu rücken. Als wir die DEFY Extreme entwickelt haben, haben wir uns für diesen Zeitmesser genau diese Art Umgebung vorgestellt: innovativ, abseits der bekannten Pfade und mit einer Leistung, die immer wieder ins Extreme geführt wird und ihre Grenzen überschreitet, eine Welt, in der jede Millisekunde zählt und jeder Fahrer seine eigene Spur hinterlassen kann.“</w:t>
      </w:r>
    </w:p>
    <w:p w14:paraId="6A7817F0" w14:textId="13D03334" w:rsidR="00CA2790" w:rsidRPr="00E70632" w:rsidRDefault="00CA2790" w:rsidP="00CA2790">
      <w:pPr>
        <w:jc w:val="center"/>
        <w:rPr>
          <w:rFonts w:ascii="Avenir Next" w:hAnsi="Avenir Next"/>
          <w:b/>
          <w:bCs/>
          <w:sz w:val="18"/>
          <w:szCs w:val="18"/>
        </w:rPr>
      </w:pPr>
      <w:r w:rsidRPr="00E70632">
        <w:rPr>
          <w:rFonts w:ascii="Avenir Next" w:hAnsi="Avenir Next"/>
          <w:b/>
          <w:bCs/>
          <w:sz w:val="18"/>
          <w:szCs w:val="18"/>
        </w:rPr>
        <w:t>***************</w:t>
      </w:r>
    </w:p>
    <w:p w14:paraId="3548FF26" w14:textId="77777777" w:rsidR="00CA2790" w:rsidRPr="00E70632" w:rsidRDefault="00CA2790" w:rsidP="00CA2790">
      <w:pPr>
        <w:jc w:val="center"/>
        <w:rPr>
          <w:rFonts w:ascii="Avenir Next" w:hAnsi="Avenir Next"/>
          <w:b/>
          <w:bCs/>
          <w:sz w:val="18"/>
          <w:szCs w:val="18"/>
          <w:lang w:val="de-CH"/>
        </w:rPr>
      </w:pPr>
    </w:p>
    <w:p w14:paraId="1EA23D8A" w14:textId="1F38F919" w:rsidR="00CA2790" w:rsidRPr="00CA2790" w:rsidRDefault="00CA2790" w:rsidP="00CA2790">
      <w:pPr>
        <w:jc w:val="both"/>
        <w:rPr>
          <w:rFonts w:ascii="Avenir Next" w:hAnsi="Avenir Next"/>
          <w:b/>
          <w:bCs/>
          <w:sz w:val="18"/>
          <w:szCs w:val="18"/>
        </w:rPr>
      </w:pPr>
      <w:r w:rsidRPr="00E70632">
        <w:rPr>
          <w:rFonts w:ascii="Avenir Next" w:hAnsi="Avenir Next"/>
          <w:b/>
          <w:bCs/>
          <w:sz w:val="18"/>
          <w:szCs w:val="18"/>
        </w:rPr>
        <w:t xml:space="preserve">DIE KREATIONEN BEI </w:t>
      </w:r>
      <w:r>
        <w:rPr>
          <w:rFonts w:ascii="Avenir Next" w:hAnsi="Avenir Next"/>
          <w:b/>
          <w:bCs/>
          <w:sz w:val="18"/>
          <w:szCs w:val="18"/>
        </w:rPr>
        <w:t>W&amp;W 2021: ZENITH BRINGT FARBE IN DIE WELT DER HOCHFREQUENZ</w:t>
      </w:r>
    </w:p>
    <w:p w14:paraId="41B398BE" w14:textId="77777777" w:rsidR="00CA2790" w:rsidRPr="00E70632" w:rsidRDefault="00CA2790" w:rsidP="00CA2790">
      <w:pPr>
        <w:jc w:val="both"/>
        <w:rPr>
          <w:rFonts w:ascii="Avenir Next" w:hAnsi="Avenir Next"/>
          <w:b/>
          <w:bCs/>
          <w:sz w:val="18"/>
          <w:szCs w:val="18"/>
          <w:lang w:val="de-CH"/>
        </w:rPr>
      </w:pPr>
    </w:p>
    <w:p w14:paraId="5DB1F770" w14:textId="00712D07" w:rsidR="00CA2790" w:rsidRPr="0053689E" w:rsidRDefault="009175AA" w:rsidP="00CA2790">
      <w:pPr>
        <w:jc w:val="both"/>
        <w:rPr>
          <w:rFonts w:ascii="Avenir Next" w:hAnsi="Avenir Next"/>
          <w:b/>
          <w:bCs/>
          <w:sz w:val="18"/>
          <w:szCs w:val="18"/>
        </w:rPr>
      </w:pPr>
      <w:r>
        <w:rPr>
          <w:rFonts w:ascii="Avenir Next" w:hAnsi="Avenir Next"/>
          <w:b/>
          <w:bCs/>
          <w:sz w:val="18"/>
          <w:szCs w:val="18"/>
        </w:rPr>
        <w:t>DEFY 21 FELIPE PANTONE – FARBE IN BEWEGUNG</w:t>
      </w:r>
    </w:p>
    <w:p w14:paraId="413CD40B" w14:textId="77777777" w:rsidR="00CA2790" w:rsidRPr="0053689E" w:rsidRDefault="00CA2790" w:rsidP="00CA2790">
      <w:pPr>
        <w:jc w:val="both"/>
        <w:rPr>
          <w:rFonts w:ascii="Avenir Next" w:eastAsia="Times New Roman" w:hAnsi="Avenir Next" w:cs="Arial"/>
          <w:color w:val="000000" w:themeColor="text1"/>
          <w:sz w:val="18"/>
          <w:szCs w:val="18"/>
        </w:rPr>
      </w:pPr>
      <w:r>
        <w:rPr>
          <w:rFonts w:ascii="Avenir Next" w:hAnsi="Avenir Next"/>
          <w:sz w:val="18"/>
          <w:szCs w:val="18"/>
        </w:rPr>
        <w:t>Nachdem sie die Zenith Manufaktur in Le Locle gemeinsam in ein einzigartiges Kunstwerk verwandelt hatten, haben Zenith and Felipe Pantone in einer weiteren Zusammenarbeit ein Kunstobjekt ins Leben gerufen, das zugleich eine außergewöhnliche uhrmacherische Meisterleistung und ein Stück tragbare kinetische Kunst ist</w:t>
      </w:r>
      <w:r>
        <w:rPr>
          <w:rFonts w:ascii="Avenir Next" w:hAnsi="Avenir Next"/>
          <w:color w:val="000000" w:themeColor="text1"/>
          <w:sz w:val="18"/>
          <w:szCs w:val="18"/>
        </w:rPr>
        <w:t xml:space="preserve">: die </w:t>
      </w:r>
      <w:r>
        <w:rPr>
          <w:rFonts w:ascii="Avenir Next" w:hAnsi="Avenir Next"/>
          <w:b/>
          <w:bCs/>
          <w:color w:val="000000" w:themeColor="text1"/>
          <w:sz w:val="18"/>
          <w:szCs w:val="18"/>
        </w:rPr>
        <w:t>DEFY 21 Felipe Pantone.</w:t>
      </w:r>
    </w:p>
    <w:p w14:paraId="559F875B" w14:textId="77777777" w:rsidR="00CA2790" w:rsidRPr="00E70632" w:rsidRDefault="00CA2790" w:rsidP="00CA2790">
      <w:pPr>
        <w:jc w:val="both"/>
        <w:rPr>
          <w:rFonts w:ascii="Avenir Next" w:eastAsia="Times New Roman" w:hAnsi="Avenir Next" w:cs="Arial"/>
          <w:b/>
          <w:bCs/>
          <w:color w:val="FF0000"/>
          <w:sz w:val="18"/>
          <w:szCs w:val="18"/>
          <w:u w:val="single"/>
          <w:lang w:val="de-CH" w:eastAsia="en-GB"/>
        </w:rPr>
      </w:pPr>
    </w:p>
    <w:p w14:paraId="64189455" w14:textId="77777777" w:rsidR="00CA2790" w:rsidRPr="0053689E" w:rsidRDefault="00CA2790" w:rsidP="00CA2790">
      <w:pPr>
        <w:jc w:val="both"/>
        <w:rPr>
          <w:rFonts w:ascii="Avenir Next" w:eastAsia="Times New Roman" w:hAnsi="Avenir Next" w:cs="Arial"/>
          <w:color w:val="222222"/>
          <w:sz w:val="18"/>
          <w:szCs w:val="18"/>
        </w:rPr>
      </w:pPr>
      <w:r>
        <w:rPr>
          <w:rFonts w:ascii="Avenir Next" w:hAnsi="Avenir Next"/>
          <w:color w:val="000000" w:themeColor="text1"/>
          <w:sz w:val="18"/>
          <w:szCs w:val="18"/>
        </w:rPr>
        <w:t xml:space="preserve">Mit dem 1/100-Sekunden-Chronographen DEFY 21 als Leinwand hat der weltberühmte, zeitgenössische Künstler Felipe Pantone das Modell mit einer faszinierenden chromatischen Ästhetik und einem – visuellen und mechanischen – Spiel aus Frequenzen neu interpretiert. Um das „Konzept des sichtbaren Spektrums“ verwirklichen zu können, bei dem alle wahrnehmbaren Lichtfrequenzen und Spektralfarben mit dem Hochfrequenz-Chronographen zusammenspielen, hat Zenith nach neuen Lösungen und Technologien geforscht. </w:t>
      </w:r>
      <w:r>
        <w:rPr>
          <w:rFonts w:ascii="Avenir Next" w:hAnsi="Avenir Next"/>
          <w:sz w:val="18"/>
          <w:szCs w:val="18"/>
        </w:rPr>
        <w:t>Hierzu gehören die „regenbogenfarbene“ PVD-Siliziumbeschichtung, mit der erstmals die Brücken eines Uhrwerks und daneben auch die absichtlich verzerrten, blitzförmigen Zeiger für Stunden und Minuten behandelt wurden, und ein optischer Moiré-Effekt, der durch das Wechselspiel aus weißen und schwarzen Streifen entsteht, welche per Laser graviert und lackiert wurden.</w:t>
      </w:r>
    </w:p>
    <w:p w14:paraId="1DFF7EC3" w14:textId="77777777" w:rsidR="00CA2790" w:rsidRPr="00E70632" w:rsidRDefault="00CA2790" w:rsidP="00CA2790">
      <w:pPr>
        <w:jc w:val="both"/>
        <w:rPr>
          <w:rFonts w:ascii="Avenir Next" w:eastAsia="Times New Roman" w:hAnsi="Avenir Next" w:cs="Arial"/>
          <w:color w:val="000000" w:themeColor="text1"/>
          <w:sz w:val="18"/>
          <w:szCs w:val="18"/>
          <w:lang w:val="de-CH" w:eastAsia="en-GB"/>
        </w:rPr>
      </w:pPr>
    </w:p>
    <w:p w14:paraId="6DAEB84F" w14:textId="77777777" w:rsidR="00CA2790" w:rsidRPr="0053689E" w:rsidRDefault="00CA2790" w:rsidP="00CA2790">
      <w:pPr>
        <w:jc w:val="both"/>
        <w:rPr>
          <w:rFonts w:ascii="Avenir Next" w:eastAsia="Times New Roman" w:hAnsi="Avenir Next" w:cs="Arial"/>
          <w:color w:val="000000" w:themeColor="text1"/>
          <w:sz w:val="18"/>
          <w:szCs w:val="18"/>
        </w:rPr>
      </w:pPr>
      <w:r>
        <w:rPr>
          <w:rFonts w:ascii="Avenir Next" w:hAnsi="Avenir Next"/>
          <w:color w:val="FF0000"/>
          <w:sz w:val="18"/>
          <w:szCs w:val="18"/>
        </w:rPr>
        <w:t xml:space="preserve"> </w:t>
      </w:r>
      <w:r>
        <w:rPr>
          <w:rFonts w:ascii="Avenir Next" w:hAnsi="Avenir Next"/>
          <w:color w:val="000000" w:themeColor="text1"/>
          <w:sz w:val="18"/>
          <w:szCs w:val="18"/>
        </w:rPr>
        <w:t>Die auf 100 Exemplare limitierte und innerhalb von 24 Stunden nach der Lancierung ausverkaufte DEFY 21 Felipe Pantone wird an einem schimmernden, regenbogenfarbenen Armband präsentiert und mit einem Kunstwerk sowie einem von dem Künstler selbst unterschriebenen Zertifikat geliefert.</w:t>
      </w:r>
    </w:p>
    <w:p w14:paraId="031472E1" w14:textId="74D81885" w:rsidR="00CA2790" w:rsidRPr="00E70632" w:rsidRDefault="00CA2790" w:rsidP="00CA2790">
      <w:pPr>
        <w:jc w:val="both"/>
        <w:rPr>
          <w:rFonts w:ascii="Avenir Next" w:hAnsi="Avenir Next"/>
          <w:b/>
          <w:bCs/>
          <w:sz w:val="18"/>
          <w:szCs w:val="18"/>
          <w:lang w:val="de-CH"/>
        </w:rPr>
      </w:pPr>
    </w:p>
    <w:p w14:paraId="21319A7F" w14:textId="77777777" w:rsidR="00416DC0" w:rsidRPr="00E70632" w:rsidRDefault="00416DC0" w:rsidP="00CA2790">
      <w:pPr>
        <w:jc w:val="both"/>
        <w:rPr>
          <w:rFonts w:ascii="Avenir Next" w:hAnsi="Avenir Next"/>
          <w:b/>
          <w:bCs/>
          <w:sz w:val="18"/>
          <w:szCs w:val="18"/>
          <w:lang w:val="de-CH"/>
        </w:rPr>
      </w:pPr>
    </w:p>
    <w:p w14:paraId="0A02B35F" w14:textId="4CAF698D" w:rsidR="00CA2790" w:rsidRPr="00CA2790" w:rsidRDefault="009175AA" w:rsidP="00CA2790">
      <w:pPr>
        <w:jc w:val="both"/>
        <w:rPr>
          <w:rFonts w:ascii="Avenir Next" w:hAnsi="Avenir Next"/>
          <w:b/>
          <w:bCs/>
          <w:sz w:val="18"/>
          <w:szCs w:val="18"/>
        </w:rPr>
      </w:pPr>
      <w:r>
        <w:rPr>
          <w:rFonts w:ascii="Avenir Next" w:hAnsi="Avenir Next"/>
          <w:b/>
          <w:bCs/>
          <w:sz w:val="18"/>
          <w:szCs w:val="18"/>
        </w:rPr>
        <w:t>DEFY 21 ULTRABLUE – HÖCHSTE BLAUTÖNE</w:t>
      </w:r>
    </w:p>
    <w:p w14:paraId="3CA38097" w14:textId="360EE546" w:rsidR="009C503B" w:rsidRPr="009C503B" w:rsidRDefault="009C503B" w:rsidP="00CA2790">
      <w:pPr>
        <w:jc w:val="both"/>
        <w:rPr>
          <w:rFonts w:ascii="Avenir Next" w:hAnsi="Avenir Next"/>
          <w:sz w:val="18"/>
          <w:szCs w:val="18"/>
        </w:rPr>
      </w:pPr>
      <w:r>
        <w:rPr>
          <w:rFonts w:ascii="Avenir Next" w:hAnsi="Avenir Next"/>
          <w:sz w:val="18"/>
          <w:szCs w:val="18"/>
        </w:rPr>
        <w:t>Mit ihrem 1/100-Sekunden-Chronographen, der DEFY 21, richtet die Marke Zenith den Fokus immer wieder auf das Konzept der Hochfrequenz-Präzision. Die Übertragung hoher Schwingungsfrequenzen in einzelne Bereiche des sichtbaren Lichtspektrums begann 2020 mit der DEFY 21 Ultraviolet, die mit dem ersten violetten Chronographenwerk der Welt ausgestattet wurde, das im schönen Kontrast zu dem dezenten Gehäuse aus mattem, sandgestrahltem Titan stand.  Heute überführt Zenith das Konzept im Rahmen der DEFY 21 Ultrablue mit den Farben Indigo und Electricblue in ein kühleres Farbspektrum.</w:t>
      </w:r>
    </w:p>
    <w:p w14:paraId="36CF71E8" w14:textId="77777777" w:rsidR="009C503B" w:rsidRPr="00E70632" w:rsidRDefault="009C503B" w:rsidP="00CA2790">
      <w:pPr>
        <w:jc w:val="both"/>
        <w:rPr>
          <w:rFonts w:ascii="Avenir Next" w:hAnsi="Avenir Next"/>
          <w:sz w:val="18"/>
          <w:szCs w:val="18"/>
          <w:lang w:val="de-CH"/>
        </w:rPr>
      </w:pPr>
    </w:p>
    <w:p w14:paraId="693AA3C4" w14:textId="4BD0E69E" w:rsidR="009C503B" w:rsidRPr="00CA2790" w:rsidRDefault="009C503B" w:rsidP="00CA2790">
      <w:pPr>
        <w:jc w:val="both"/>
        <w:rPr>
          <w:rFonts w:ascii="Avenir Next" w:hAnsi="Avenir Next"/>
          <w:sz w:val="18"/>
          <w:szCs w:val="18"/>
        </w:rPr>
      </w:pPr>
      <w:r>
        <w:rPr>
          <w:rFonts w:ascii="Avenir Next" w:hAnsi="Avenir Next"/>
          <w:sz w:val="18"/>
          <w:szCs w:val="18"/>
        </w:rPr>
        <w:t xml:space="preserve">Das teilweise offene Zifferblatt besticht durch sich leicht überschneidende, geschlossene Chronographenzähler, die in einem Grauton gehalten sind, der das dunkle Grau des Gehäuses aufgreift, und deren weiße Markierungen eine optimale Ablesbarkeit garantieren. Die einzigartige avantgardistische Werkkonzeption und -gestaltung der DEFY 21 mit offenen und anglierten Brücken akzentuieren das leuchtend blaue Herz der Uhr. Ein zentraler 1/100-Sekunden-Chronographenzeiger mit weißer Spitze umrundet das Zifferblatt in einer Sekunde. </w:t>
      </w:r>
    </w:p>
    <w:p w14:paraId="2FCAE370" w14:textId="0700B2DC" w:rsidR="00232898" w:rsidRPr="00E70632" w:rsidRDefault="00232898" w:rsidP="00CA2790">
      <w:pPr>
        <w:jc w:val="both"/>
        <w:rPr>
          <w:rFonts w:ascii="Avenir Next" w:hAnsi="Avenir Next"/>
          <w:sz w:val="18"/>
          <w:szCs w:val="18"/>
          <w:lang w:val="de-CH"/>
        </w:rPr>
      </w:pPr>
    </w:p>
    <w:p w14:paraId="40DA68A8" w14:textId="77777777" w:rsidR="00416DC0" w:rsidRPr="00E70632" w:rsidRDefault="00416DC0" w:rsidP="00CA2790">
      <w:pPr>
        <w:jc w:val="both"/>
        <w:rPr>
          <w:rFonts w:ascii="Avenir Next" w:hAnsi="Avenir Next"/>
          <w:sz w:val="18"/>
          <w:szCs w:val="18"/>
          <w:lang w:val="de-CH"/>
        </w:rPr>
      </w:pPr>
    </w:p>
    <w:p w14:paraId="62A5549C" w14:textId="10D9211D" w:rsidR="00CA2790" w:rsidRPr="0053689E" w:rsidRDefault="009175AA" w:rsidP="00CA2790">
      <w:pPr>
        <w:jc w:val="both"/>
        <w:rPr>
          <w:rFonts w:ascii="Avenir Next" w:hAnsi="Avenir Next"/>
          <w:b/>
          <w:sz w:val="18"/>
          <w:szCs w:val="18"/>
        </w:rPr>
      </w:pPr>
      <w:r>
        <w:rPr>
          <w:rFonts w:ascii="Avenir Next" w:hAnsi="Avenir Next"/>
          <w:b/>
          <w:sz w:val="18"/>
          <w:szCs w:val="18"/>
        </w:rPr>
        <w:t>DEFY 21 SPECTRUM – BRILLANTE, KOSTBARE FREQUENZEN</w:t>
      </w:r>
    </w:p>
    <w:p w14:paraId="6A98D407" w14:textId="614DAC7C" w:rsidR="0053689E" w:rsidRPr="0053689E" w:rsidRDefault="002B039D" w:rsidP="00CA2790">
      <w:pPr>
        <w:jc w:val="both"/>
        <w:rPr>
          <w:rFonts w:ascii="Avenir Next" w:hAnsi="Avenir Next"/>
          <w:bCs/>
          <w:sz w:val="18"/>
          <w:szCs w:val="18"/>
        </w:rPr>
      </w:pPr>
      <w:r>
        <w:rPr>
          <w:rFonts w:ascii="Avenir Next" w:hAnsi="Avenir Next"/>
          <w:sz w:val="18"/>
          <w:szCs w:val="18"/>
        </w:rPr>
        <w:t xml:space="preserve">Mit der juwelenbesetzten Serie </w:t>
      </w:r>
      <w:r>
        <w:rPr>
          <w:rFonts w:ascii="Avenir Next" w:hAnsi="Avenir Next"/>
          <w:b/>
          <w:sz w:val="18"/>
          <w:szCs w:val="18"/>
        </w:rPr>
        <w:t xml:space="preserve">DEFY 21 Spectrum </w:t>
      </w:r>
      <w:r>
        <w:rPr>
          <w:rFonts w:ascii="Avenir Next" w:hAnsi="Avenir Next"/>
          <w:bCs/>
          <w:sz w:val="18"/>
          <w:szCs w:val="18"/>
        </w:rPr>
        <w:t xml:space="preserve">wagt Zenith </w:t>
      </w:r>
      <w:proofErr w:type="gramStart"/>
      <w:r>
        <w:rPr>
          <w:rFonts w:ascii="Avenir Next" w:hAnsi="Avenir Next"/>
          <w:bCs/>
          <w:sz w:val="18"/>
          <w:szCs w:val="18"/>
        </w:rPr>
        <w:t>eine neuen und unerwartete Herangehensweise</w:t>
      </w:r>
      <w:proofErr w:type="gramEnd"/>
      <w:r>
        <w:rPr>
          <w:rFonts w:ascii="Avenir Next" w:hAnsi="Avenir Next"/>
          <w:bCs/>
          <w:sz w:val="18"/>
          <w:szCs w:val="18"/>
        </w:rPr>
        <w:t xml:space="preserve"> an farbenfrohe Uhren. Ob es sich um bunte Chronographenwerke handelt, die über </w:t>
      </w:r>
      <w:r>
        <w:rPr>
          <w:rFonts w:ascii="Avenir Next" w:hAnsi="Avenir Next"/>
          <w:bCs/>
          <w:sz w:val="18"/>
          <w:szCs w:val="18"/>
        </w:rPr>
        <w:lastRenderedPageBreak/>
        <w:t>innovative Pigmentierungsverfahren eingefärbt wurden, oder um den natürlichen Glanz und die leuchtenden Farben von Edelsteinen – die DEFY 21 Spectrum bringt das Konzept der Hochfrequenz-Präzision auf besonders dynamische Weise zum Ausdruck.</w:t>
      </w:r>
    </w:p>
    <w:p w14:paraId="3C731679" w14:textId="77777777" w:rsidR="0053689E" w:rsidRPr="00E70632" w:rsidRDefault="0053689E" w:rsidP="00CA2790">
      <w:pPr>
        <w:jc w:val="both"/>
        <w:rPr>
          <w:rFonts w:ascii="Avenir Next" w:hAnsi="Avenir Next"/>
          <w:bCs/>
          <w:sz w:val="18"/>
          <w:szCs w:val="18"/>
          <w:lang w:val="de-CH"/>
        </w:rPr>
      </w:pPr>
    </w:p>
    <w:p w14:paraId="2631ED5C" w14:textId="2AAF28CA" w:rsidR="00CA2790" w:rsidRPr="00E70632" w:rsidRDefault="0053689E" w:rsidP="00CA2790">
      <w:pPr>
        <w:jc w:val="both"/>
        <w:rPr>
          <w:rFonts w:ascii="Avenir Next" w:hAnsi="Avenir Next"/>
          <w:bCs/>
          <w:sz w:val="18"/>
          <w:szCs w:val="18"/>
          <w:lang w:val="en-US"/>
        </w:rPr>
      </w:pPr>
      <w:r>
        <w:rPr>
          <w:rFonts w:ascii="Avenir Next" w:hAnsi="Avenir Next"/>
          <w:bCs/>
          <w:sz w:val="18"/>
          <w:szCs w:val="18"/>
        </w:rPr>
        <w:t xml:space="preserve">Benannt nach dem Farbbereich, der durch die verschiedenen Wellenlängen des sichtbaren Lichts erzeugt wird, besteht die Kollektion DEFY 21 Spectrum aus fünf Modellen, die verschiedene Frequenzen des Lichts widerspiegeln. Das gemeinsame Element der fünf Modelle ist das 44-mm-Gehäuse aus Edelstahl, das mit 288 weißen Diamanten im Brillantschliff verziert wurde. Daneben besitzt jede Version eine Lünette mit 44 Edelsteinen im Baguetteschliff und getönten Uhrwerken sowie Kautschukarmbändern in passenden Farben: grüne Tsavorite für die grüne Version, orangefarbene Saphire für die orangefarbene Ausgabe, blaue Saphire für das blaue Modell, Amethyste für die violette Variante und schwarze Spinelle für die Version in Schwarz. </w:t>
      </w:r>
      <w:r w:rsidRPr="00E70632">
        <w:rPr>
          <w:rFonts w:ascii="Avenir Next" w:hAnsi="Avenir Next"/>
          <w:bCs/>
          <w:sz w:val="18"/>
          <w:szCs w:val="18"/>
          <w:lang w:val="en-US"/>
        </w:rPr>
        <w:t>Jede Variante ist auf 10 Exemplare limitiert.</w:t>
      </w:r>
    </w:p>
    <w:p w14:paraId="791C0BEB" w14:textId="4970ECD7" w:rsidR="003B3D54" w:rsidRDefault="003B3D54" w:rsidP="00CA2790">
      <w:pPr>
        <w:jc w:val="both"/>
        <w:rPr>
          <w:rFonts w:ascii="Avenir Next" w:hAnsi="Avenir Next"/>
          <w:bCs/>
          <w:sz w:val="18"/>
          <w:szCs w:val="18"/>
          <w:lang w:val="en-GB"/>
        </w:rPr>
      </w:pPr>
    </w:p>
    <w:p w14:paraId="0C3AD7FD" w14:textId="77777777" w:rsidR="0080033E" w:rsidRDefault="0080033E" w:rsidP="00CA2790">
      <w:pPr>
        <w:jc w:val="both"/>
        <w:rPr>
          <w:rFonts w:ascii="Avenir Next" w:hAnsi="Avenir Next"/>
          <w:bCs/>
          <w:sz w:val="18"/>
          <w:szCs w:val="18"/>
          <w:lang w:val="en-GB"/>
        </w:rPr>
      </w:pPr>
    </w:p>
    <w:p w14:paraId="50F822C7" w14:textId="77777777" w:rsidR="00A55109" w:rsidRPr="00E70632" w:rsidRDefault="00A55109">
      <w:pPr>
        <w:rPr>
          <w:rFonts w:ascii="Avenir Next" w:eastAsia="Times New Roman" w:hAnsi="Avenir Next" w:cs="Arial"/>
          <w:b/>
          <w:sz w:val="18"/>
          <w:szCs w:val="18"/>
          <w:lang w:val="en-US"/>
        </w:rPr>
      </w:pPr>
      <w:r w:rsidRPr="00E70632">
        <w:rPr>
          <w:lang w:val="en-US"/>
        </w:rPr>
        <w:br w:type="page"/>
      </w:r>
    </w:p>
    <w:p w14:paraId="5E7DD59B" w14:textId="5A5B186A" w:rsidR="00CA2790" w:rsidRPr="00E70632" w:rsidRDefault="00CA2790" w:rsidP="00CA2790">
      <w:pPr>
        <w:spacing w:line="276" w:lineRule="auto"/>
        <w:jc w:val="both"/>
        <w:rPr>
          <w:rFonts w:ascii="Avenir Next" w:eastAsia="Times New Roman" w:hAnsi="Avenir Next" w:cs="Arial"/>
          <w:b/>
          <w:sz w:val="18"/>
          <w:szCs w:val="18"/>
          <w:lang w:val="en-US"/>
        </w:rPr>
      </w:pPr>
      <w:r w:rsidRPr="00E70632">
        <w:rPr>
          <w:rFonts w:ascii="Avenir Next" w:hAnsi="Avenir Next"/>
          <w:b/>
          <w:sz w:val="18"/>
          <w:szCs w:val="18"/>
          <w:lang w:val="en-US"/>
        </w:rPr>
        <w:lastRenderedPageBreak/>
        <w:t>ZENITH: TIME TO REACH YOUR STAR.</w:t>
      </w:r>
    </w:p>
    <w:p w14:paraId="73C47877" w14:textId="77777777" w:rsidR="00A55109" w:rsidRPr="0095794B" w:rsidRDefault="00A55109" w:rsidP="00CA2790">
      <w:pPr>
        <w:spacing w:line="276" w:lineRule="auto"/>
        <w:jc w:val="both"/>
        <w:rPr>
          <w:rFonts w:ascii="Avenir Next" w:eastAsia="Times New Roman" w:hAnsi="Avenir Next" w:cs="Arial"/>
          <w:b/>
          <w:sz w:val="18"/>
          <w:szCs w:val="18"/>
          <w:lang w:val="en-US"/>
        </w:rPr>
      </w:pPr>
    </w:p>
    <w:p w14:paraId="279E7E77" w14:textId="1AB29158" w:rsidR="0080033E" w:rsidRPr="0095794B" w:rsidRDefault="0080033E" w:rsidP="0080033E">
      <w:pPr>
        <w:jc w:val="both"/>
        <w:rPr>
          <w:rFonts w:ascii="Avenir Next" w:eastAsia="Times New Roman" w:hAnsi="Avenir Next" w:cs="Arial"/>
          <w:sz w:val="18"/>
          <w:szCs w:val="18"/>
        </w:rPr>
      </w:pPr>
      <w:r>
        <w:rPr>
          <w:rFonts w:ascii="Avenir Next" w:hAnsi="Avenir Next"/>
          <w:sz w:val="18"/>
          <w:szCs w:val="18"/>
        </w:rPr>
        <w:t xml:space="preserve">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Zenith feiert auch die Errungenschaften visionärer Frauen unter den Pionieren der Vergangenheit und Gegenwart – und hat ihnen zu Ehren 2020 mit der Defy Midnight die erste reine Damenkollektion lanciert. </w:t>
      </w:r>
    </w:p>
    <w:p w14:paraId="06665681" w14:textId="77777777" w:rsidR="0080033E" w:rsidRPr="00E70632" w:rsidRDefault="0080033E" w:rsidP="0080033E">
      <w:pPr>
        <w:jc w:val="both"/>
        <w:rPr>
          <w:rFonts w:ascii="Avenir Next" w:eastAsia="Times New Roman" w:hAnsi="Avenir Next" w:cs="Arial"/>
          <w:sz w:val="18"/>
          <w:szCs w:val="18"/>
          <w:lang w:val="de-CH"/>
        </w:rPr>
      </w:pPr>
    </w:p>
    <w:p w14:paraId="1F1139FA" w14:textId="5DFCE1D7" w:rsidR="0080033E" w:rsidRPr="00C174B9" w:rsidRDefault="0080033E" w:rsidP="0080033E">
      <w:pPr>
        <w:jc w:val="both"/>
        <w:rPr>
          <w:rFonts w:ascii="Avenir Next" w:eastAsia="Times New Roman" w:hAnsi="Avenir Next" w:cs="Arial"/>
          <w:sz w:val="18"/>
          <w:szCs w:val="18"/>
        </w:rPr>
      </w:pPr>
      <w:r>
        <w:rPr>
          <w:rFonts w:ascii="Avenir Next" w:hAnsi="Avenir Next"/>
          <w:sz w:val="18"/>
          <w:szCs w:val="18"/>
        </w:rPr>
        <w:t>Unter dem Leitstern der Innovation stattet Zenith all seine Uhren mit außergewöhnlichen, im eigenen Haus entwickelten und gefertigten Uhrwerken aus. Seit der Entstehung des Kalibers El Primero im Jahr 1969, des ersten automatischen Chronographenwerks, hat sich Zenith mit der Chronomaster Sport und ihrer Präzision bis auf die 1/10-Sekunde und dem 1/100-Sekunden-Chronographen DEFY 21 immer wieder den Sekundenbruchteilen gewidmet. Seit 1865 prägt Zenith die Zukunft der Schweizer Uhrenherstellung – als Begleiter all derer, die es wagen, sich selbst herauszufordern und Hindernisse zu überwinden. Die Zeit nach Ihrem Stern zu greifen, ist gekommen.</w:t>
      </w:r>
    </w:p>
    <w:p w14:paraId="7F63DD2A" w14:textId="64F1A432" w:rsidR="00C174B9" w:rsidRPr="00C174B9" w:rsidRDefault="00C174B9">
      <w:pPr>
        <w:rPr>
          <w:rFonts w:ascii="Avenir Next" w:eastAsia="Times New Roman" w:hAnsi="Avenir Next" w:cs="Arial"/>
          <w:sz w:val="18"/>
          <w:szCs w:val="18"/>
        </w:rPr>
      </w:pPr>
      <w:r>
        <w:br w:type="page"/>
      </w:r>
    </w:p>
    <w:p w14:paraId="112C3555"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EXTREME</w:t>
      </w:r>
    </w:p>
    <w:p w14:paraId="6806BBEB"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Referenz: 97.9100.9004/02.I001</w:t>
      </w:r>
    </w:p>
    <w:p w14:paraId="65640F7E" w14:textId="77777777" w:rsidR="00C174B9" w:rsidRPr="00E70632" w:rsidRDefault="00C174B9" w:rsidP="00C174B9">
      <w:pPr>
        <w:jc w:val="both"/>
        <w:rPr>
          <w:rFonts w:ascii="Avenir Next" w:hAnsi="Avenir Next" w:cs="Arial"/>
          <w:sz w:val="16"/>
          <w:szCs w:val="36"/>
          <w:lang w:val="de-CH"/>
        </w:rPr>
      </w:pPr>
    </w:p>
    <w:p w14:paraId="4AB34EE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1312" behindDoc="1" locked="0" layoutInCell="1" allowOverlap="1" wp14:anchorId="36EE5471" wp14:editId="702A4EFC">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Pr>
          <w:b/>
          <w:bCs/>
        </w:rPr>
        <w:t>Zentrale Merkmale:</w:t>
      </w:r>
      <w:r>
        <w:rPr>
          <w:rFonts w:ascii="Avenir Next" w:hAnsi="Avenir Next"/>
          <w:sz w:val="18"/>
          <w:szCs w:val="18"/>
        </w:rPr>
        <w:t xml:space="preserve"> Robusteres, kühneres und eindrucksvolleres Design, 1/100-Sekunden-Chronographenwerk, exklusives dynamisches Erkennungszeichen: eine volle Umdrehung des Chronographenzeigers pro Sekunde, 1 Hemmung für die Uhr (36.000 Halbschwingungen pro Stunde – 5 Hz); 1 Hemmung für den Chronographen (360.000 Halbschwingungen pro Stunde – 50 Hz), als Chronometer zertifiziert, neues Armbandwechselsystem, 2 zusätzliche Armbänder: 1 Kautschukarmband mit Faltschließe &amp; 1 Klettverschlussarmband. Zifferblatt aus Saphirglas, verschraubte Krone.</w:t>
      </w:r>
    </w:p>
    <w:p w14:paraId="5BE6F6F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469D5605"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r>
        <w:tab/>
      </w:r>
    </w:p>
    <w:p w14:paraId="1CF9D4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37491FE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 1/100-Sekunden-Chronograph: zentraler Chronographenzeiger mit einer Umdrehung pro Sekunde, 30-Minuten-Zähler bei 3 Uhr, 60-Sekunden-Zähler bei 6 Uhr, Chronographen-Gangreserveanzeige bei 12 Uhr.</w:t>
      </w:r>
    </w:p>
    <w:p w14:paraId="0B5A0D08"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Geschwärzte Platine auf dem Uhrwerk und spezielle geschwärzte</w:t>
      </w:r>
    </w:p>
    <w:p w14:paraId="18B2A82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Schwungmasse mit satinierten Veredelungen</w:t>
      </w:r>
    </w:p>
    <w:p w14:paraId="18E9952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17900 CHF</w:t>
      </w:r>
    </w:p>
    <w:p w14:paraId="540B700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Mikrogestrahltes Titan </w:t>
      </w:r>
    </w:p>
    <w:p w14:paraId="55D5903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20 ATM</w:t>
      </w:r>
    </w:p>
    <w:p w14:paraId="7D0B49E0"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45 mm</w:t>
      </w:r>
    </w:p>
    <w:p w14:paraId="351E0EC9"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5D2A0AF6"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Getöntes Saphirglas mit drei schwarz gefärbten Zählern</w:t>
      </w:r>
    </w:p>
    <w:p w14:paraId="30F3665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04A921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676F1B5A"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Armband aus mikrogestrahltem Titan. Ebenfalls im Lieferumfang enthalten: ein Armband aus Kautschuk und ein Velcro®-Armband.  </w:t>
      </w:r>
    </w:p>
    <w:p w14:paraId="2C79351F" w14:textId="77777777" w:rsidR="00C174B9" w:rsidRPr="00E70632" w:rsidRDefault="00C174B9" w:rsidP="00C174B9">
      <w:pPr>
        <w:jc w:val="both"/>
        <w:rPr>
          <w:rFonts w:ascii="Avenir Next" w:hAnsi="Avenir Next" w:cstheme="majorHAnsi"/>
          <w:b/>
          <w:szCs w:val="20"/>
          <w:lang w:val="de-CH"/>
        </w:rPr>
      </w:pPr>
    </w:p>
    <w:p w14:paraId="40F7AF8B" w14:textId="77777777" w:rsidR="00C174B9" w:rsidRDefault="00C174B9" w:rsidP="00C174B9">
      <w:pPr>
        <w:rPr>
          <w:rFonts w:ascii="Avenir Next" w:hAnsi="Avenir Next" w:cstheme="majorHAnsi"/>
          <w:b/>
          <w:szCs w:val="20"/>
        </w:rPr>
      </w:pPr>
      <w:r>
        <w:br w:type="page"/>
      </w:r>
    </w:p>
    <w:p w14:paraId="791633B2"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EXTREME</w:t>
      </w:r>
    </w:p>
    <w:p w14:paraId="63CA2973"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Referenz: 95.9100.9004/01.I001</w:t>
      </w:r>
    </w:p>
    <w:p w14:paraId="5DA50F4C" w14:textId="77777777" w:rsidR="00C174B9" w:rsidRPr="00E70632" w:rsidRDefault="00C174B9" w:rsidP="00C174B9">
      <w:pPr>
        <w:jc w:val="both"/>
        <w:rPr>
          <w:rFonts w:ascii="Avenir Next" w:hAnsi="Avenir Next" w:cs="Arial"/>
          <w:sz w:val="16"/>
          <w:szCs w:val="36"/>
          <w:lang w:val="de-CH"/>
        </w:rPr>
      </w:pPr>
    </w:p>
    <w:p w14:paraId="2048AD6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0288" behindDoc="1" locked="0" layoutInCell="1" allowOverlap="1" wp14:anchorId="222514E2" wp14:editId="039ED4FB">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Pr>
          <w:b/>
          <w:bCs/>
        </w:rPr>
        <w:t>Zentrale Merkmale:</w:t>
      </w:r>
      <w:r>
        <w:rPr>
          <w:rFonts w:ascii="Avenir Next" w:hAnsi="Avenir Next"/>
          <w:sz w:val="18"/>
          <w:szCs w:val="18"/>
        </w:rPr>
        <w:t xml:space="preserve"> Robusteres, kühneres und eindrucksvolleres Design, 1/100-Sekunden-Chronographenwerk, exklusives dynamisches Erkennungszeichen: eine volle Umdrehung des Chronographenzeigers pro Sekunde, 1 Hemmung für die Uhr (36.000 Halbschwingungen pro Stunde – 5 Hz); 1 Hemmung für den Chronographen (360.000 Halbschwingungen pro Stunde – 50 Hz), als Chronometer zertifiziert, neues Armbandwechselsystem, 2 zusätzliche Armbänder: 1 Kautschukarmband mit Faltschließe &amp; 1 Klettverschlussarmband. Zifferblatt aus Saphirglas, verschraubte Krone.</w:t>
      </w:r>
    </w:p>
    <w:p w14:paraId="1F3022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14B208A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p>
    <w:p w14:paraId="0D02AD8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3AC8237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 Hundertstelsekunden-Chronograph: zentraler Chronographenzeiger mit einer Umdrehung pro Sekunde, 30-Minuten-Zähler bei 3 Uhr, 60-Sekunden-Zähler bei 6 Uhr, Chronographen-Gangreserveanzeige bei 12 Uhr.</w:t>
      </w:r>
    </w:p>
    <w:p w14:paraId="2B050C4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Gebläute Platine auf dem Uhrwerk und spezielle gebläute Schwungmasse mit satinierten Veredelungen</w:t>
      </w:r>
    </w:p>
    <w:p w14:paraId="7BB5ED2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17900 CHF</w:t>
      </w:r>
    </w:p>
    <w:p w14:paraId="0D5771F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Gebürstetes, poliertes und mikrogestrahltes Titan</w:t>
      </w:r>
    </w:p>
    <w:p w14:paraId="6EBCF71C"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20 ATM</w:t>
      </w:r>
    </w:p>
    <w:p w14:paraId="6260E535"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45 mm</w:t>
      </w:r>
    </w:p>
    <w:p w14:paraId="3A45FBC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29D976E9"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Getöntes Saphirglas mit drei farblich unterschiedlichen Zählern</w:t>
      </w:r>
    </w:p>
    <w:p w14:paraId="16B38C2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0114A743"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106168D2"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Armband aus mikrogestrahltem Titan. Ebenfalls im Lieferumfang enthalten: ein Armband aus Kautschuk und ein Velcro®-Armband.  </w:t>
      </w:r>
    </w:p>
    <w:p w14:paraId="03FEEB9A" w14:textId="77777777" w:rsidR="00C174B9" w:rsidRPr="00E70632" w:rsidRDefault="00C174B9" w:rsidP="00C174B9">
      <w:pPr>
        <w:jc w:val="both"/>
        <w:rPr>
          <w:rFonts w:ascii="Avenir Next" w:hAnsi="Avenir Next" w:cstheme="majorHAnsi"/>
          <w:b/>
          <w:szCs w:val="20"/>
          <w:lang w:val="de-CH"/>
        </w:rPr>
      </w:pPr>
    </w:p>
    <w:p w14:paraId="65A13179" w14:textId="77777777" w:rsidR="00C174B9" w:rsidRDefault="00C174B9" w:rsidP="00C174B9">
      <w:pPr>
        <w:rPr>
          <w:rFonts w:ascii="Avenir Next" w:hAnsi="Avenir Next" w:cstheme="majorHAnsi"/>
          <w:b/>
          <w:szCs w:val="20"/>
        </w:rPr>
      </w:pPr>
      <w:r>
        <w:br w:type="page"/>
      </w:r>
    </w:p>
    <w:p w14:paraId="73F3CBD4"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EXTREME</w:t>
      </w:r>
    </w:p>
    <w:p w14:paraId="6ADF7681" w14:textId="77777777" w:rsidR="00C174B9" w:rsidRPr="00463246" w:rsidRDefault="00C174B9" w:rsidP="00C174B9">
      <w:pPr>
        <w:jc w:val="both"/>
        <w:rPr>
          <w:rFonts w:ascii="Avenir Next" w:hAnsi="Avenir Next" w:cs="OpenSans-CondensedLight"/>
          <w:sz w:val="18"/>
          <w:szCs w:val="18"/>
        </w:rPr>
      </w:pPr>
      <w:r>
        <w:rPr>
          <w:rFonts w:ascii="Avenir Next" w:hAnsi="Avenir Next"/>
          <w:sz w:val="18"/>
          <w:szCs w:val="18"/>
        </w:rPr>
        <w:t>Referenz: 87.9100.9004/03.I001</w:t>
      </w:r>
    </w:p>
    <w:p w14:paraId="19D221AF" w14:textId="77777777" w:rsidR="00C174B9" w:rsidRPr="00CF70D6" w:rsidRDefault="00C174B9" w:rsidP="00C174B9">
      <w:pPr>
        <w:jc w:val="both"/>
        <w:rPr>
          <w:rFonts w:ascii="Avenir Next" w:hAnsi="Avenir Next" w:cs="Arial"/>
          <w:sz w:val="16"/>
          <w:szCs w:val="36"/>
        </w:rPr>
      </w:pPr>
      <w:r>
        <w:rPr>
          <w:noProof/>
        </w:rPr>
        <w:drawing>
          <wp:anchor distT="0" distB="0" distL="114300" distR="114300" simplePos="0" relativeHeight="251659264" behindDoc="1" locked="0" layoutInCell="1" allowOverlap="1" wp14:anchorId="7F5D6178" wp14:editId="3C7132F4">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2D6302E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szCs w:val="18"/>
        </w:rPr>
        <w:t>Zentrale Merkmale:</w:t>
      </w:r>
      <w:r>
        <w:rPr>
          <w:rFonts w:ascii="Avenir Next" w:hAnsi="Avenir Next"/>
          <w:sz w:val="18"/>
          <w:szCs w:val="18"/>
        </w:rPr>
        <w:t xml:space="preserve"> Robusteres, kühneres und eindrucksvolleres Design, 1/100-Sekunden-Chronographenwerk, exklusives dynamisches Erkennungszeichen: eine volle Umdrehung des Chronographenzeigers pro Sekunde, 1 Hemmung für die Uhr (36.000 Halbschwingungen pro Stunde – 5 Hz); 1 Hemmung für den Chronographen (360.000 Halbschwingungen pro Stunde – 50 Hz), als Chronometer zertifiziert, neues Armbandwechselsystem, 2 zusätzliche Armbänder: 1 Kautschukarmband mit Faltschließe &amp; 1 Klettverschlussarmband. Zifferblatt aus Saphirglas, verschraubte Krone.</w:t>
      </w:r>
    </w:p>
    <w:p w14:paraId="4A741B7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634E3DC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p>
    <w:p w14:paraId="4BA4F92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12F7ECD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 Hundertstelsekunden-Chronograph: zentraler Chronographenzeiger mit einer Umdrehung pro Sekunde, 30-Minuten-Zähler bei 3 Uhr, 60-Sekunden-Zähler bei 6 Uhr, Chronographen-Gangreserveanzeige bei 12 Uhr.</w:t>
      </w:r>
    </w:p>
    <w:p w14:paraId="4C44F3F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Golden gefärbte Platine auf dem Uhrwerk und spezielle golden gefärbte Schwungmasse mit satinierten Veredelungen</w:t>
      </w:r>
    </w:p>
    <w:p w14:paraId="0C50A6C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21900 CHF</w:t>
      </w:r>
    </w:p>
    <w:p w14:paraId="0D1BA5F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Mikrogestrahltes Titan und poliertes Roségold</w:t>
      </w:r>
    </w:p>
    <w:p w14:paraId="78B9F37A"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20 ATM</w:t>
      </w:r>
    </w:p>
    <w:p w14:paraId="10BE82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45 mm</w:t>
      </w:r>
    </w:p>
    <w:p w14:paraId="77AF0F5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11ED034F"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Getöntes Saphirglas mit drei schwarz gefärbten Zählern</w:t>
      </w:r>
    </w:p>
    <w:p w14:paraId="4CA49AE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Mit Gold beschichtet, facettiert und mit SuperLuminova SLN C1 beschichtet</w:t>
      </w:r>
    </w:p>
    <w:p w14:paraId="61D697E2"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Mit Gold beschichtet, facettiert und mit SuperLuminova SLN C1 beschichtet</w:t>
      </w:r>
    </w:p>
    <w:p w14:paraId="008D9365"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Armband aus mikrogestrahltem Titan. Ebenfalls im Lieferumfang enthalten: </w:t>
      </w:r>
      <w:bookmarkEnd w:id="0"/>
      <w:r>
        <w:rPr>
          <w:rFonts w:ascii="Avenir Next" w:hAnsi="Avenir Next"/>
          <w:sz w:val="18"/>
          <w:szCs w:val="18"/>
        </w:rPr>
        <w:t xml:space="preserve">ein Armband aus Kautschuk und ein Velcro®-Armband.  </w:t>
      </w:r>
    </w:p>
    <w:p w14:paraId="525C3872" w14:textId="77777777" w:rsidR="00C174B9" w:rsidRPr="00E70632" w:rsidRDefault="00C174B9" w:rsidP="00C174B9">
      <w:pPr>
        <w:jc w:val="both"/>
        <w:rPr>
          <w:rFonts w:ascii="Avenir Next" w:hAnsi="Avenir Next"/>
          <w:sz w:val="18"/>
          <w:szCs w:val="18"/>
          <w:lang w:val="de-CH"/>
        </w:rPr>
      </w:pPr>
    </w:p>
    <w:p w14:paraId="2534F9A4" w14:textId="70462477" w:rsidR="00C174B9" w:rsidRDefault="00C174B9">
      <w:pPr>
        <w:rPr>
          <w:rFonts w:ascii="Avenir Next" w:eastAsia="Times New Roman" w:hAnsi="Avenir Next" w:cs="Arial"/>
          <w:sz w:val="18"/>
          <w:szCs w:val="18"/>
        </w:rPr>
      </w:pPr>
      <w:r>
        <w:br w:type="page"/>
      </w:r>
    </w:p>
    <w:p w14:paraId="737318DD"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218DC422"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Referenz: 32.9005.9004/05.R944</w:t>
      </w:r>
    </w:p>
    <w:p w14:paraId="56AA0AEA"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 xml:space="preserve">Auf 10 Exemplare limitierte Auflage – </w:t>
      </w:r>
      <w:proofErr w:type="gramStart"/>
      <w:r>
        <w:rPr>
          <w:rFonts w:ascii="Avenir Next" w:hAnsi="Avenir Next"/>
          <w:sz w:val="18"/>
          <w:szCs w:val="18"/>
        </w:rPr>
        <w:t>Exklusiv</w:t>
      </w:r>
      <w:proofErr w:type="gramEnd"/>
      <w:r>
        <w:rPr>
          <w:rFonts w:ascii="Avenir Next" w:hAnsi="Avenir Next"/>
          <w:sz w:val="18"/>
          <w:szCs w:val="18"/>
        </w:rPr>
        <w:t xml:space="preserve"> in den Boutiquen erhältlich</w:t>
      </w:r>
    </w:p>
    <w:p w14:paraId="5471A68C" w14:textId="77777777" w:rsidR="00C174B9" w:rsidRPr="00E70632" w:rsidRDefault="00C174B9" w:rsidP="00C174B9">
      <w:pPr>
        <w:jc w:val="both"/>
        <w:rPr>
          <w:rFonts w:ascii="Avenir Next" w:hAnsi="Avenir Next" w:cs="Arial"/>
          <w:sz w:val="16"/>
          <w:szCs w:val="36"/>
          <w:lang w:val="de-CH"/>
        </w:rPr>
      </w:pPr>
    </w:p>
    <w:p w14:paraId="270F262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Zentrale Merkmale:</w:t>
      </w:r>
      <w:r>
        <w:rPr>
          <w:rFonts w:ascii="Avenir Next" w:hAnsi="Avenir Next"/>
          <w:sz w:val="18"/>
          <w:szCs w:val="18"/>
        </w:rPr>
        <w:t xml:space="preserve"> Exklusives, dynamisches Erkennungszeichen: eine volle Umdrehung des</w:t>
      </w:r>
    </w:p>
    <w:p w14:paraId="0B3738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3360" behindDoc="1" locked="0" layoutInCell="1" allowOverlap="1" wp14:anchorId="18A5DA41" wp14:editId="2DB2B84C">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sz w:val="18"/>
          <w:szCs w:val="18"/>
        </w:rPr>
        <w:t>Chronographenzeigers pro Sekunde. Eine Hemmung für die Zeitanzeige (36.000 Halbschwingungen pro Stunde – 5 Hz); eine Hemmung für den Chronographen (360.000 Halbschwingungen pro Stunde – 50 Hz), als Chronometer zertifiziert</w:t>
      </w:r>
    </w:p>
    <w:p w14:paraId="6088F96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01D42A6D"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r>
        <w:tab/>
      </w:r>
    </w:p>
    <w:p w14:paraId="436C5AC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2EE48E6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w:t>
      </w:r>
    </w:p>
    <w:p w14:paraId="113879D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Hundertstelsekunden-Chronograph: zentraler Chronographenzeiger mit einer Umdrehung pro Sekunde, 30-Minuten-Zähler bei 3 Uhr, 60-Sekunden-Zähler bei 6 Uhr, Chronographen-Gangreserveanzeige bei 12 Uhr</w:t>
      </w:r>
    </w:p>
    <w:p w14:paraId="3EA6CDD9"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Geschwärzte Platine auf dem Uhrwerk und spezielle geschwärzte</w:t>
      </w:r>
    </w:p>
    <w:p w14:paraId="2033E622"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Schwungmasse mit satinierten Veredelungen</w:t>
      </w:r>
    </w:p>
    <w:p w14:paraId="02107A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34900 CHF</w:t>
      </w:r>
    </w:p>
    <w:p w14:paraId="4D2CB3D1"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Edelstahl, mit Diamanten besetzt</w:t>
      </w:r>
    </w:p>
    <w:p w14:paraId="46FB4918"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Karat</w:t>
      </w:r>
      <w:r>
        <w:rPr>
          <w:rFonts w:ascii="Avenir Next" w:hAnsi="Avenir Next"/>
          <w:sz w:val="18"/>
          <w:szCs w:val="18"/>
        </w:rPr>
        <w:t>: ~ 5,00 ct</w:t>
      </w:r>
    </w:p>
    <w:p w14:paraId="31300B57"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Gehäuse</w:t>
      </w:r>
      <w:r>
        <w:rPr>
          <w:rFonts w:ascii="Avenir Next" w:hAnsi="Avenir Next"/>
          <w:sz w:val="18"/>
          <w:szCs w:val="18"/>
        </w:rPr>
        <w:t>: 288 Diamanten im Brillantschliff (VVS)</w:t>
      </w:r>
    </w:p>
    <w:p w14:paraId="1B2FD87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Lünette</w:t>
      </w:r>
      <w:r>
        <w:rPr>
          <w:rFonts w:ascii="Avenir Next" w:hAnsi="Avenir Next"/>
          <w:sz w:val="18"/>
          <w:szCs w:val="18"/>
        </w:rPr>
        <w:t>: 44 orangefarbene Saphire im Baguetteschliff (VVS)</w:t>
      </w:r>
    </w:p>
    <w:p w14:paraId="1590B24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3 ATM</w:t>
      </w:r>
    </w:p>
    <w:p w14:paraId="6B147EE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44 mm</w:t>
      </w:r>
    </w:p>
    <w:p w14:paraId="0C560C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5C3827C4"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zwei farblich unterschiedlichen Zählern</w:t>
      </w:r>
    </w:p>
    <w:p w14:paraId="715A6DD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35355ABA"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5AE66843"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Schwarzer Kautschuk mit orangefarbenem „Cordura-Effekt“. Doppelfaltschließe aus Titan</w:t>
      </w:r>
    </w:p>
    <w:p w14:paraId="543AB23F" w14:textId="77777777" w:rsidR="00C174B9" w:rsidRDefault="00C174B9" w:rsidP="00C174B9">
      <w:pPr>
        <w:rPr>
          <w:rFonts w:ascii="Avenir Next" w:hAnsi="Avenir Next" w:cstheme="majorHAnsi"/>
          <w:b/>
          <w:szCs w:val="20"/>
        </w:rPr>
      </w:pPr>
      <w:r>
        <w:br w:type="page"/>
      </w:r>
    </w:p>
    <w:p w14:paraId="6AD507E8"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099D3423"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Referenz: 32.9006.9004/06.R918</w:t>
      </w:r>
    </w:p>
    <w:p w14:paraId="6EE5E912"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 xml:space="preserve">Auf 10 Exemplare limitierte Auflage – </w:t>
      </w:r>
      <w:proofErr w:type="gramStart"/>
      <w:r>
        <w:rPr>
          <w:rFonts w:ascii="Avenir Next" w:hAnsi="Avenir Next"/>
          <w:sz w:val="18"/>
          <w:szCs w:val="18"/>
        </w:rPr>
        <w:t>Exklusiv</w:t>
      </w:r>
      <w:proofErr w:type="gramEnd"/>
      <w:r>
        <w:rPr>
          <w:rFonts w:ascii="Avenir Next" w:hAnsi="Avenir Next"/>
          <w:sz w:val="18"/>
          <w:szCs w:val="18"/>
        </w:rPr>
        <w:t xml:space="preserve"> in den Boutiquen erhältlich</w:t>
      </w:r>
    </w:p>
    <w:p w14:paraId="052B46E3" w14:textId="77777777" w:rsidR="00C174B9" w:rsidRPr="00E70632" w:rsidRDefault="00C174B9" w:rsidP="00C174B9">
      <w:pPr>
        <w:jc w:val="both"/>
        <w:rPr>
          <w:rFonts w:ascii="Avenir Next" w:hAnsi="Avenir Next" w:cs="Arial"/>
          <w:sz w:val="16"/>
          <w:szCs w:val="36"/>
          <w:lang w:val="de-CH"/>
        </w:rPr>
      </w:pPr>
    </w:p>
    <w:p w14:paraId="684B22F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Zentrale Merkmale:</w:t>
      </w:r>
      <w:r>
        <w:rPr>
          <w:rFonts w:ascii="Avenir Next" w:hAnsi="Avenir Next"/>
          <w:sz w:val="18"/>
          <w:szCs w:val="18"/>
        </w:rPr>
        <w:t xml:space="preserve"> Exklusives, dynamisches Erkennungszeichen: eine volle Umdrehung des</w:t>
      </w:r>
    </w:p>
    <w:p w14:paraId="2588656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4384" behindDoc="1" locked="0" layoutInCell="1" allowOverlap="1" wp14:anchorId="3C54F66E" wp14:editId="227EA3FE">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sz w:val="18"/>
          <w:szCs w:val="18"/>
        </w:rPr>
        <w:t>Chronographenzeigers pro Sekunde. Eine Hemmung für die Zeitanzeige (36.000 Halbschwingungen pro Stunde – 5 Hz); eine Hemmung für den Chronographen (360.000 Halbschwingungen pro Stunde – 50 Hz), als Chronometer zertifiziert</w:t>
      </w:r>
    </w:p>
    <w:p w14:paraId="7CA6B87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22FFB933"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r>
        <w:tab/>
      </w:r>
    </w:p>
    <w:p w14:paraId="477098B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459E9CD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w:t>
      </w:r>
    </w:p>
    <w:p w14:paraId="70F4869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Hundertstelsekunden-Chronograph: zentraler Chronographenzeiger mit einer Umdrehung pro Sekunde, 30-Minuten-Zähler bei 3 Uhr, 60-Sekunden-Zähler bei 6 Uhr, Chronographen-Gangreserveanzeige bei 12 Uhr</w:t>
      </w:r>
    </w:p>
    <w:p w14:paraId="6FDCA44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Gebläute Platine auf dem Uhrwerk und spezielle gebläute</w:t>
      </w:r>
    </w:p>
    <w:p w14:paraId="7E96111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Schwungmasse mit satinierten Veredelungen</w:t>
      </w:r>
    </w:p>
    <w:p w14:paraId="5E1A006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34900 CHF</w:t>
      </w:r>
    </w:p>
    <w:p w14:paraId="268E956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Edelstahl, mit Diamanten besetzt</w:t>
      </w:r>
    </w:p>
    <w:p w14:paraId="4705B74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Karat</w:t>
      </w:r>
      <w:r>
        <w:rPr>
          <w:rFonts w:ascii="Avenir Next" w:hAnsi="Avenir Next"/>
          <w:sz w:val="18"/>
          <w:szCs w:val="18"/>
        </w:rPr>
        <w:t>: ~ 5,00 ct</w:t>
      </w:r>
    </w:p>
    <w:p w14:paraId="41540C9C"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Gehäuse</w:t>
      </w:r>
      <w:r>
        <w:rPr>
          <w:rFonts w:ascii="Avenir Next" w:hAnsi="Avenir Next"/>
          <w:sz w:val="18"/>
          <w:szCs w:val="18"/>
        </w:rPr>
        <w:t>: 288 Diamanten im Brillantschliff (VVS)</w:t>
      </w:r>
    </w:p>
    <w:p w14:paraId="507487E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Lünette</w:t>
      </w:r>
      <w:r>
        <w:rPr>
          <w:rFonts w:ascii="Avenir Next" w:hAnsi="Avenir Next"/>
          <w:sz w:val="18"/>
          <w:szCs w:val="18"/>
        </w:rPr>
        <w:t>: 44 blaue Saphire im Baguetteschliff (VVS)</w:t>
      </w:r>
    </w:p>
    <w:p w14:paraId="218E6A7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3 ATM</w:t>
      </w:r>
    </w:p>
    <w:p w14:paraId="6F97C80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44 mm</w:t>
      </w:r>
    </w:p>
    <w:p w14:paraId="2CE26C9F"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056DD7C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zwei farblich unterschiedlichen Zählern</w:t>
      </w:r>
    </w:p>
    <w:p w14:paraId="61FB696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050736D0"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00CE8B5B"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Schwarzes Kautschukarmband mit blauem „Cordura-Effekt“. Doppelfaltschließe aus Titan</w:t>
      </w:r>
    </w:p>
    <w:p w14:paraId="0EC4C19B" w14:textId="77777777" w:rsidR="00C174B9" w:rsidRDefault="00C174B9" w:rsidP="00C174B9">
      <w:pPr>
        <w:rPr>
          <w:rFonts w:ascii="Avenir Next" w:hAnsi="Avenir Next"/>
          <w:sz w:val="18"/>
          <w:szCs w:val="18"/>
        </w:rPr>
      </w:pPr>
      <w:r>
        <w:br w:type="page"/>
      </w:r>
    </w:p>
    <w:p w14:paraId="2D441CD8"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29135F07"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Referenz: 32.9007.9004/07.R922</w:t>
      </w:r>
    </w:p>
    <w:p w14:paraId="6731557D"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 xml:space="preserve">Auf 10 Exemplare limitierte Auflage – </w:t>
      </w:r>
      <w:proofErr w:type="gramStart"/>
      <w:r>
        <w:rPr>
          <w:rFonts w:ascii="Avenir Next" w:hAnsi="Avenir Next"/>
          <w:sz w:val="18"/>
          <w:szCs w:val="18"/>
        </w:rPr>
        <w:t>Exklusiv</w:t>
      </w:r>
      <w:proofErr w:type="gramEnd"/>
      <w:r>
        <w:rPr>
          <w:rFonts w:ascii="Avenir Next" w:hAnsi="Avenir Next"/>
          <w:sz w:val="18"/>
          <w:szCs w:val="18"/>
        </w:rPr>
        <w:t xml:space="preserve"> in den Boutiquen erhältlich</w:t>
      </w:r>
    </w:p>
    <w:p w14:paraId="6AA9789B" w14:textId="77777777" w:rsidR="00C174B9" w:rsidRPr="00E70632" w:rsidRDefault="00C174B9" w:rsidP="00C174B9">
      <w:pPr>
        <w:jc w:val="both"/>
        <w:rPr>
          <w:rFonts w:ascii="Avenir Next" w:hAnsi="Avenir Next" w:cs="Arial"/>
          <w:sz w:val="16"/>
          <w:szCs w:val="36"/>
          <w:lang w:val="de-CH"/>
        </w:rPr>
      </w:pPr>
    </w:p>
    <w:p w14:paraId="0284D2E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5408" behindDoc="1" locked="0" layoutInCell="1" allowOverlap="1" wp14:anchorId="6F660C6E" wp14:editId="38F7CAE7">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b/>
          <w:bCs/>
        </w:rPr>
        <w:t>Zentrale Merkmale:</w:t>
      </w:r>
      <w:r>
        <w:rPr>
          <w:rFonts w:ascii="Avenir Next" w:hAnsi="Avenir Next"/>
          <w:sz w:val="18"/>
          <w:szCs w:val="18"/>
        </w:rPr>
        <w:t xml:space="preserve"> Exklusives, dynamisches Erkennungszeichen: eine volle Umdrehung des Chronographenzeigers pro Sekunde. Eine Hemmung für die Zeitanzeige (36.000 Halbschwingungen pro Stunde – 5 Hz); eine Hemmung für den Chronographen (360.000 Halbschwingungen pro Stunde – 50 Hz), als Chronometer zertifiziert</w:t>
      </w:r>
    </w:p>
    <w:p w14:paraId="3C9B1C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25A59E30"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r>
        <w:tab/>
      </w:r>
    </w:p>
    <w:p w14:paraId="5DB2582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1DED8DC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w:t>
      </w:r>
    </w:p>
    <w:p w14:paraId="3D65574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Hundertstelsekunden-Chronograph: zentraler Chronographenzeiger mit einer Umdrehung pro Sekunde, 30-Minuten-Zähler bei 3 Uhr, 60-Sekunden-Zähler bei 6 Uhr, Chronographen-Gangreserveanzeige bei 12 Uhr</w:t>
      </w:r>
    </w:p>
    <w:p w14:paraId="73D0F60F"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Ultraviolett gefärbte Platine im Uhrwerk und spezielle, ultraviolett gefärbte Schwungmasse mit satinierten Veredelungen</w:t>
      </w:r>
    </w:p>
    <w:p w14:paraId="327C860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34900 CHF</w:t>
      </w:r>
    </w:p>
    <w:p w14:paraId="6E2F6A1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Edelstahl, mit Diamanten besetzt</w:t>
      </w:r>
    </w:p>
    <w:p w14:paraId="2C0554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Karat</w:t>
      </w:r>
      <w:r>
        <w:rPr>
          <w:rFonts w:ascii="Avenir Next" w:hAnsi="Avenir Next"/>
          <w:sz w:val="18"/>
          <w:szCs w:val="18"/>
        </w:rPr>
        <w:t>: ~ 5,00 ct</w:t>
      </w:r>
    </w:p>
    <w:p w14:paraId="6385182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Gehäuse</w:t>
      </w:r>
      <w:r>
        <w:rPr>
          <w:rFonts w:ascii="Avenir Next" w:hAnsi="Avenir Next"/>
          <w:sz w:val="18"/>
          <w:szCs w:val="18"/>
        </w:rPr>
        <w:t>: 288 Diamanten im Brillantschliff (VVS)</w:t>
      </w:r>
    </w:p>
    <w:p w14:paraId="03FBF38D" w14:textId="2F5B315B" w:rsidR="00C174B9" w:rsidRPr="004038AA"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Lünette</w:t>
      </w:r>
      <w:r>
        <w:rPr>
          <w:rFonts w:ascii="Avenir Next" w:hAnsi="Avenir Next"/>
          <w:sz w:val="18"/>
          <w:szCs w:val="18"/>
        </w:rPr>
        <w:t xml:space="preserve"> 44 violette Saphire im Baguetteschliff (VVS, Typ Amethyst)</w:t>
      </w:r>
    </w:p>
    <w:p w14:paraId="73BB0CD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3 ATM</w:t>
      </w:r>
    </w:p>
    <w:p w14:paraId="69E94D4E"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44 mm</w:t>
      </w:r>
    </w:p>
    <w:p w14:paraId="36478D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71FB95F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zwei farblich unterschiedlichen Zählern </w:t>
      </w:r>
    </w:p>
    <w:p w14:paraId="5BB45DC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317E4E52"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558F6E03"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Schwarzes Kautschukarmband mit ultraviolettem „Cordura-Effekt“. Doppelfaltschließe aus Titan</w:t>
      </w:r>
    </w:p>
    <w:p w14:paraId="7A7C5B34" w14:textId="77777777" w:rsidR="00C174B9" w:rsidRDefault="00C174B9" w:rsidP="00C174B9">
      <w:pPr>
        <w:rPr>
          <w:rFonts w:ascii="Avenir Next" w:hAnsi="Avenir Next" w:cstheme="majorHAnsi"/>
          <w:b/>
          <w:szCs w:val="20"/>
        </w:rPr>
      </w:pPr>
      <w:r>
        <w:br w:type="page"/>
      </w:r>
    </w:p>
    <w:p w14:paraId="0FC3CC3C"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657ED477"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Referenz: 32.9008.9004/08.R943</w:t>
      </w:r>
    </w:p>
    <w:p w14:paraId="4DA9BBB0"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 xml:space="preserve">Auf 10 Exemplare limitierte Auflage – </w:t>
      </w:r>
      <w:proofErr w:type="gramStart"/>
      <w:r>
        <w:rPr>
          <w:rFonts w:ascii="Avenir Next" w:hAnsi="Avenir Next"/>
          <w:sz w:val="18"/>
          <w:szCs w:val="18"/>
        </w:rPr>
        <w:t>Exklusiv</w:t>
      </w:r>
      <w:proofErr w:type="gramEnd"/>
      <w:r>
        <w:rPr>
          <w:rFonts w:ascii="Avenir Next" w:hAnsi="Avenir Next"/>
          <w:sz w:val="18"/>
          <w:szCs w:val="18"/>
        </w:rPr>
        <w:t xml:space="preserve"> in den Boutiquen erhältlich</w:t>
      </w:r>
    </w:p>
    <w:p w14:paraId="03921C58" w14:textId="77777777" w:rsidR="00C174B9" w:rsidRPr="00352D29" w:rsidRDefault="00C174B9" w:rsidP="00C174B9">
      <w:pPr>
        <w:jc w:val="both"/>
        <w:rPr>
          <w:rFonts w:ascii="Avenir Next" w:hAnsi="Avenir Next" w:cs="Arial"/>
          <w:sz w:val="16"/>
          <w:szCs w:val="36"/>
          <w:lang w:val="de-CH"/>
        </w:rPr>
      </w:pPr>
    </w:p>
    <w:p w14:paraId="175601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Zentrale Merkmale:</w:t>
      </w:r>
      <w:r>
        <w:rPr>
          <w:rFonts w:ascii="Avenir Next" w:hAnsi="Avenir Next"/>
          <w:sz w:val="18"/>
          <w:szCs w:val="18"/>
        </w:rPr>
        <w:t xml:space="preserve"> Exklusives, dynamisches Erkennungszeichen: eine volle Umdrehung des</w:t>
      </w:r>
    </w:p>
    <w:p w14:paraId="5981D24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6432" behindDoc="1" locked="0" layoutInCell="1" allowOverlap="1" wp14:anchorId="152FCBF9" wp14:editId="65B0D0F1">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sz w:val="18"/>
          <w:szCs w:val="18"/>
        </w:rPr>
        <w:t>Chronographenzeigers pro Sekunde. Eine Hemmung für die Zeitanzeige (36.000 Halbschwingungen pro Stunde – 5 Hz); eine Hemmung für den Chronographen (360.000 Halbschwingungen pro Stunde – 50 Hz), als Chronometer zertifiziert</w:t>
      </w:r>
    </w:p>
    <w:p w14:paraId="646C7DD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312402E9"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r>
        <w:tab/>
      </w:r>
    </w:p>
    <w:p w14:paraId="4D9076C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3A291A0A"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w:t>
      </w:r>
    </w:p>
    <w:p w14:paraId="55D8CD7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Hundertstelsekunden-Chronograph: zentraler Chronographenzeiger mit einer Umdrehung pro Sekunde, 30-Minuten-Zähler bei 3 Uhr, 60-Sekunden-Zähler bei 6 Uhr, Chronographen-Gangreserveanzeige bei 12 Uhr</w:t>
      </w:r>
    </w:p>
    <w:p w14:paraId="79504F2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Grün gefärbte Platine auf dem Uhrwerk und spezielle, grün gefärbte</w:t>
      </w:r>
    </w:p>
    <w:p w14:paraId="18F8CEEE"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Schwungmasse mit satinierten Veredelungen</w:t>
      </w:r>
    </w:p>
    <w:p w14:paraId="1C27327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34900 CHF</w:t>
      </w:r>
    </w:p>
    <w:p w14:paraId="26C6D27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Edelstahl, mit Diamanten besetzt</w:t>
      </w:r>
    </w:p>
    <w:p w14:paraId="34843E8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Karat</w:t>
      </w:r>
      <w:r>
        <w:rPr>
          <w:rFonts w:ascii="Avenir Next" w:hAnsi="Avenir Next"/>
          <w:sz w:val="18"/>
          <w:szCs w:val="18"/>
        </w:rPr>
        <w:t>: ~ 5,00 ct</w:t>
      </w:r>
    </w:p>
    <w:p w14:paraId="505E7B3B"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Gehäuse</w:t>
      </w:r>
      <w:r>
        <w:rPr>
          <w:rFonts w:ascii="Avenir Next" w:hAnsi="Avenir Next"/>
          <w:sz w:val="18"/>
          <w:szCs w:val="18"/>
        </w:rPr>
        <w:t>: 288 Diamanten im Brillantschliff (VVS)</w:t>
      </w:r>
    </w:p>
    <w:p w14:paraId="53AA7241" w14:textId="77777777" w:rsidR="00C174B9" w:rsidRPr="00F6011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Lünette</w:t>
      </w:r>
      <w:r>
        <w:rPr>
          <w:rFonts w:ascii="Avenir Next" w:hAnsi="Avenir Next"/>
          <w:sz w:val="18"/>
          <w:szCs w:val="18"/>
        </w:rPr>
        <w:t>: 44 grüne Saphire im Baguetteschliff (VVS, Typ Tsavorit)</w:t>
      </w:r>
    </w:p>
    <w:p w14:paraId="4CEE10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3 ATM</w:t>
      </w:r>
    </w:p>
    <w:p w14:paraId="63EB1798"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44 mm</w:t>
      </w:r>
    </w:p>
    <w:p w14:paraId="4CF4FDA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6DB2FA67"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zwei farblich unterschiedlichen Zählern </w:t>
      </w:r>
    </w:p>
    <w:p w14:paraId="063D375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758174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02578A70"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Schwarzes Kautschukarmband mit grünem „Cordura-Effekt“. Doppelfaltschließe aus Titan</w:t>
      </w:r>
    </w:p>
    <w:p w14:paraId="7366A3DB" w14:textId="77777777" w:rsidR="00C174B9" w:rsidRDefault="00C174B9" w:rsidP="00C174B9">
      <w:pPr>
        <w:rPr>
          <w:rFonts w:ascii="Avenir Next" w:hAnsi="Avenir Next" w:cstheme="majorHAnsi"/>
          <w:b/>
          <w:szCs w:val="20"/>
        </w:rPr>
      </w:pPr>
      <w:r>
        <w:br w:type="page"/>
      </w:r>
    </w:p>
    <w:p w14:paraId="43A8F91A" w14:textId="77777777" w:rsidR="00C174B9" w:rsidRPr="00CF70D6" w:rsidRDefault="00C174B9" w:rsidP="00C174B9">
      <w:pPr>
        <w:jc w:val="both"/>
        <w:rPr>
          <w:rFonts w:ascii="Avenir Next" w:hAnsi="Avenir Next" w:cstheme="majorHAnsi"/>
          <w:b/>
          <w:szCs w:val="20"/>
        </w:rPr>
      </w:pPr>
      <w:r>
        <w:rPr>
          <w:rFonts w:ascii="Avenir Next" w:hAnsi="Avenir Next"/>
          <w:b/>
          <w:szCs w:val="20"/>
        </w:rPr>
        <w:lastRenderedPageBreak/>
        <w:t>DEFY 21 SPECTRUM</w:t>
      </w:r>
    </w:p>
    <w:p w14:paraId="4469449E"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Referenz: 32.9009.9004/09.R921</w:t>
      </w:r>
    </w:p>
    <w:p w14:paraId="157A4A00" w14:textId="77777777" w:rsidR="00C174B9" w:rsidRDefault="00C174B9" w:rsidP="00C174B9">
      <w:pPr>
        <w:jc w:val="both"/>
        <w:rPr>
          <w:rFonts w:ascii="Avenir Next" w:hAnsi="Avenir Next" w:cs="OpenSans-CondensedLight"/>
          <w:sz w:val="18"/>
          <w:szCs w:val="18"/>
        </w:rPr>
      </w:pPr>
      <w:r>
        <w:rPr>
          <w:rFonts w:ascii="Avenir Next" w:hAnsi="Avenir Next"/>
          <w:sz w:val="18"/>
          <w:szCs w:val="18"/>
        </w:rPr>
        <w:t xml:space="preserve">Auf 10 Exemplare limitierte Auflage – </w:t>
      </w:r>
      <w:proofErr w:type="gramStart"/>
      <w:r>
        <w:rPr>
          <w:rFonts w:ascii="Avenir Next" w:hAnsi="Avenir Next"/>
          <w:sz w:val="18"/>
          <w:szCs w:val="18"/>
        </w:rPr>
        <w:t>Exklusiv</w:t>
      </w:r>
      <w:proofErr w:type="gramEnd"/>
      <w:r>
        <w:rPr>
          <w:rFonts w:ascii="Avenir Next" w:hAnsi="Avenir Next"/>
          <w:sz w:val="18"/>
          <w:szCs w:val="18"/>
        </w:rPr>
        <w:t xml:space="preserve"> in den Boutiquen erhältlich</w:t>
      </w:r>
    </w:p>
    <w:p w14:paraId="0F75AB5C" w14:textId="77777777" w:rsidR="00C174B9" w:rsidRPr="006D135A" w:rsidRDefault="00C174B9" w:rsidP="00C174B9">
      <w:pPr>
        <w:jc w:val="both"/>
        <w:rPr>
          <w:rFonts w:ascii="Avenir Next" w:hAnsi="Avenir Next" w:cs="Arial"/>
          <w:sz w:val="16"/>
          <w:szCs w:val="36"/>
          <w:lang w:val="de-CH"/>
        </w:rPr>
      </w:pPr>
    </w:p>
    <w:p w14:paraId="303B953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7456" behindDoc="1" locked="0" layoutInCell="1" allowOverlap="1" wp14:anchorId="4B4CA450" wp14:editId="56486714">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b/>
          <w:bCs/>
        </w:rPr>
        <w:t>Zentrale Merkmale:</w:t>
      </w:r>
      <w:r>
        <w:rPr>
          <w:rFonts w:ascii="Avenir Next" w:hAnsi="Avenir Next"/>
          <w:sz w:val="18"/>
          <w:szCs w:val="18"/>
        </w:rPr>
        <w:t xml:space="preserve"> Exklusives, dynamisches Erkennungszeichen: eine volle Umdrehung des Chronographenzeigers pro Sekunde. Eine Hemmung für die Zeitanzeige (36.000 Halbschwingungen pro Stunde – 5 Hz); eine Hemmung für den Chronographen (360.000 Halbschwingungen pro Stunde – 50 Hz), als Chronometer zertifiziert</w:t>
      </w:r>
    </w:p>
    <w:p w14:paraId="78D8C3B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2ED9F231"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r>
        <w:tab/>
      </w:r>
    </w:p>
    <w:p w14:paraId="7A2D150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2E8D3FA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Zentrale Stunden und Minuten. Kleine Sekunde bei 9 Uhr</w:t>
      </w:r>
    </w:p>
    <w:p w14:paraId="7BCEEE6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Hundertstelsekunden-Chronograph: zentraler Chronographenzeiger mit einer Umdrehung pro Sekunde, 30-Minuten-Zähler bei 3 Uhr, 60-Sekunden-Zähler bei 6 Uhr, Chronographen-Gangreserveanzeige bei 12 Uhr</w:t>
      </w:r>
    </w:p>
    <w:p w14:paraId="4C9D13B3" w14:textId="77777777" w:rsidR="00C174B9" w:rsidRPr="00743734"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Geschwärzte Platine auf dem Uhrwerk und spezielle geschwärzte</w:t>
      </w:r>
    </w:p>
    <w:p w14:paraId="4109A70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Schwungmasse mit satinierten Veredelungen</w:t>
      </w:r>
    </w:p>
    <w:p w14:paraId="2A5A5C3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34900 CHF</w:t>
      </w:r>
    </w:p>
    <w:p w14:paraId="67907030"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Edelstahl, mit Diamanten besetzt</w:t>
      </w:r>
    </w:p>
    <w:p w14:paraId="2B2CC2D9"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Karat</w:t>
      </w:r>
      <w:r>
        <w:rPr>
          <w:rFonts w:ascii="Avenir Next" w:hAnsi="Avenir Next"/>
          <w:sz w:val="18"/>
          <w:szCs w:val="18"/>
        </w:rPr>
        <w:t xml:space="preserve">: ~ 5,00 ct </w:t>
      </w:r>
    </w:p>
    <w:p w14:paraId="6F3BB766"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Gehäuse</w:t>
      </w:r>
      <w:r>
        <w:rPr>
          <w:rFonts w:ascii="Avenir Next" w:hAnsi="Avenir Next"/>
          <w:sz w:val="18"/>
          <w:szCs w:val="18"/>
        </w:rPr>
        <w:t>: 288 Diamanten im Brillantschliff (VVS)</w:t>
      </w:r>
    </w:p>
    <w:p w14:paraId="60F7C993" w14:textId="77777777" w:rsidR="00C174B9" w:rsidRPr="00743734"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Lünette</w:t>
      </w:r>
      <w:r>
        <w:rPr>
          <w:rFonts w:ascii="Avenir Next" w:hAnsi="Avenir Next"/>
          <w:sz w:val="18"/>
          <w:szCs w:val="18"/>
        </w:rPr>
        <w:t>: 44 schwarze Saphire im Baguetteschliff (VVS, Typ Spinell)</w:t>
      </w:r>
    </w:p>
    <w:p w14:paraId="1CFD00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3 ATM</w:t>
      </w:r>
    </w:p>
    <w:p w14:paraId="310D7CA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Durchmesser: </w:t>
      </w:r>
      <w:r>
        <w:rPr>
          <w:rFonts w:ascii="Avenir Next" w:hAnsi="Avenir Next"/>
          <w:sz w:val="18"/>
          <w:szCs w:val="18"/>
        </w:rPr>
        <w:t>44 mm</w:t>
      </w:r>
    </w:p>
    <w:p w14:paraId="6D74B3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Höhe: </w:t>
      </w:r>
      <w:r>
        <w:rPr>
          <w:rFonts w:ascii="Avenir Next" w:hAnsi="Avenir Next"/>
          <w:sz w:val="18"/>
          <w:szCs w:val="18"/>
        </w:rPr>
        <w:t>15,40 mm</w:t>
      </w:r>
    </w:p>
    <w:p w14:paraId="3106723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zwei farblich unterschiedlichen Zählern </w:t>
      </w:r>
    </w:p>
    <w:p w14:paraId="5F575B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3552A379"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3E561AAB"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Schwarzes Kautschukarmband mit schwarzem „Cordura-Effekt“ und grauen Nähten. Doppelfaltschließe aus Titan</w:t>
      </w:r>
    </w:p>
    <w:p w14:paraId="0849F76E" w14:textId="77777777" w:rsidR="00C174B9" w:rsidRPr="006D135A" w:rsidRDefault="00C174B9" w:rsidP="00C174B9">
      <w:pPr>
        <w:rPr>
          <w:rFonts w:ascii="Avenir Next" w:hAnsi="Avenir Next" w:cstheme="majorHAnsi"/>
          <w:b/>
          <w:szCs w:val="20"/>
          <w:lang w:val="de-CH"/>
        </w:rPr>
      </w:pPr>
    </w:p>
    <w:p w14:paraId="4DF1E456" w14:textId="22CADFD2" w:rsidR="00C174B9" w:rsidRDefault="00C174B9">
      <w:pPr>
        <w:rPr>
          <w:rFonts w:ascii="Avenir Next" w:eastAsia="Times New Roman" w:hAnsi="Avenir Next" w:cs="Arial"/>
          <w:sz w:val="18"/>
          <w:szCs w:val="18"/>
        </w:rPr>
      </w:pPr>
      <w:r>
        <w:br w:type="page"/>
      </w:r>
    </w:p>
    <w:p w14:paraId="04190922" w14:textId="77777777" w:rsidR="00C174B9" w:rsidRPr="00C174B9" w:rsidRDefault="00C174B9" w:rsidP="00C174B9">
      <w:pPr>
        <w:jc w:val="both"/>
        <w:rPr>
          <w:rFonts w:ascii="Avenir Next" w:hAnsi="Avenir Next" w:cstheme="majorHAnsi"/>
          <w:b/>
          <w:szCs w:val="20"/>
        </w:rPr>
      </w:pPr>
      <w:r>
        <w:rPr>
          <w:rFonts w:ascii="Avenir Next" w:hAnsi="Avenir Next"/>
          <w:b/>
          <w:szCs w:val="20"/>
        </w:rPr>
        <w:lastRenderedPageBreak/>
        <w:t>DEFY 21 ULTRABLUE</w:t>
      </w:r>
    </w:p>
    <w:p w14:paraId="4F801B9E" w14:textId="77777777" w:rsidR="00C174B9" w:rsidRPr="00C174B9" w:rsidRDefault="00C174B9" w:rsidP="00C174B9">
      <w:pPr>
        <w:jc w:val="both"/>
        <w:rPr>
          <w:rFonts w:ascii="Avenir Next" w:hAnsi="Avenir Next" w:cs="OpenSans-CondensedLight"/>
          <w:sz w:val="18"/>
          <w:szCs w:val="18"/>
        </w:rPr>
      </w:pPr>
      <w:r>
        <w:rPr>
          <w:noProof/>
        </w:rPr>
        <w:drawing>
          <wp:anchor distT="0" distB="0" distL="114300" distR="114300" simplePos="0" relativeHeight="251669504" behindDoc="1" locked="0" layoutInCell="1" allowOverlap="1" wp14:anchorId="2C92F382" wp14:editId="1C948A76">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sz w:val="18"/>
          <w:szCs w:val="18"/>
        </w:rPr>
        <w:t>Referenz: 97.9001.9004/81.R946</w:t>
      </w:r>
    </w:p>
    <w:p w14:paraId="00B05412" w14:textId="77777777" w:rsidR="00C174B9" w:rsidRPr="006D135A" w:rsidRDefault="00C174B9" w:rsidP="00C174B9">
      <w:pPr>
        <w:jc w:val="both"/>
        <w:rPr>
          <w:rFonts w:ascii="Avenir Next" w:hAnsi="Avenir Next" w:cs="Arial"/>
          <w:sz w:val="16"/>
          <w:szCs w:val="36"/>
          <w:lang w:val="de-CH"/>
        </w:rPr>
      </w:pPr>
    </w:p>
    <w:p w14:paraId="0795D796"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Zentrale Merkmale:</w:t>
      </w:r>
      <w:r>
        <w:rPr>
          <w:rFonts w:ascii="Avenir Next" w:hAnsi="Avenir Next"/>
          <w:sz w:val="18"/>
          <w:szCs w:val="18"/>
        </w:rPr>
        <w:t xml:space="preserve"> Chronographenwerk mit Anzeige der 1/100-Sekunde. Exklusives, dynamisches Erkennungszeichen: eine volle Umdrehung pro Sekunde. Eine Hemmung für die Zeitanzeige (36.000 Halbschwingungen pro Stunde – 5 Hz); eine Hemmung für den Chronographen (360.000 Halbschwingungen pro Stunde – 50 Hz). Als Chronometer zertifiziert. </w:t>
      </w:r>
    </w:p>
    <w:p w14:paraId="1A7C4CF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2DA0886A"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p>
    <w:p w14:paraId="029E17F3"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06098169"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Chronographenwerk mit Anzeige der Hundertstelsekunden. Chronographen-Gangreserveanzeige bei 12 Uhr. Zentrale Stunden und Minuten. Kleine Sekunde bei 9 Uhr, zentraler Chronographenzeiger, 30-Minuten-Zähler bei 3 Uhr, 60-Sekunden-Zähler bei 6 Uhr</w:t>
      </w:r>
    </w:p>
    <w:p w14:paraId="35B656DA"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Gebläute Platine auf dem Uhrwerk. Spezielle gebläute Schwungmasse mit satinierten Veredelungen</w:t>
      </w:r>
    </w:p>
    <w:p w14:paraId="2F2EB6C7"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13 400 CHF</w:t>
      </w:r>
    </w:p>
    <w:p w14:paraId="2E26AB1D"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Mikrogestrahltes Titan</w:t>
      </w:r>
    </w:p>
    <w:p w14:paraId="1C7F419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10 ATM</w:t>
      </w:r>
    </w:p>
    <w:p w14:paraId="59031CD5"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grauen Zählern</w:t>
      </w:r>
    </w:p>
    <w:p w14:paraId="67760A5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SuperLuminova SLN C1 beschichtet</w:t>
      </w:r>
    </w:p>
    <w:p w14:paraId="3676B7B1" w14:textId="77777777" w:rsidR="00C174B9" w:rsidRPr="00C174B9"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mit SuperLuminova SLN C1 beschichtet</w:t>
      </w:r>
    </w:p>
    <w:p w14:paraId="0371DB38" w14:textId="77777777" w:rsidR="00C174B9" w:rsidRPr="001A2FEF"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Schwarzes Kautschukarmband mit ultrablauem „Cordura-Effekt“. Doppelfaltschließe aus mikrogestrahltem Titan. </w:t>
      </w:r>
    </w:p>
    <w:p w14:paraId="41F3A59F" w14:textId="77777777" w:rsidR="00C174B9" w:rsidRPr="006D135A" w:rsidRDefault="00C174B9" w:rsidP="00C174B9">
      <w:pPr>
        <w:autoSpaceDE w:val="0"/>
        <w:autoSpaceDN w:val="0"/>
        <w:adjustRightInd w:val="0"/>
        <w:spacing w:line="276" w:lineRule="auto"/>
        <w:rPr>
          <w:rFonts w:ascii="OpenSans-CondensedLight" w:hAnsi="OpenSans-CondensedLight" w:cs="OpenSans-CondensedLight"/>
          <w:sz w:val="20"/>
          <w:szCs w:val="20"/>
          <w:lang w:val="de-CH"/>
        </w:rPr>
      </w:pPr>
    </w:p>
    <w:p w14:paraId="3B259A08" w14:textId="77777777" w:rsidR="00C174B9" w:rsidRPr="006D135A" w:rsidRDefault="00C174B9" w:rsidP="00C174B9">
      <w:pPr>
        <w:jc w:val="both"/>
        <w:rPr>
          <w:rFonts w:ascii="Avenir Next" w:hAnsi="Avenir Next"/>
          <w:sz w:val="18"/>
          <w:szCs w:val="18"/>
          <w:lang w:val="de-CH"/>
        </w:rPr>
      </w:pPr>
    </w:p>
    <w:p w14:paraId="5BF93FFF" w14:textId="5060DAA8" w:rsidR="00C174B9" w:rsidRDefault="00C174B9">
      <w:pPr>
        <w:rPr>
          <w:rFonts w:ascii="Avenir Next" w:eastAsia="Times New Roman" w:hAnsi="Avenir Next" w:cs="Arial"/>
          <w:sz w:val="18"/>
          <w:szCs w:val="18"/>
        </w:rPr>
      </w:pPr>
      <w:r>
        <w:br w:type="page"/>
      </w:r>
    </w:p>
    <w:p w14:paraId="61EAC89C" w14:textId="77777777" w:rsidR="00C174B9" w:rsidRPr="000F6411" w:rsidRDefault="00C174B9" w:rsidP="00C174B9">
      <w:pPr>
        <w:jc w:val="both"/>
        <w:rPr>
          <w:rFonts w:ascii="Avenir Next" w:hAnsi="Avenir Next" w:cstheme="majorHAnsi"/>
          <w:b/>
          <w:szCs w:val="20"/>
        </w:rPr>
      </w:pPr>
      <w:r>
        <w:rPr>
          <w:rFonts w:ascii="Avenir Next" w:hAnsi="Avenir Next"/>
          <w:b/>
          <w:szCs w:val="20"/>
        </w:rPr>
        <w:lastRenderedPageBreak/>
        <w:t>DEFY 21 FELIPE PANTONE</w:t>
      </w:r>
    </w:p>
    <w:p w14:paraId="071EEB48" w14:textId="4ECB211B" w:rsidR="00C174B9" w:rsidRDefault="00C174B9" w:rsidP="00C174B9">
      <w:pPr>
        <w:jc w:val="both"/>
        <w:rPr>
          <w:rFonts w:ascii="Avenir Next" w:hAnsi="Avenir Next" w:cs="OpenSans-CondensedLight"/>
          <w:sz w:val="18"/>
          <w:szCs w:val="18"/>
        </w:rPr>
      </w:pPr>
      <w:r>
        <w:rPr>
          <w:rFonts w:ascii="Avenir Next" w:hAnsi="Avenir Next"/>
          <w:sz w:val="18"/>
          <w:szCs w:val="18"/>
        </w:rPr>
        <w:t>Referenz: 49.9008.9004/49.R782</w:t>
      </w:r>
    </w:p>
    <w:p w14:paraId="61C1DBAD" w14:textId="03A99762" w:rsidR="00265AB7" w:rsidRPr="000F6411" w:rsidRDefault="00265AB7" w:rsidP="00C174B9">
      <w:pPr>
        <w:jc w:val="both"/>
        <w:rPr>
          <w:rFonts w:ascii="Avenir Next" w:hAnsi="Avenir Next" w:cs="OpenSans-CondensedLight"/>
          <w:sz w:val="18"/>
          <w:szCs w:val="18"/>
        </w:rPr>
      </w:pPr>
      <w:r>
        <w:rPr>
          <w:rFonts w:ascii="Avenir Next" w:hAnsi="Avenir Next"/>
          <w:sz w:val="18"/>
          <w:szCs w:val="18"/>
        </w:rPr>
        <w:t>Auf 100 Exemplare limitierte Auflage</w:t>
      </w:r>
    </w:p>
    <w:p w14:paraId="4834DE21" w14:textId="77777777" w:rsidR="00C174B9" w:rsidRPr="006D135A" w:rsidRDefault="00C174B9" w:rsidP="00C174B9">
      <w:pPr>
        <w:jc w:val="both"/>
        <w:rPr>
          <w:rFonts w:ascii="Avenir Next" w:hAnsi="Avenir Next" w:cs="Arial"/>
          <w:sz w:val="16"/>
          <w:szCs w:val="36"/>
          <w:lang w:val="de-CH"/>
        </w:rPr>
      </w:pPr>
    </w:p>
    <w:p w14:paraId="2F3A81F0" w14:textId="1CBCA773"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71552" behindDoc="1" locked="0" layoutInCell="1" allowOverlap="1" wp14:anchorId="2B331FDD" wp14:editId="635A2492">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Zentrale Merkmale:</w:t>
      </w:r>
      <w:r>
        <w:rPr>
          <w:rFonts w:ascii="Avenir Next" w:hAnsi="Avenir Next"/>
          <w:sz w:val="18"/>
          <w:szCs w:val="18"/>
        </w:rPr>
        <w:t xml:space="preserve"> Chronographenwerk mit Anzeige der 1/100-Sekunde. Exklusives, dynamisches Erkennungszeichen: eine volle Umdrehung pro Sekunde. Eine Hemmung für die Zeitanzeige (36.000 Halbschwingungen pro Stunde – 5 Hz); eine Hemmung für den Chronographen (360.000 Halbschwingungen pro Stunde – 50 Hz). Als Chronometer zertifiziert. </w:t>
      </w:r>
    </w:p>
    <w:p w14:paraId="7297A7E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3F105ED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p>
    <w:p w14:paraId="72127055"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486C691C"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Chronographenwerk mit Anzeige der Hundertstelsekunden. Chronographen-Gangreserveanzeige bei 12 Uhr. Zentrale Stunden und Minuten. Kleine Sekunde bei 9 Uhr, zentraler Chronographenzeiger, 30-Minuten-Zähler bei 3 Uhr, 60-Sekunden-Zähler bei 6 Uhr</w:t>
      </w:r>
    </w:p>
    <w:p w14:paraId="0209374F"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Brücken mit „Regenbogen“-PVD-Beschichtung. Per Laser gravierte geschwärzte Hauptplatine auf dem Uhrwerk.  Spezielle geschwärzte Schwungmasse mit satinierten Veredelungen.</w:t>
      </w:r>
    </w:p>
    <w:p w14:paraId="369B86E6"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18900 CHF</w:t>
      </w:r>
    </w:p>
    <w:p w14:paraId="0792FE0D"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Schwarze Keramik</w:t>
      </w:r>
    </w:p>
    <w:p w14:paraId="2D28F0B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10 ATM</w:t>
      </w:r>
    </w:p>
    <w:p w14:paraId="16A6AA7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w:t>
      </w:r>
    </w:p>
    <w:p w14:paraId="12E5795C"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„Regenbogen“-Lack beschichtet</w:t>
      </w:r>
    </w:p>
    <w:p w14:paraId="086D7CC4" w14:textId="77777777" w:rsidR="00C174B9" w:rsidRPr="000F6411"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bCs/>
          <w:sz w:val="18"/>
          <w:szCs w:val="18"/>
        </w:rPr>
        <w:t>Zeiger:</w:t>
      </w:r>
      <w:r>
        <w:rPr>
          <w:rFonts w:ascii="Avenir Next" w:hAnsi="Avenir Next"/>
          <w:sz w:val="18"/>
          <w:szCs w:val="18"/>
        </w:rPr>
        <w:t xml:space="preserve"> Rhodiniert, facettiert und „Regenbogen“-PVD-Beschichtung</w:t>
      </w:r>
    </w:p>
    <w:p w14:paraId="6B582379" w14:textId="77777777" w:rsidR="00C174B9" w:rsidRPr="000F6411" w:rsidRDefault="00C174B9" w:rsidP="00C174B9">
      <w:pPr>
        <w:jc w:val="both"/>
        <w:rPr>
          <w:rFonts w:ascii="Avenir Next" w:eastAsia="Times New Roman" w:hAnsi="Avenir Next" w:cs="Arial"/>
          <w:sz w:val="18"/>
          <w:szCs w:val="18"/>
        </w:rPr>
      </w:pPr>
      <w:r>
        <w:rPr>
          <w:rFonts w:ascii="Avenir Next" w:hAnsi="Avenir Next"/>
          <w:b/>
          <w:sz w:val="18"/>
          <w:szCs w:val="18"/>
        </w:rPr>
        <w:t>Armband &amp; Schließe:</w:t>
      </w:r>
      <w:r>
        <w:rPr>
          <w:rFonts w:ascii="Avenir Next" w:hAnsi="Avenir Next"/>
          <w:sz w:val="18"/>
          <w:szCs w:val="18"/>
        </w:rPr>
        <w:t xml:space="preserve"> Schwarzes Kautschukarmband. Doppelfaltschließe aus Titan mit schwarzer DLC-Beschichtung. Zur Verfügung steht ferner ein zweites Kautschukarmband mit einem zentralen Einsatz, der je nach Lichteinfall von Dunkelgrau zu einem Aufblitzen aller Farben des Spektrums übergeht, was auf das Schillern der Oberfläche des Materials und dessen Lichtreflexion zurückzuführen ist.</w:t>
      </w:r>
    </w:p>
    <w:p w14:paraId="2F55C29B" w14:textId="77777777" w:rsidR="00C174B9" w:rsidRPr="006D135A" w:rsidRDefault="00C174B9" w:rsidP="00C174B9">
      <w:pPr>
        <w:autoSpaceDE w:val="0"/>
        <w:autoSpaceDN w:val="0"/>
        <w:adjustRightInd w:val="0"/>
        <w:spacing w:line="276" w:lineRule="auto"/>
        <w:rPr>
          <w:rFonts w:ascii="OpenSans-CondensedLight" w:hAnsi="OpenSans-CondensedLight" w:cs="OpenSans-CondensedLight"/>
          <w:sz w:val="20"/>
          <w:szCs w:val="20"/>
          <w:lang w:val="de-CH"/>
        </w:rPr>
      </w:pPr>
    </w:p>
    <w:p w14:paraId="081792A6" w14:textId="77777777" w:rsidR="00C174B9" w:rsidRPr="006D135A" w:rsidRDefault="00C174B9" w:rsidP="00C174B9">
      <w:pPr>
        <w:jc w:val="both"/>
        <w:rPr>
          <w:rFonts w:ascii="Avenir Next" w:hAnsi="Avenir Next"/>
          <w:sz w:val="18"/>
          <w:szCs w:val="18"/>
          <w:lang w:val="de-CH"/>
        </w:rPr>
      </w:pPr>
    </w:p>
    <w:p w14:paraId="0B6191B8" w14:textId="77777777" w:rsidR="00C174B9" w:rsidRPr="006D135A" w:rsidRDefault="00C174B9" w:rsidP="00C174B9">
      <w:pPr>
        <w:jc w:val="both"/>
        <w:rPr>
          <w:rFonts w:ascii="Avenir Next" w:eastAsia="Times New Roman" w:hAnsi="Avenir Next" w:cs="Arial"/>
          <w:sz w:val="18"/>
          <w:szCs w:val="18"/>
          <w:lang w:val="de-CH" w:eastAsia="en-GB"/>
        </w:rPr>
      </w:pPr>
    </w:p>
    <w:p w14:paraId="39200826" w14:textId="77777777" w:rsidR="00C174B9" w:rsidRPr="006D135A" w:rsidRDefault="00C174B9" w:rsidP="00C174B9">
      <w:pPr>
        <w:jc w:val="both"/>
        <w:rPr>
          <w:rFonts w:ascii="Avenir Next" w:eastAsia="Times New Roman" w:hAnsi="Avenir Next" w:cs="Arial"/>
          <w:sz w:val="18"/>
          <w:szCs w:val="18"/>
          <w:lang w:val="de-CH" w:eastAsia="en-GB"/>
        </w:rPr>
      </w:pPr>
    </w:p>
    <w:p w14:paraId="1CE57E83" w14:textId="77777777" w:rsidR="00C174B9" w:rsidRPr="006D135A" w:rsidRDefault="00C174B9" w:rsidP="00C174B9">
      <w:pPr>
        <w:jc w:val="both"/>
        <w:rPr>
          <w:rFonts w:ascii="Avenir Next" w:hAnsi="Avenir Next"/>
          <w:sz w:val="20"/>
          <w:szCs w:val="20"/>
          <w:lang w:val="de-CH"/>
        </w:rPr>
      </w:pPr>
    </w:p>
    <w:p w14:paraId="2EB14683" w14:textId="77777777" w:rsidR="0053689E" w:rsidRPr="006D135A" w:rsidRDefault="0053689E" w:rsidP="00CA2790">
      <w:pPr>
        <w:jc w:val="both"/>
        <w:rPr>
          <w:rFonts w:ascii="Avenir Next" w:eastAsia="Times New Roman" w:hAnsi="Avenir Next" w:cs="Arial"/>
          <w:sz w:val="18"/>
          <w:szCs w:val="18"/>
          <w:lang w:val="de-CH"/>
        </w:rPr>
      </w:pPr>
    </w:p>
    <w:sectPr w:rsidR="0053689E" w:rsidRPr="006D135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491A3" w14:textId="77777777" w:rsidR="006472E9" w:rsidRDefault="006472E9" w:rsidP="00CA2790">
      <w:r>
        <w:separator/>
      </w:r>
    </w:p>
  </w:endnote>
  <w:endnote w:type="continuationSeparator" w:id="0">
    <w:p w14:paraId="575275D0" w14:textId="77777777" w:rsidR="006472E9" w:rsidRDefault="006472E9"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Avenir Next"/>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CA2790" w:rsidRPr="006D135A" w:rsidRDefault="00CA2790" w:rsidP="00CA2790">
    <w:pPr>
      <w:pStyle w:val="Pieddepage"/>
      <w:jc w:val="center"/>
      <w:rPr>
        <w:rFonts w:ascii="Avenir Next" w:hAnsi="Avenir Next"/>
        <w:sz w:val="18"/>
        <w:szCs w:val="18"/>
        <w:lang w:val="fr-CH"/>
      </w:rPr>
    </w:pPr>
    <w:r w:rsidRPr="006D135A">
      <w:rPr>
        <w:rFonts w:ascii="Avenir Next" w:hAnsi="Avenir Next"/>
        <w:b/>
        <w:sz w:val="18"/>
        <w:szCs w:val="18"/>
        <w:lang w:val="fr-CH"/>
      </w:rPr>
      <w:t>ZENITH</w:t>
    </w:r>
    <w:r w:rsidRPr="006D135A">
      <w:rPr>
        <w:rFonts w:ascii="Avenir Next" w:hAnsi="Avenir Next"/>
        <w:sz w:val="18"/>
        <w:szCs w:val="18"/>
        <w:lang w:val="fr-CH"/>
      </w:rPr>
      <w:t xml:space="preserve"> | www.zenith-watches.com | Rue des Billodes 34-36 | CH-2400 Le Locle</w:t>
    </w:r>
  </w:p>
  <w:p w14:paraId="6420C184" w14:textId="59C9A787" w:rsidR="00CA2790" w:rsidRPr="00CA2790" w:rsidRDefault="00CA2790" w:rsidP="00CA2790">
    <w:pPr>
      <w:pStyle w:val="Pieddepage"/>
      <w:jc w:val="center"/>
      <w:rPr>
        <w:rFonts w:ascii="Avenir Next" w:hAnsi="Avenir Next"/>
        <w:sz w:val="18"/>
        <w:szCs w:val="18"/>
      </w:rPr>
    </w:pPr>
    <w:r>
      <w:rPr>
        <w:rFonts w:ascii="Avenir Next" w:hAnsi="Avenir Next"/>
        <w:sz w:val="18"/>
        <w:szCs w:val="18"/>
      </w:rPr>
      <w:t xml:space="preserve">Internationale Medienarbeit – E-Mail: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F7DE3" w14:textId="77777777" w:rsidR="006472E9" w:rsidRDefault="006472E9" w:rsidP="00CA2790">
      <w:r>
        <w:separator/>
      </w:r>
    </w:p>
  </w:footnote>
  <w:footnote w:type="continuationSeparator" w:id="0">
    <w:p w14:paraId="2AA9C946" w14:textId="77777777" w:rsidR="006472E9" w:rsidRDefault="006472E9"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3B3D54" w:rsidRDefault="003B3D54" w:rsidP="003B3D54">
    <w:pPr>
      <w:pStyle w:val="En-tte"/>
      <w:jc w:val="center"/>
    </w:pPr>
    <w:r>
      <w:rPr>
        <w:noProof/>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3B3D54" w:rsidRDefault="003B3D54"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98"/>
    <w:rsid w:val="00020332"/>
    <w:rsid w:val="000530E4"/>
    <w:rsid w:val="0011090F"/>
    <w:rsid w:val="00117B2A"/>
    <w:rsid w:val="001A2FEF"/>
    <w:rsid w:val="00232898"/>
    <w:rsid w:val="00265AB7"/>
    <w:rsid w:val="002B039D"/>
    <w:rsid w:val="002B5243"/>
    <w:rsid w:val="00321238"/>
    <w:rsid w:val="00352D29"/>
    <w:rsid w:val="003648D1"/>
    <w:rsid w:val="003B3D54"/>
    <w:rsid w:val="00416DC0"/>
    <w:rsid w:val="00497506"/>
    <w:rsid w:val="0053689E"/>
    <w:rsid w:val="00580433"/>
    <w:rsid w:val="006472E9"/>
    <w:rsid w:val="006C202C"/>
    <w:rsid w:val="006C32D6"/>
    <w:rsid w:val="006C65F0"/>
    <w:rsid w:val="006D135A"/>
    <w:rsid w:val="00776FBC"/>
    <w:rsid w:val="007A0BF0"/>
    <w:rsid w:val="0080033E"/>
    <w:rsid w:val="00830831"/>
    <w:rsid w:val="008D4238"/>
    <w:rsid w:val="009175AA"/>
    <w:rsid w:val="00936241"/>
    <w:rsid w:val="0095794B"/>
    <w:rsid w:val="00966C20"/>
    <w:rsid w:val="009C503B"/>
    <w:rsid w:val="00A55109"/>
    <w:rsid w:val="00A6065D"/>
    <w:rsid w:val="00AD2383"/>
    <w:rsid w:val="00B8081B"/>
    <w:rsid w:val="00C174B9"/>
    <w:rsid w:val="00CA2790"/>
    <w:rsid w:val="00D91725"/>
    <w:rsid w:val="00E07037"/>
    <w:rsid w:val="00E70632"/>
    <w:rsid w:val="00EA7758"/>
    <w:rsid w:val="00EB72E6"/>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36770">
      <w:bodyDiv w:val="1"/>
      <w:marLeft w:val="0"/>
      <w:marRight w:val="0"/>
      <w:marTop w:val="0"/>
      <w:marBottom w:val="0"/>
      <w:divBdr>
        <w:top w:val="none" w:sz="0" w:space="0" w:color="auto"/>
        <w:left w:val="none" w:sz="0" w:space="0" w:color="auto"/>
        <w:bottom w:val="none" w:sz="0" w:space="0" w:color="auto"/>
        <w:right w:val="none" w:sz="0" w:space="0" w:color="auto"/>
      </w:divBdr>
    </w:div>
    <w:div w:id="387073395">
      <w:bodyDiv w:val="1"/>
      <w:marLeft w:val="0"/>
      <w:marRight w:val="0"/>
      <w:marTop w:val="0"/>
      <w:marBottom w:val="0"/>
      <w:divBdr>
        <w:top w:val="none" w:sz="0" w:space="0" w:color="auto"/>
        <w:left w:val="none" w:sz="0" w:space="0" w:color="auto"/>
        <w:bottom w:val="none" w:sz="0" w:space="0" w:color="auto"/>
        <w:right w:val="none" w:sz="0" w:space="0" w:color="auto"/>
      </w:divBdr>
      <w:divsChild>
        <w:div w:id="68062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4906">
      <w:bodyDiv w:val="1"/>
      <w:marLeft w:val="0"/>
      <w:marRight w:val="0"/>
      <w:marTop w:val="0"/>
      <w:marBottom w:val="0"/>
      <w:divBdr>
        <w:top w:val="none" w:sz="0" w:space="0" w:color="auto"/>
        <w:left w:val="none" w:sz="0" w:space="0" w:color="auto"/>
        <w:bottom w:val="none" w:sz="0" w:space="0" w:color="auto"/>
        <w:right w:val="none" w:sz="0" w:space="0" w:color="auto"/>
      </w:divBdr>
      <w:divsChild>
        <w:div w:id="18120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21303">
              <w:marLeft w:val="0"/>
              <w:marRight w:val="0"/>
              <w:marTop w:val="0"/>
              <w:marBottom w:val="0"/>
              <w:divBdr>
                <w:top w:val="none" w:sz="0" w:space="0" w:color="auto"/>
                <w:left w:val="none" w:sz="0" w:space="0" w:color="auto"/>
                <w:bottom w:val="none" w:sz="0" w:space="0" w:color="auto"/>
                <w:right w:val="none" w:sz="0" w:space="0" w:color="auto"/>
              </w:divBdr>
              <w:divsChild>
                <w:div w:id="974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514">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3967</Words>
  <Characters>21824</Characters>
  <Application>Microsoft Office Word</Application>
  <DocSecurity>0</DocSecurity>
  <Lines>181</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cp:lastPrinted>2021-04-09T06:24:00Z</cp:lastPrinted>
  <dcterms:created xsi:type="dcterms:W3CDTF">2021-03-26T13:43:00Z</dcterms:created>
  <dcterms:modified xsi:type="dcterms:W3CDTF">2021-04-09T06:25:00Z</dcterms:modified>
</cp:coreProperties>
</file>