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2EC6" w14:textId="77777777" w:rsidR="00B910FC" w:rsidRDefault="00B910FC" w:rsidP="006333AA">
      <w:pPr>
        <w:jc w:val="center"/>
        <w:rPr>
          <w:rFonts w:ascii="Avenir Next" w:hAnsi="Avenir Next"/>
          <w:b/>
          <w:bCs/>
          <w:lang w:val="en-GB"/>
        </w:rPr>
      </w:pPr>
    </w:p>
    <w:p w14:paraId="12B56F39" w14:textId="1EEC8A08" w:rsidR="00692275" w:rsidRDefault="00E62053" w:rsidP="006333AA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ВОЗВРАЩЕН</w:t>
      </w:r>
      <w:r w:rsidR="00B36E31">
        <w:rPr>
          <w:rFonts w:ascii="Avenir Next" w:hAnsi="Avenir Next"/>
          <w:b/>
        </w:rPr>
        <w:t xml:space="preserve">ИЕ В ГАВАНУ: ZENITH ЧЕСТВУЕТ </w:t>
      </w:r>
      <w:r w:rsidR="00B36E31">
        <w:rPr>
          <w:b/>
        </w:rPr>
        <w:t>55-</w:t>
      </w:r>
      <w:r>
        <w:rPr>
          <w:rFonts w:ascii="Avenir Next" w:hAnsi="Avenir Next"/>
          <w:b/>
        </w:rPr>
        <w:t>ЛЕТНИЙ ЮБИЛЕЙ СИГАР COHIBA ВЫПУСКОМ СПЕЦИАЛЬНОЙ СЕРИИ CHRONOMASTER OPEN</w:t>
      </w:r>
    </w:p>
    <w:p w14:paraId="4A9966E2" w14:textId="77777777" w:rsidR="00B910FC" w:rsidRPr="00B36E31" w:rsidRDefault="00B910FC" w:rsidP="006333AA">
      <w:pPr>
        <w:jc w:val="center"/>
        <w:rPr>
          <w:rFonts w:ascii="Avenir Next" w:hAnsi="Avenir Next"/>
          <w:b/>
          <w:bCs/>
        </w:rPr>
      </w:pPr>
    </w:p>
    <w:p w14:paraId="693C8F05" w14:textId="77777777" w:rsidR="00E62053" w:rsidRPr="00B36E31" w:rsidRDefault="00E62053" w:rsidP="006333AA">
      <w:pPr>
        <w:jc w:val="both"/>
        <w:rPr>
          <w:rFonts w:ascii="Avenir Next" w:hAnsi="Avenir Next"/>
          <w:sz w:val="22"/>
          <w:szCs w:val="22"/>
        </w:rPr>
      </w:pPr>
    </w:p>
    <w:p w14:paraId="1FEF738A" w14:textId="134D8A7D" w:rsidR="00692275" w:rsidRPr="00B910FC" w:rsidRDefault="00677DED" w:rsidP="00B910FC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В 2021 году ценители сигар во всем мире</w:t>
      </w:r>
      <w:r w:rsidR="00471E06">
        <w:rPr>
          <w:b/>
          <w:sz w:val="18"/>
        </w:rPr>
        <w:t xml:space="preserve"> </w:t>
      </w:r>
      <w:r w:rsidR="00B36E31">
        <w:rPr>
          <w:b/>
          <w:sz w:val="18"/>
        </w:rPr>
        <w:t>от</w:t>
      </w:r>
      <w:r>
        <w:rPr>
          <w:rFonts w:ascii="Avenir Next" w:hAnsi="Avenir Next"/>
          <w:b/>
          <w:sz w:val="18"/>
        </w:rPr>
        <w:t xml:space="preserve"> Гаваны до Ле-Локля</w:t>
      </w:r>
      <w:r w:rsidR="00B36E31">
        <w:rPr>
          <w:b/>
          <w:sz w:val="18"/>
        </w:rPr>
        <w:t xml:space="preserve"> </w:t>
      </w:r>
      <w:r>
        <w:rPr>
          <w:rFonts w:ascii="Avenir Next" w:hAnsi="Avenir Next"/>
          <w:b/>
          <w:sz w:val="18"/>
        </w:rPr>
        <w:t xml:space="preserve">празднуют 55-летнюю годовщину Cohiba, одного из самых выдающихся и уважаемых кубинских производителей сигар. По случаю пяти лет сотрудничества с Habanos и шестого специального выпуска </w:t>
      </w:r>
      <w:r w:rsidR="00B36E31">
        <w:rPr>
          <w:b/>
          <w:sz w:val="18"/>
        </w:rPr>
        <w:t xml:space="preserve">часов </w:t>
      </w:r>
      <w:r>
        <w:rPr>
          <w:rFonts w:ascii="Avenir Next" w:hAnsi="Avenir Next"/>
          <w:b/>
          <w:sz w:val="18"/>
        </w:rPr>
        <w:t>с Cohiba, Zenith представил восхитительную и эксклюзивную модель Chronomaster Open.</w:t>
      </w:r>
    </w:p>
    <w:p w14:paraId="205775C8" w14:textId="77777777" w:rsidR="00584A91" w:rsidRPr="00B36E31" w:rsidRDefault="00584A91" w:rsidP="006333AA">
      <w:pPr>
        <w:jc w:val="both"/>
        <w:rPr>
          <w:rFonts w:ascii="Avenir Next" w:hAnsi="Avenir Next"/>
          <w:sz w:val="18"/>
          <w:szCs w:val="18"/>
        </w:rPr>
      </w:pPr>
    </w:p>
    <w:p w14:paraId="36D4FA30" w14:textId="1E2990E8" w:rsidR="00017FA2" w:rsidRPr="00B910FC" w:rsidRDefault="00C0181F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Общим стремлением к совершенству через точ</w:t>
      </w:r>
      <w:r w:rsidR="00B36E31">
        <w:rPr>
          <w:rFonts w:ascii="Avenir Next" w:hAnsi="Avenir Next"/>
          <w:sz w:val="18"/>
        </w:rPr>
        <w:t>ность, аутентичность и традиции</w:t>
      </w:r>
      <w:r>
        <w:rPr>
          <w:rFonts w:ascii="Avenir Next" w:hAnsi="Avenir Next"/>
          <w:sz w:val="18"/>
        </w:rPr>
        <w:t xml:space="preserve"> Zenith и Cohiba открываю</w:t>
      </w:r>
      <w:r w:rsidR="00471E06">
        <w:rPr>
          <w:rFonts w:ascii="Avenir Next" w:hAnsi="Avenir Next"/>
          <w:sz w:val="18"/>
        </w:rPr>
        <w:t>т новую веху сотрудничества для</w:t>
      </w:r>
      <w:r>
        <w:rPr>
          <w:rFonts w:ascii="Avenir Next" w:hAnsi="Avenir Next"/>
          <w:sz w:val="18"/>
        </w:rPr>
        <w:t xml:space="preserve"> ценит</w:t>
      </w:r>
      <w:r w:rsidR="00B36E31">
        <w:rPr>
          <w:sz w:val="18"/>
        </w:rPr>
        <w:t>елей</w:t>
      </w:r>
      <w:r>
        <w:rPr>
          <w:rFonts w:ascii="Avenir Next" w:hAnsi="Avenir Next"/>
          <w:sz w:val="18"/>
        </w:rPr>
        <w:t xml:space="preserve"> драгоценны</w:t>
      </w:r>
      <w:r w:rsidR="00B36E31">
        <w:rPr>
          <w:sz w:val="18"/>
        </w:rPr>
        <w:t>х</w:t>
      </w:r>
      <w:r>
        <w:rPr>
          <w:rFonts w:ascii="Avenir Next" w:hAnsi="Avenir Next"/>
          <w:sz w:val="18"/>
        </w:rPr>
        <w:t xml:space="preserve"> момент</w:t>
      </w:r>
      <w:r w:rsidR="00B36E31">
        <w:rPr>
          <w:sz w:val="18"/>
        </w:rPr>
        <w:t>ов</w:t>
      </w:r>
      <w:r>
        <w:rPr>
          <w:rFonts w:ascii="Avenir Next" w:hAnsi="Avenir Next"/>
          <w:sz w:val="18"/>
        </w:rPr>
        <w:t xml:space="preserve"> и работ</w:t>
      </w:r>
      <w:r w:rsidR="00B36E31">
        <w:rPr>
          <w:sz w:val="18"/>
        </w:rPr>
        <w:t>ы</w:t>
      </w:r>
      <w:r>
        <w:rPr>
          <w:rFonts w:ascii="Avenir Next" w:hAnsi="Avenir Next"/>
          <w:sz w:val="18"/>
        </w:rPr>
        <w:t xml:space="preserve"> часовых мастеров.</w:t>
      </w:r>
    </w:p>
    <w:p w14:paraId="4399C384" w14:textId="141CF560" w:rsidR="00677DED" w:rsidRPr="00B36E31" w:rsidRDefault="00677DED" w:rsidP="006333AA">
      <w:pPr>
        <w:jc w:val="both"/>
        <w:rPr>
          <w:rFonts w:ascii="Avenir Next" w:hAnsi="Avenir Next"/>
          <w:sz w:val="18"/>
          <w:szCs w:val="18"/>
        </w:rPr>
      </w:pPr>
    </w:p>
    <w:p w14:paraId="13EA2007" w14:textId="6B7B9812" w:rsidR="00584A91" w:rsidRPr="00B910FC" w:rsidRDefault="00584A91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Theme="minorHAnsi" w:hAnsi="Avenir Next" w:cstheme="minorBidi"/>
          <w:sz w:val="18"/>
          <w:szCs w:val="18"/>
        </w:rPr>
      </w:pPr>
      <w:r>
        <w:rPr>
          <w:rFonts w:ascii="Avenir Next" w:hAnsi="Avenir Next"/>
          <w:sz w:val="18"/>
        </w:rPr>
        <w:t>В честь 55-летия Cohiba, на трехдневном онлайн</w:t>
      </w:r>
      <w:r w:rsidR="00B36E31">
        <w:rPr>
          <w:rFonts w:ascii="Avenir Next" w:hAnsi="Avenir Next"/>
          <w:sz w:val="18"/>
        </w:rPr>
        <w:t>-мероприятии Habanos World Days с</w:t>
      </w:r>
      <w:r>
        <w:rPr>
          <w:rFonts w:ascii="Avenir Next" w:hAnsi="Avenir Next"/>
          <w:sz w:val="18"/>
        </w:rPr>
        <w:t xml:space="preserve"> </w:t>
      </w:r>
      <w:r w:rsidR="00471E06">
        <w:rPr>
          <w:rFonts w:ascii="Avenir Next" w:hAnsi="Avenir Next"/>
          <w:sz w:val="18"/>
        </w:rPr>
        <w:t>идентичн</w:t>
      </w:r>
      <w:r w:rsidR="00471E06">
        <w:rPr>
          <w:rFonts w:asciiTheme="minorHAnsi" w:hAnsiTheme="minorHAnsi"/>
          <w:sz w:val="18"/>
        </w:rPr>
        <w:t>ой</w:t>
      </w:r>
      <w:r w:rsidR="00471E06">
        <w:rPr>
          <w:rFonts w:ascii="Avenir Next" w:hAnsi="Avenir Next"/>
          <w:sz w:val="18"/>
        </w:rPr>
        <w:t xml:space="preserve"> гаванскому традиционному фестивалю с 20-летней историей </w:t>
      </w:r>
      <w:r>
        <w:rPr>
          <w:rFonts w:ascii="Avenir Next" w:hAnsi="Avenir Next"/>
          <w:sz w:val="18"/>
        </w:rPr>
        <w:t>программ</w:t>
      </w:r>
      <w:r w:rsidR="00B36E31">
        <w:rPr>
          <w:rFonts w:asciiTheme="minorHAnsi" w:hAnsiTheme="minorHAnsi"/>
          <w:sz w:val="18"/>
        </w:rPr>
        <w:t xml:space="preserve">ой тематических </w:t>
      </w:r>
      <w:r w:rsidR="00B36E31">
        <w:rPr>
          <w:rFonts w:ascii="Avenir Next" w:hAnsi="Avenir Next"/>
          <w:sz w:val="18"/>
        </w:rPr>
        <w:t>конференций, виртуальных туров по сигарным фабрикам, конкурса Habanos World Challenge для фанатов сигар</w:t>
      </w:r>
      <w:r w:rsidR="00471E06">
        <w:rPr>
          <w:rFonts w:asciiTheme="minorHAnsi" w:hAnsiTheme="minorHAnsi"/>
          <w:sz w:val="18"/>
        </w:rPr>
        <w:t xml:space="preserve">, </w:t>
      </w:r>
      <w:r w:rsidR="00B36E31">
        <w:rPr>
          <w:rFonts w:ascii="Avenir Next" w:hAnsi="Avenir Next"/>
          <w:sz w:val="18"/>
        </w:rPr>
        <w:t>Zenith</w:t>
      </w:r>
      <w:r>
        <w:rPr>
          <w:rFonts w:ascii="Avenir Next" w:hAnsi="Avenir Next"/>
          <w:sz w:val="18"/>
        </w:rPr>
        <w:t xml:space="preserve"> представил ограниченную серию специальных часов.</w:t>
      </w:r>
    </w:p>
    <w:p w14:paraId="52DAF766" w14:textId="77777777" w:rsidR="006C64B1" w:rsidRPr="00B36E31" w:rsidRDefault="006C64B1" w:rsidP="006333AA">
      <w:pPr>
        <w:jc w:val="both"/>
        <w:rPr>
          <w:rFonts w:ascii="Avenir Next" w:hAnsi="Avenir Next"/>
          <w:sz w:val="18"/>
          <w:szCs w:val="18"/>
        </w:rPr>
      </w:pPr>
    </w:p>
    <w:p w14:paraId="1ADD4766" w14:textId="2DADB3D0" w:rsidR="00677DED" w:rsidRPr="001445B5" w:rsidRDefault="00B36E31" w:rsidP="001445B5">
      <w:pPr>
        <w:jc w:val="both"/>
        <w:rPr>
          <w:rFonts w:ascii="Avenir Next" w:hAnsi="Avenir Next"/>
          <w:sz w:val="18"/>
          <w:szCs w:val="18"/>
        </w:rPr>
      </w:pPr>
      <w:r>
        <w:rPr>
          <w:sz w:val="18"/>
        </w:rPr>
        <w:t>С</w:t>
      </w:r>
      <w:r w:rsidR="00677DED">
        <w:rPr>
          <w:rFonts w:ascii="Avenir Next" w:hAnsi="Avenir Next"/>
          <w:sz w:val="18"/>
        </w:rPr>
        <w:t>имволический Chronomaster Open</w:t>
      </w:r>
      <w:r>
        <w:rPr>
          <w:sz w:val="18"/>
        </w:rPr>
        <w:t xml:space="preserve"> от</w:t>
      </w:r>
      <w:r w:rsidR="00677DED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 xml:space="preserve">Zenith </w:t>
      </w:r>
      <w:r>
        <w:rPr>
          <w:sz w:val="18"/>
        </w:rPr>
        <w:t>теперь</w:t>
      </w:r>
      <w:r w:rsidR="00677DED">
        <w:rPr>
          <w:rFonts w:ascii="Avenir Next" w:hAnsi="Avenir Next"/>
          <w:sz w:val="18"/>
        </w:rPr>
        <w:t xml:space="preserve"> перекликается с уникальной эстетикой Cohiba. Дизайн упаковки и бумажных лент</w:t>
      </w:r>
      <w:r>
        <w:rPr>
          <w:sz w:val="18"/>
        </w:rPr>
        <w:t xml:space="preserve"> для обертывания</w:t>
      </w:r>
      <w:r w:rsidR="00677DED">
        <w:rPr>
          <w:rFonts w:ascii="Avenir Next" w:hAnsi="Avenir Next"/>
          <w:sz w:val="18"/>
        </w:rPr>
        <w:t xml:space="preserve"> кажд</w:t>
      </w:r>
      <w:r>
        <w:rPr>
          <w:sz w:val="18"/>
        </w:rPr>
        <w:t>ой</w:t>
      </w:r>
      <w:r>
        <w:rPr>
          <w:rFonts w:ascii="Avenir Next" w:hAnsi="Avenir Next"/>
          <w:sz w:val="18"/>
        </w:rPr>
        <w:t xml:space="preserve"> </w:t>
      </w:r>
      <w:r w:rsidR="00677DED">
        <w:rPr>
          <w:rFonts w:ascii="Avenir Next" w:hAnsi="Avenir Next"/>
          <w:sz w:val="18"/>
        </w:rPr>
        <w:t>скрученн</w:t>
      </w:r>
      <w:r>
        <w:rPr>
          <w:sz w:val="18"/>
        </w:rPr>
        <w:t xml:space="preserve">ой </w:t>
      </w:r>
      <w:r w:rsidR="00677DED">
        <w:rPr>
          <w:rFonts w:ascii="Avenir Next" w:hAnsi="Avenir Next"/>
          <w:sz w:val="18"/>
        </w:rPr>
        <w:t>вручную сигар</w:t>
      </w:r>
      <w:r>
        <w:rPr>
          <w:sz w:val="18"/>
        </w:rPr>
        <w:t>ы</w:t>
      </w:r>
      <w:r>
        <w:rPr>
          <w:rFonts w:ascii="Avenir Next" w:hAnsi="Avenir Next"/>
          <w:sz w:val="18"/>
        </w:rPr>
        <w:t xml:space="preserve"> изысканного купажа</w:t>
      </w:r>
      <w:r w:rsidR="00677DED">
        <w:rPr>
          <w:rFonts w:ascii="Avenir Next" w:hAnsi="Avenir Next"/>
          <w:sz w:val="18"/>
        </w:rPr>
        <w:t xml:space="preserve"> сочетается с желты</w:t>
      </w:r>
      <w:r>
        <w:rPr>
          <w:sz w:val="18"/>
        </w:rPr>
        <w:t>м</w:t>
      </w:r>
      <w:r w:rsidR="00471E06">
        <w:rPr>
          <w:rFonts w:ascii="Avenir Next" w:hAnsi="Avenir Next"/>
          <w:sz w:val="18"/>
        </w:rPr>
        <w:t xml:space="preserve"> </w:t>
      </w:r>
      <w:r w:rsidR="00471E06">
        <w:rPr>
          <w:sz w:val="18"/>
        </w:rPr>
        <w:t>цветом</w:t>
      </w:r>
      <w:r w:rsidR="00677DED">
        <w:rPr>
          <w:rFonts w:ascii="Avenir Next" w:hAnsi="Avenir Next"/>
          <w:sz w:val="18"/>
        </w:rPr>
        <w:t xml:space="preserve"> и бело</w:t>
      </w:r>
      <w:r>
        <w:rPr>
          <w:rFonts w:ascii="Avenir Next" w:hAnsi="Avenir Next"/>
          <w:sz w:val="18"/>
        </w:rPr>
        <w:t xml:space="preserve">-черным узором циферблата </w:t>
      </w:r>
      <w:r w:rsidR="00677DED">
        <w:rPr>
          <w:rFonts w:ascii="Avenir Next" w:hAnsi="Avenir Next"/>
          <w:sz w:val="18"/>
        </w:rPr>
        <w:t>Chronomaster Open Cohiba 55</w:t>
      </w:r>
      <w:r w:rsidR="00677DED">
        <w:rPr>
          <w:rFonts w:ascii="Avenir Next" w:hAnsi="Avenir Next"/>
          <w:sz w:val="18"/>
          <w:vertAlign w:val="superscript"/>
        </w:rPr>
        <w:t>th</w:t>
      </w:r>
      <w:r w:rsidR="00677DED">
        <w:rPr>
          <w:rFonts w:ascii="Avenir Next" w:hAnsi="Avenir Next"/>
          <w:sz w:val="18"/>
        </w:rPr>
        <w:t xml:space="preserve"> anniversary edition. Завершает образ</w:t>
      </w:r>
      <w:r w:rsidR="00471E06">
        <w:rPr>
          <w:sz w:val="18"/>
        </w:rPr>
        <w:t xml:space="preserve"> желтая</w:t>
      </w:r>
      <w:r w:rsidR="00677DED">
        <w:rPr>
          <w:rFonts w:ascii="Avenir Next" w:hAnsi="Avenir Next"/>
          <w:sz w:val="18"/>
        </w:rPr>
        <w:t xml:space="preserve"> секундная стрелка хронографа с противовесом в форме звезды, а черный ремешок из кожи аллигатора гармонично </w:t>
      </w:r>
      <w:r w:rsidR="00471E06">
        <w:rPr>
          <w:sz w:val="18"/>
        </w:rPr>
        <w:t>подчеркивает</w:t>
      </w:r>
      <w:r w:rsidR="00677DED">
        <w:rPr>
          <w:rFonts w:ascii="Avenir Next" w:hAnsi="Avenir Next"/>
          <w:sz w:val="18"/>
        </w:rPr>
        <w:t xml:space="preserve"> клетчатый узор циферблата.</w:t>
      </w:r>
    </w:p>
    <w:p w14:paraId="0CC7D6AF" w14:textId="77777777" w:rsidR="00677DED" w:rsidRPr="00B36E31" w:rsidRDefault="00677DED" w:rsidP="006333AA">
      <w:pPr>
        <w:jc w:val="both"/>
        <w:rPr>
          <w:rFonts w:ascii="Avenir Next" w:hAnsi="Avenir Next"/>
          <w:sz w:val="18"/>
          <w:szCs w:val="18"/>
        </w:rPr>
      </w:pPr>
    </w:p>
    <w:p w14:paraId="15A0CD2D" w14:textId="24F8C9C4" w:rsidR="00584A91" w:rsidRPr="00B910FC" w:rsidRDefault="00677DED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Часы </w:t>
      </w:r>
      <w:r w:rsidR="00471E06">
        <w:rPr>
          <w:rFonts w:ascii="Avenir Next" w:hAnsi="Avenir Next"/>
          <w:sz w:val="18"/>
        </w:rPr>
        <w:t xml:space="preserve">ограниченной серии из 55 экземпляров </w:t>
      </w:r>
      <w:r>
        <w:rPr>
          <w:rFonts w:ascii="Avenir Next" w:hAnsi="Avenir Next"/>
          <w:sz w:val="18"/>
        </w:rPr>
        <w:t>Chronomaster Open Cohiba 55</w:t>
      </w:r>
      <w:r>
        <w:rPr>
          <w:rFonts w:ascii="Avenir Next" w:hAnsi="Avenir Next"/>
          <w:sz w:val="18"/>
          <w:vertAlign w:val="superscript"/>
        </w:rPr>
        <w:t>th</w:t>
      </w:r>
      <w:r>
        <w:rPr>
          <w:rFonts w:ascii="Avenir Next" w:hAnsi="Avenir Next"/>
          <w:sz w:val="18"/>
        </w:rPr>
        <w:t xml:space="preserve"> anniversary edition дополнены специальной задней крышкой со специальным логотипом Cohiba 55 на внутренней стороне сапфирового стекла. </w:t>
      </w:r>
      <w:r w:rsidR="00471E06">
        <w:rPr>
          <w:sz w:val="18"/>
        </w:rPr>
        <w:t>Для</w:t>
      </w:r>
      <w:r>
        <w:rPr>
          <w:rFonts w:ascii="Avenir Next" w:hAnsi="Avenir Next"/>
          <w:sz w:val="18"/>
        </w:rPr>
        <w:t xml:space="preserve"> полно</w:t>
      </w:r>
      <w:r w:rsidR="00471E06">
        <w:rPr>
          <w:sz w:val="18"/>
        </w:rPr>
        <w:t>го</w:t>
      </w:r>
      <w:r>
        <w:rPr>
          <w:rFonts w:ascii="Avenir Next" w:hAnsi="Avenir Next"/>
          <w:sz w:val="18"/>
        </w:rPr>
        <w:t xml:space="preserve"> погру</w:t>
      </w:r>
      <w:r w:rsidR="00471E06">
        <w:rPr>
          <w:sz w:val="18"/>
        </w:rPr>
        <w:t>жения</w:t>
      </w:r>
      <w:r w:rsidR="00471E06">
        <w:rPr>
          <w:rFonts w:ascii="Avenir Next" w:hAnsi="Avenir Next"/>
          <w:sz w:val="18"/>
        </w:rPr>
        <w:t xml:space="preserve"> в чувственную атмосферу к </w:t>
      </w:r>
      <w:r>
        <w:rPr>
          <w:rFonts w:ascii="Avenir Next" w:hAnsi="Avenir Next"/>
          <w:sz w:val="18"/>
        </w:rPr>
        <w:t>час</w:t>
      </w:r>
      <w:r w:rsidR="00471E06">
        <w:rPr>
          <w:rFonts w:ascii="Avenir Next" w:hAnsi="Avenir Next"/>
          <w:sz w:val="18"/>
        </w:rPr>
        <w:t xml:space="preserve">ам прилагается </w:t>
      </w:r>
      <w:r w:rsidR="00471E06">
        <w:rPr>
          <w:sz w:val="18"/>
        </w:rPr>
        <w:t xml:space="preserve">эксклюзивная фарфоровая коробка с </w:t>
      </w:r>
      <w:r w:rsidR="00471E06">
        <w:rPr>
          <w:rFonts w:ascii="Avenir Next" w:hAnsi="Avenir Next"/>
          <w:sz w:val="18"/>
        </w:rPr>
        <w:t>5</w:t>
      </w:r>
      <w:r w:rsidR="00471E06">
        <w:rPr>
          <w:sz w:val="18"/>
        </w:rPr>
        <w:t>-ю</w:t>
      </w:r>
      <w:r w:rsidR="00471E06">
        <w:rPr>
          <w:rFonts w:ascii="Avenir Next" w:hAnsi="Avenir Next"/>
          <w:sz w:val="18"/>
        </w:rPr>
        <w:t xml:space="preserve"> сигар</w:t>
      </w:r>
      <w:r w:rsidR="00471E06">
        <w:rPr>
          <w:sz w:val="18"/>
        </w:rPr>
        <w:t>ами</w:t>
      </w:r>
      <w:r w:rsidR="00471E06">
        <w:rPr>
          <w:rFonts w:ascii="Avenir Next" w:hAnsi="Avenir Next"/>
          <w:sz w:val="18"/>
        </w:rPr>
        <w:t xml:space="preserve"> Cohiba</w:t>
      </w:r>
      <w:r>
        <w:rPr>
          <w:rFonts w:ascii="Avenir Next" w:hAnsi="Avenir Next"/>
          <w:sz w:val="18"/>
        </w:rPr>
        <w:t>.</w:t>
      </w:r>
    </w:p>
    <w:p w14:paraId="7A0C58AA" w14:textId="54EBFDDB" w:rsidR="008F25FB" w:rsidRPr="00B36E31" w:rsidRDefault="008F25FB" w:rsidP="006333AA">
      <w:pPr>
        <w:jc w:val="both"/>
        <w:rPr>
          <w:rFonts w:ascii="Avenir Next" w:hAnsi="Avenir Next"/>
          <w:sz w:val="18"/>
          <w:szCs w:val="18"/>
        </w:rPr>
      </w:pPr>
    </w:p>
    <w:p w14:paraId="4460B7D8" w14:textId="77FB8028" w:rsidR="008F25FB" w:rsidRPr="00B910FC" w:rsidRDefault="00471E06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sz w:val="18"/>
        </w:rPr>
        <w:t>С</w:t>
      </w:r>
      <w:r>
        <w:rPr>
          <w:rFonts w:ascii="Avenir Next" w:hAnsi="Avenir Next"/>
          <w:sz w:val="18"/>
        </w:rPr>
        <w:t xml:space="preserve"> октября 2021 года ч</w:t>
      </w:r>
      <w:r w:rsidR="00584A91">
        <w:rPr>
          <w:rFonts w:ascii="Avenir Next" w:hAnsi="Avenir Next"/>
          <w:sz w:val="18"/>
        </w:rPr>
        <w:t>асы Chronomaster Open Cohiba 55</w:t>
      </w:r>
      <w:r w:rsidR="00584A91">
        <w:rPr>
          <w:rFonts w:ascii="Avenir Next" w:hAnsi="Avenir Next"/>
          <w:sz w:val="18"/>
          <w:vertAlign w:val="superscript"/>
        </w:rPr>
        <w:t>th</w:t>
      </w:r>
      <w:r w:rsidR="00584A91">
        <w:rPr>
          <w:rFonts w:ascii="Avenir Next" w:hAnsi="Avenir Next"/>
          <w:sz w:val="18"/>
        </w:rPr>
        <w:t xml:space="preserve"> anniversary edition будут доступны исключительно в бутиках Zenith и у некоторых дилеров по всему миру.</w:t>
      </w:r>
    </w:p>
    <w:p w14:paraId="3AC4694E" w14:textId="5BB8F2F8" w:rsidR="00B910FC" w:rsidRDefault="00B910FC">
      <w:pPr>
        <w:rPr>
          <w:rFonts w:ascii="Avenir Next" w:hAnsi="Avenir Next"/>
          <w:i/>
          <w:iCs/>
          <w:color w:val="FF0000"/>
          <w:sz w:val="22"/>
          <w:szCs w:val="22"/>
        </w:rPr>
      </w:pPr>
      <w:r>
        <w:br w:type="page"/>
      </w:r>
    </w:p>
    <w:p w14:paraId="07C18393" w14:textId="243FAA28" w:rsidR="00B910FC" w:rsidRPr="0095794B" w:rsidRDefault="00471E06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 xml:space="preserve">ZENITH: </w:t>
      </w:r>
      <w:r w:rsidR="00B910FC">
        <w:rPr>
          <w:rFonts w:ascii="Avenir Next" w:hAnsi="Avenir Next"/>
          <w:b/>
          <w:sz w:val="18"/>
        </w:rPr>
        <w:t>ВРЕМЯ ДОТЯНУТЬСЯ ДО ЗВЕЗДЫ.</w:t>
      </w:r>
    </w:p>
    <w:p w14:paraId="25E1564D" w14:textId="77777777" w:rsidR="00B910FC" w:rsidRPr="00B36E31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50B88EC7" w14:textId="77777777" w:rsidR="00B910FC" w:rsidRPr="0095794B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534A5B15" w14:textId="77777777" w:rsidR="00B910FC" w:rsidRPr="00B36E31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69518F5" w14:textId="77777777" w:rsidR="00B910FC" w:rsidRPr="00DC3D6E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</w:t>
      </w:r>
      <w:r w:rsidRPr="00DC3D6E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время</w:t>
      </w:r>
      <w:r w:rsidRPr="00DC3D6E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дотянуться</w:t>
      </w:r>
      <w:r w:rsidRPr="00DC3D6E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до</w:t>
      </w:r>
      <w:r w:rsidRPr="00DC3D6E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звезды</w:t>
      </w:r>
      <w:r w:rsidRPr="00DC3D6E">
        <w:rPr>
          <w:rFonts w:ascii="Avenir Next" w:hAnsi="Avenir Next"/>
          <w:sz w:val="18"/>
        </w:rPr>
        <w:t>.</w:t>
      </w:r>
    </w:p>
    <w:p w14:paraId="7C5DAB89" w14:textId="5A17BD6F" w:rsidR="0027423A" w:rsidRPr="00DC3D6E" w:rsidRDefault="00B910FC">
      <w:pPr>
        <w:rPr>
          <w:rFonts w:ascii="Avenir Next" w:eastAsia="Times New Roman" w:hAnsi="Avenir Next" w:cs="Arial"/>
          <w:sz w:val="18"/>
          <w:szCs w:val="18"/>
        </w:rPr>
      </w:pPr>
      <w:r w:rsidRPr="00DC3D6E">
        <w:br w:type="page"/>
      </w:r>
    </w:p>
    <w:p w14:paraId="75E4D30A" w14:textId="459D20B7" w:rsidR="0027423A" w:rsidRPr="00DC3D6E" w:rsidRDefault="0027423A" w:rsidP="0027423A">
      <w:pPr>
        <w:pageBreakBefore/>
        <w:jc w:val="both"/>
        <w:rPr>
          <w:rFonts w:ascii="Avenir Next" w:hAnsi="Avenir Next"/>
          <w:sz w:val="18"/>
        </w:rPr>
      </w:pPr>
      <w:r w:rsidRPr="00B36E31">
        <w:rPr>
          <w:rFonts w:ascii="Avenir Next" w:hAnsi="Avenir Next"/>
          <w:b/>
          <w:lang w:val="en-US"/>
        </w:rPr>
        <w:lastRenderedPageBreak/>
        <w:t>CHRONOMASTER</w:t>
      </w:r>
      <w:r w:rsidRPr="00DC3D6E">
        <w:rPr>
          <w:rFonts w:ascii="Avenir Next" w:hAnsi="Avenir Next"/>
          <w:b/>
        </w:rPr>
        <w:t xml:space="preserve"> </w:t>
      </w:r>
      <w:r w:rsidRPr="00B36E31">
        <w:rPr>
          <w:rFonts w:ascii="Avenir Next" w:hAnsi="Avenir Next"/>
          <w:b/>
          <w:lang w:val="en-US"/>
        </w:rPr>
        <w:t>OPEN</w:t>
      </w:r>
      <w:r w:rsidRPr="00DC3D6E">
        <w:rPr>
          <w:rFonts w:ascii="Avenir Next" w:hAnsi="Avenir Next"/>
          <w:b/>
        </w:rPr>
        <w:t xml:space="preserve"> </w:t>
      </w:r>
      <w:r w:rsidRPr="00B36E31">
        <w:rPr>
          <w:rFonts w:ascii="Avenir Next" w:hAnsi="Avenir Next"/>
          <w:b/>
          <w:lang w:val="en-US"/>
        </w:rPr>
        <w:t>COHIBA</w:t>
      </w:r>
      <w:r w:rsidRPr="00DC3D6E">
        <w:rPr>
          <w:rFonts w:ascii="Avenir Next" w:hAnsi="Avenir Next"/>
          <w:b/>
        </w:rPr>
        <w:t xml:space="preserve"> 55</w:t>
      </w:r>
      <w:r w:rsidRPr="00B36E31">
        <w:rPr>
          <w:rFonts w:ascii="Avenir Next" w:hAnsi="Avenir Next"/>
          <w:b/>
          <w:vertAlign w:val="superscript"/>
          <w:lang w:val="en-US"/>
        </w:rPr>
        <w:t>TH</w:t>
      </w:r>
      <w:r w:rsidRPr="00DC3D6E">
        <w:rPr>
          <w:rFonts w:ascii="Avenir Next" w:hAnsi="Avenir Next"/>
          <w:b/>
        </w:rPr>
        <w:t xml:space="preserve"> </w:t>
      </w:r>
      <w:r w:rsidRPr="00B36E31">
        <w:rPr>
          <w:rFonts w:ascii="Avenir Next" w:hAnsi="Avenir Next"/>
          <w:b/>
          <w:lang w:val="en-US"/>
        </w:rPr>
        <w:t>ANNIVERSARY</w:t>
      </w:r>
      <w:r w:rsidRPr="00DC3D6E">
        <w:rPr>
          <w:rFonts w:ascii="Avenir Next" w:hAnsi="Avenir Next"/>
          <w:b/>
        </w:rPr>
        <w:t xml:space="preserve"> </w:t>
      </w:r>
      <w:r w:rsidRPr="00B36E31">
        <w:rPr>
          <w:rFonts w:ascii="Avenir Next" w:hAnsi="Avenir Next"/>
          <w:b/>
          <w:lang w:val="en-US"/>
        </w:rPr>
        <w:t>EDITION</w:t>
      </w:r>
      <w:r w:rsidRPr="00DC3D6E">
        <w:rPr>
          <w:rFonts w:ascii="Avenir Next" w:hAnsi="Avenir Next"/>
          <w:b/>
        </w:rPr>
        <w:t xml:space="preserve"> </w:t>
      </w:r>
    </w:p>
    <w:p w14:paraId="66812389" w14:textId="54CA2D7C" w:rsidR="0027423A" w:rsidRPr="00DC3D6E" w:rsidRDefault="0027423A" w:rsidP="0027423A">
      <w:pPr>
        <w:jc w:val="both"/>
        <w:rPr>
          <w:rFonts w:ascii="Avenir Next" w:hAnsi="Avenir Next"/>
          <w:sz w:val="18"/>
        </w:rPr>
      </w:pPr>
    </w:p>
    <w:p w14:paraId="77B72299" w14:textId="7E40D8B3" w:rsidR="0027423A" w:rsidRPr="00A3366B" w:rsidRDefault="00A3366B" w:rsidP="0027423A">
      <w:pPr>
        <w:jc w:val="both"/>
        <w:rPr>
          <w:rFonts w:ascii="Avenir Next" w:hAnsi="Avenir Next"/>
          <w:sz w:val="18"/>
        </w:rPr>
      </w:pPr>
      <w:r>
        <w:t>Артикул:</w:t>
      </w:r>
      <w:r>
        <w:rPr>
          <w:rFonts w:ascii="Avenir Next" w:hAnsi="Avenir Next"/>
          <w:sz w:val="18"/>
        </w:rPr>
        <w:t xml:space="preserve"> 03.2041.4061/55.C496 </w:t>
      </w:r>
    </w:p>
    <w:p w14:paraId="7BCC8060" w14:textId="18C63893" w:rsidR="0027423A" w:rsidRPr="00B36E31" w:rsidRDefault="00DC3D6E" w:rsidP="0027423A">
      <w:pPr>
        <w:jc w:val="both"/>
        <w:rPr>
          <w:rFonts w:ascii="Avenir Next" w:hAnsi="Avenir Next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180938" wp14:editId="64295A6D">
            <wp:simplePos x="0" y="0"/>
            <wp:positionH relativeFrom="column">
              <wp:posOffset>4112260</wp:posOffset>
            </wp:positionH>
            <wp:positionV relativeFrom="paragraph">
              <wp:posOffset>107315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5E0E7" w14:textId="22132FA7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Основные особенности:</w:t>
      </w:r>
      <w:r w:rsidR="00471E06">
        <w:rPr>
          <w:rFonts w:ascii="Avenir Next" w:hAnsi="Avenir Next"/>
          <w:sz w:val="18"/>
        </w:rPr>
        <w:t xml:space="preserve"> дань </w:t>
      </w:r>
      <w:r>
        <w:rPr>
          <w:rFonts w:ascii="Avenir Next" w:hAnsi="Avenir Next"/>
          <w:sz w:val="18"/>
        </w:rPr>
        <w:t xml:space="preserve">партнерству </w:t>
      </w:r>
      <w:r w:rsidR="00471E06">
        <w:rPr>
          <w:sz w:val="18"/>
        </w:rPr>
        <w:t>Zenith и</w:t>
      </w:r>
      <w:r w:rsidR="00471E06">
        <w:rPr>
          <w:rFonts w:ascii="Avenir Next" w:hAnsi="Avenir Next"/>
          <w:sz w:val="18"/>
        </w:rPr>
        <w:t xml:space="preserve"> COHIBA, </w:t>
      </w:r>
      <w:r>
        <w:rPr>
          <w:rFonts w:ascii="Avenir Next" w:hAnsi="Avenir Next"/>
          <w:sz w:val="18"/>
        </w:rPr>
        <w:t>5-лети</w:t>
      </w:r>
      <w:r w:rsidR="00471E06">
        <w:rPr>
          <w:sz w:val="18"/>
        </w:rPr>
        <w:t>ю</w:t>
      </w:r>
      <w:r>
        <w:rPr>
          <w:rFonts w:ascii="Avenir Next" w:hAnsi="Avenir Next"/>
          <w:sz w:val="18"/>
        </w:rPr>
        <w:t xml:space="preserve"> партнерства с Habanos и 55-лети</w:t>
      </w:r>
      <w:r w:rsidR="00471E06">
        <w:rPr>
          <w:sz w:val="18"/>
        </w:rPr>
        <w:t>ю</w:t>
      </w:r>
      <w:r>
        <w:rPr>
          <w:rFonts w:ascii="Avenir Next" w:hAnsi="Avenir Next"/>
          <w:sz w:val="18"/>
        </w:rPr>
        <w:t xml:space="preserve"> Cohiba. Автоматический механизм хронографа El Primero с колонным колесом</w:t>
      </w:r>
      <w:r w:rsidR="00471E06">
        <w:rPr>
          <w:rFonts w:ascii="Avenir Next" w:hAnsi="Avenir Next"/>
          <w:sz w:val="18"/>
        </w:rPr>
        <w:t>. Скелетонизированный циферблат</w:t>
      </w:r>
      <w:r>
        <w:rPr>
          <w:rFonts w:ascii="Avenir Next" w:hAnsi="Avenir Next"/>
          <w:sz w:val="18"/>
        </w:rPr>
        <w:t xml:space="preserve"> открывает взору механическое «сердце» часов – знаменитый калибр El Primero. Анкер и анкерное колесо из кремния. Сертификация COSC. Ограниченная серия из 55 экземпляров. </w:t>
      </w:r>
    </w:p>
    <w:p w14:paraId="3271EBD7" w14:textId="300C1A6D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Механизм</w:t>
      </w:r>
      <w:r>
        <w:rPr>
          <w:rFonts w:ascii="Avenir Next" w:hAnsi="Avenir Next"/>
          <w:sz w:val="18"/>
        </w:rPr>
        <w:t>: El Primero El Primero 4061 с автоматическим подзаводом</w:t>
      </w:r>
    </w:p>
    <w:p w14:paraId="57715C90" w14:textId="208EFFB7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Частота полуколебаний</w:t>
      </w:r>
      <w:r>
        <w:rPr>
          <w:rFonts w:ascii="Avenir Next" w:hAnsi="Avenir Next"/>
          <w:sz w:val="18"/>
        </w:rPr>
        <w:t>: 36000 VpH (5 Hz)</w:t>
      </w:r>
      <w:r>
        <w:t xml:space="preserve"> </w:t>
      </w:r>
    </w:p>
    <w:p w14:paraId="32F8E8C3" w14:textId="56FFD64D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минимум 50 часов.</w:t>
      </w:r>
    </w:p>
    <w:p w14:paraId="55C23298" w14:textId="77777777" w:rsidR="00471E06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Функции</w:t>
      </w:r>
      <w:r>
        <w:rPr>
          <w:rFonts w:ascii="Avenir Next" w:hAnsi="Avenir Next"/>
          <w:sz w:val="18"/>
        </w:rPr>
        <w:t xml:space="preserve">: центральные часовая и минутная стрелки. Маленькая секундная </w:t>
      </w:r>
      <w:r w:rsidR="00471E06">
        <w:rPr>
          <w:rFonts w:ascii="Avenir Next" w:hAnsi="Avenir Next"/>
          <w:sz w:val="18"/>
        </w:rPr>
        <w:t>стрелка в положении «9 часов»</w:t>
      </w:r>
    </w:p>
    <w:p w14:paraId="120662A0" w14:textId="218195A4" w:rsidR="0027423A" w:rsidRPr="00A3366B" w:rsidRDefault="00471E06" w:rsidP="0027423A">
      <w:pPr>
        <w:jc w:val="both"/>
        <w:rPr>
          <w:rFonts w:ascii="Avenir Next" w:hAnsi="Avenir Next"/>
          <w:sz w:val="18"/>
        </w:rPr>
      </w:pPr>
      <w:r w:rsidRPr="00471E06">
        <w:rPr>
          <w:b/>
          <w:sz w:val="18"/>
        </w:rPr>
        <w:t>Х</w:t>
      </w:r>
      <w:r w:rsidR="0027423A" w:rsidRPr="00471E06">
        <w:rPr>
          <w:rFonts w:ascii="Avenir Next" w:hAnsi="Avenir Next"/>
          <w:b/>
          <w:sz w:val="18"/>
        </w:rPr>
        <w:t>ронограф:</w:t>
      </w:r>
      <w:r w:rsidR="0027423A">
        <w:rPr>
          <w:rFonts w:ascii="Avenir Next" w:hAnsi="Avenir Next"/>
          <w:sz w:val="18"/>
        </w:rPr>
        <w:t xml:space="preserve"> центральная стрелка, 12-часовой счетчик в положении «6 часов», 30-минутный счетчик в положении «3 часа»</w:t>
      </w:r>
    </w:p>
    <w:p w14:paraId="1A02492D" w14:textId="7574071E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9900 CHF</w:t>
      </w:r>
    </w:p>
    <w:p w14:paraId="64BE0DE6" w14:textId="4AEB2C48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Диаметр</w:t>
      </w:r>
      <w:r>
        <w:rPr>
          <w:rFonts w:ascii="Avenir Next" w:hAnsi="Avenir Next"/>
          <w:sz w:val="18"/>
        </w:rPr>
        <w:t xml:space="preserve">: 42 мм </w:t>
      </w:r>
    </w:p>
    <w:p w14:paraId="6A28267D" w14:textId="14DC5802" w:rsidR="0027423A" w:rsidRPr="00ED2F41" w:rsidRDefault="0027423A" w:rsidP="0027423A">
      <w:pPr>
        <w:jc w:val="both"/>
        <w:rPr>
          <w:sz w:val="18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нержавеющая ста</w:t>
      </w:r>
      <w:r w:rsidR="00ED2F41">
        <w:rPr>
          <w:rFonts w:ascii="Avenir Next" w:hAnsi="Avenir Next"/>
          <w:sz w:val="18"/>
        </w:rPr>
        <w:t>ль</w:t>
      </w:r>
    </w:p>
    <w:p w14:paraId="215985DE" w14:textId="77777777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Водозащита</w:t>
      </w:r>
      <w:r>
        <w:rPr>
          <w:rFonts w:ascii="Avenir Next" w:hAnsi="Avenir Next"/>
          <w:sz w:val="18"/>
        </w:rPr>
        <w:t>: 100 М</w:t>
      </w:r>
    </w:p>
    <w:p w14:paraId="0271642D" w14:textId="5A574809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Циферблат:</w:t>
      </w:r>
      <w:r w:rsidR="00471E06">
        <w:rPr>
          <w:rFonts w:ascii="Avenir Next" w:hAnsi="Avenir Next"/>
          <w:sz w:val="18"/>
        </w:rPr>
        <w:t xml:space="preserve"> скелетонизированный</w:t>
      </w:r>
      <w:r w:rsidR="00471E06">
        <w:rPr>
          <w:sz w:val="18"/>
        </w:rPr>
        <w:t>,</w:t>
      </w:r>
      <w:r>
        <w:rPr>
          <w:rFonts w:ascii="Avenir Next" w:hAnsi="Avenir Next"/>
          <w:sz w:val="18"/>
        </w:rPr>
        <w:t xml:space="preserve"> </w:t>
      </w:r>
      <w:r w:rsidR="00471E06">
        <w:rPr>
          <w:sz w:val="18"/>
        </w:rPr>
        <w:t>к</w:t>
      </w:r>
      <w:r>
        <w:rPr>
          <w:rFonts w:ascii="Avenir Next" w:hAnsi="Avenir Next"/>
          <w:sz w:val="18"/>
        </w:rPr>
        <w:t>оричнево-же</w:t>
      </w:r>
      <w:r w:rsidR="00471E06">
        <w:rPr>
          <w:rFonts w:ascii="Avenir Next" w:hAnsi="Avenir Next"/>
          <w:sz w:val="18"/>
        </w:rPr>
        <w:t xml:space="preserve">лтого цвета, </w:t>
      </w:r>
      <w:r>
        <w:rPr>
          <w:rFonts w:ascii="Avenir Next" w:hAnsi="Avenir Next"/>
          <w:sz w:val="18"/>
        </w:rPr>
        <w:t>специальны</w:t>
      </w:r>
      <w:r w:rsidR="00471E06">
        <w:rPr>
          <w:sz w:val="18"/>
        </w:rPr>
        <w:t>й декор</w:t>
      </w:r>
      <w:r>
        <w:rPr>
          <w:rFonts w:ascii="Avenir Next" w:hAnsi="Avenir Next"/>
          <w:sz w:val="18"/>
        </w:rPr>
        <w:t xml:space="preserve"> COHIBA</w:t>
      </w:r>
    </w:p>
    <w:p w14:paraId="13EEE989" w14:textId="59A4BB63" w:rsidR="0027423A" w:rsidRPr="00A3366B" w:rsidRDefault="0027423A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фацетированные, с родиевым напылением и люминесцентным покрытием SuperLuminova SLN C1</w:t>
      </w:r>
    </w:p>
    <w:p w14:paraId="20F7D92F" w14:textId="2A1F4161" w:rsidR="00296EE8" w:rsidRPr="00A3366B" w:rsidRDefault="00296EE8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Стрелки:</w:t>
      </w:r>
      <w:r w:rsidR="00471E06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 xml:space="preserve">фацетированные, </w:t>
      </w:r>
      <w:r w:rsidR="00471E06">
        <w:rPr>
          <w:rFonts w:ascii="Avenir Next" w:hAnsi="Avenir Next"/>
          <w:sz w:val="18"/>
        </w:rPr>
        <w:t>с родиевым напылением или вороненые</w:t>
      </w:r>
      <w:r w:rsidR="00471E06">
        <w:rPr>
          <w:sz w:val="18"/>
        </w:rPr>
        <w:t>,</w:t>
      </w:r>
      <w:r w:rsidR="00471E06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с люминесцентным покрытием SuperLuminova</w:t>
      </w:r>
      <w:r w:rsidR="00471E06">
        <w:rPr>
          <w:sz w:val="18"/>
        </w:rPr>
        <w:t xml:space="preserve"> </w:t>
      </w:r>
      <w:r>
        <w:rPr>
          <w:rFonts w:ascii="Avenir Next" w:hAnsi="Avenir Next"/>
          <w:sz w:val="18"/>
        </w:rPr>
        <w:t>SLN C1</w:t>
      </w:r>
    </w:p>
    <w:p w14:paraId="4329576C" w14:textId="036CF05E" w:rsidR="00296EE8" w:rsidRPr="00A3366B" w:rsidRDefault="0027423A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Браслет и застежка</w:t>
      </w:r>
      <w:r w:rsidR="006C219B">
        <w:rPr>
          <w:rFonts w:ascii="Avenir Next" w:hAnsi="Avenir Next"/>
          <w:sz w:val="18"/>
        </w:rPr>
        <w:t>: р</w:t>
      </w:r>
      <w:r>
        <w:rPr>
          <w:rFonts w:ascii="Avenir Next" w:hAnsi="Avenir Next"/>
          <w:sz w:val="18"/>
        </w:rPr>
        <w:t>емень из черной кожи аллигатора с подкладкой из каучука. Раскладывающаяся застежка из стали.</w:t>
      </w:r>
    </w:p>
    <w:p w14:paraId="4F81D96D" w14:textId="78438325" w:rsidR="0027423A" w:rsidRPr="006C219B" w:rsidRDefault="0027423A" w:rsidP="0027423A">
      <w:pPr>
        <w:jc w:val="both"/>
        <w:rPr>
          <w:rFonts w:ascii="Avenir Next" w:hAnsi="Avenir Next"/>
          <w:sz w:val="18"/>
        </w:rPr>
      </w:pPr>
    </w:p>
    <w:p w14:paraId="332D8F72" w14:textId="77777777" w:rsidR="00677DED" w:rsidRPr="006C219B" w:rsidRDefault="00677DED" w:rsidP="006333AA">
      <w:pPr>
        <w:jc w:val="both"/>
      </w:pPr>
    </w:p>
    <w:sectPr w:rsidR="00677DED" w:rsidRPr="006C21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615B" w14:textId="77777777" w:rsidR="002375C1" w:rsidRDefault="002375C1" w:rsidP="00B910FC">
      <w:r>
        <w:separator/>
      </w:r>
    </w:p>
  </w:endnote>
  <w:endnote w:type="continuationSeparator" w:id="0">
    <w:p w14:paraId="74358184" w14:textId="77777777" w:rsidR="002375C1" w:rsidRDefault="002375C1" w:rsidP="00B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96" w14:textId="77777777" w:rsidR="00B910FC" w:rsidRPr="00DC3D6E" w:rsidRDefault="00B910FC" w:rsidP="00B910FC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DC3D6E">
      <w:rPr>
        <w:rFonts w:ascii="Avenir Next" w:hAnsi="Avenir Next"/>
        <w:b/>
        <w:sz w:val="18"/>
        <w:lang w:val="fr-CH"/>
      </w:rPr>
      <w:t>ZENITH</w:t>
    </w:r>
    <w:r w:rsidRPr="00DC3D6E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51A7477D" w14:textId="7A73752F" w:rsidR="00B910FC" w:rsidRPr="00B910F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Эл. адрес: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7886" w14:textId="77777777" w:rsidR="002375C1" w:rsidRDefault="002375C1" w:rsidP="00B910FC">
      <w:r>
        <w:separator/>
      </w:r>
    </w:p>
  </w:footnote>
  <w:footnote w:type="continuationSeparator" w:id="0">
    <w:p w14:paraId="0EC22FCD" w14:textId="77777777" w:rsidR="002375C1" w:rsidRDefault="002375C1" w:rsidP="00B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152" w14:textId="7E26EBB1" w:rsidR="00B910FC" w:rsidRDefault="00B910FC" w:rsidP="00B910FC">
    <w:pPr>
      <w:pStyle w:val="En-tte"/>
      <w:jc w:val="center"/>
    </w:pPr>
    <w:r>
      <w:rPr>
        <w:noProof/>
        <w:lang w:eastAsia="ru-RU"/>
      </w:rPr>
      <w:drawing>
        <wp:inline distT="0" distB="0" distL="0" distR="0" wp14:anchorId="4EA5CC1A" wp14:editId="4993F2D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CDE29" w14:textId="77777777" w:rsidR="00B910FC" w:rsidRDefault="00B910FC" w:rsidP="00B910F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4"/>
    <w:multiLevelType w:val="hybridMultilevel"/>
    <w:tmpl w:val="A610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B90"/>
    <w:multiLevelType w:val="hybridMultilevel"/>
    <w:tmpl w:val="B7AA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ED"/>
    <w:rsid w:val="0001627D"/>
    <w:rsid w:val="00017FA2"/>
    <w:rsid w:val="000641EB"/>
    <w:rsid w:val="000B7D86"/>
    <w:rsid w:val="001445B5"/>
    <w:rsid w:val="002375C1"/>
    <w:rsid w:val="0027423A"/>
    <w:rsid w:val="00296EE8"/>
    <w:rsid w:val="004210B9"/>
    <w:rsid w:val="00436F3D"/>
    <w:rsid w:val="00451F61"/>
    <w:rsid w:val="00471E06"/>
    <w:rsid w:val="00584301"/>
    <w:rsid w:val="00584A91"/>
    <w:rsid w:val="00631B57"/>
    <w:rsid w:val="006333AA"/>
    <w:rsid w:val="00677DED"/>
    <w:rsid w:val="00692275"/>
    <w:rsid w:val="006B163E"/>
    <w:rsid w:val="006C219B"/>
    <w:rsid w:val="006C64B1"/>
    <w:rsid w:val="007079C5"/>
    <w:rsid w:val="008F25FB"/>
    <w:rsid w:val="00A3366B"/>
    <w:rsid w:val="00AC0DDB"/>
    <w:rsid w:val="00B36E31"/>
    <w:rsid w:val="00B910FC"/>
    <w:rsid w:val="00C0181F"/>
    <w:rsid w:val="00DB58E4"/>
    <w:rsid w:val="00DC3D6E"/>
    <w:rsid w:val="00E62053"/>
    <w:rsid w:val="00E95506"/>
    <w:rsid w:val="00EA55AD"/>
    <w:rsid w:val="00ED2F41"/>
    <w:rsid w:val="00F008F5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59993"/>
  <w15:chartTrackingRefBased/>
  <w15:docId w15:val="{1D853FFB-5E9E-8C48-9F09-4F04D7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5FB"/>
    <w:pPr>
      <w:ind w:left="720"/>
      <w:contextualSpacing/>
    </w:pPr>
  </w:style>
  <w:style w:type="paragraph" w:customStyle="1" w:styleId="tw-data-text">
    <w:name w:val="tw-data-text"/>
    <w:basedOn w:val="Normal"/>
    <w:rsid w:val="00584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584A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4A91"/>
  </w:style>
  <w:style w:type="character" w:styleId="Lienhypertextesuivivisit">
    <w:name w:val="FollowedHyperlink"/>
    <w:basedOn w:val="Policepardfaut"/>
    <w:uiPriority w:val="99"/>
    <w:semiHidden/>
    <w:unhideWhenUsed/>
    <w:rsid w:val="00584A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FC"/>
  </w:style>
  <w:style w:type="paragraph" w:styleId="Pieddepage">
    <w:name w:val="footer"/>
    <w:basedOn w:val="Normal"/>
    <w:link w:val="Pieddepag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2021-04-28T14:11:00Z</dcterms:created>
  <dcterms:modified xsi:type="dcterms:W3CDTF">2021-05-03T13:52:00Z</dcterms:modified>
</cp:coreProperties>
</file>