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B11CC" w14:textId="77777777" w:rsidR="00A714FB" w:rsidRDefault="00A714FB" w:rsidP="00A714FB">
      <w:pPr>
        <w:jc w:val="center"/>
        <w:rPr>
          <w:rFonts w:ascii="Avenir Next" w:eastAsia="Times New Roman" w:hAnsi="Avenir Next" w:cs="Times New Roman"/>
          <w:b/>
          <w:bCs/>
          <w:lang w:val="en-GB" w:eastAsia="en-GB"/>
        </w:rPr>
      </w:pPr>
    </w:p>
    <w:p w14:paraId="28139FE8" w14:textId="144EFEA1" w:rsidR="00A714FB" w:rsidRPr="0000684B" w:rsidRDefault="00A714FB" w:rsidP="00A714FB">
      <w:pPr>
        <w:jc w:val="center"/>
        <w:rPr>
          <w:rFonts w:ascii="Avenir Next" w:eastAsia="Times New Roman" w:hAnsi="Avenir Next" w:cs="Times New Roman"/>
          <w:b/>
          <w:bCs/>
        </w:rPr>
      </w:pPr>
      <w:r>
        <w:rPr>
          <w:rFonts w:ascii="Avenir Next" w:hAnsi="Avenir Next"/>
          <w:b/>
        </w:rPr>
        <w:t>ZENITH SCEGLIE L’ORO PER L’ULTIMA REFERENZA DELLA COLLEZIONE CHRONOMASTER SPORT</w:t>
      </w:r>
    </w:p>
    <w:p w14:paraId="13EA4327" w14:textId="77777777" w:rsidR="00A714FB" w:rsidRPr="009E1BAF" w:rsidRDefault="00A714FB" w:rsidP="00A714FB">
      <w:pPr>
        <w:rPr>
          <w:b/>
          <w:bCs/>
        </w:rPr>
      </w:pPr>
    </w:p>
    <w:p w14:paraId="1D1EE7AB" w14:textId="77777777" w:rsidR="00A714FB" w:rsidRPr="009E1BAF" w:rsidRDefault="00A714FB" w:rsidP="00A714FB">
      <w:pPr>
        <w:rPr>
          <w:sz w:val="18"/>
          <w:szCs w:val="18"/>
        </w:rPr>
      </w:pPr>
    </w:p>
    <w:p w14:paraId="45AA3CF3" w14:textId="16F0C96D" w:rsidR="00A714FB" w:rsidRPr="00C13C17" w:rsidRDefault="00A714FB" w:rsidP="00A714FB">
      <w:pPr>
        <w:jc w:val="both"/>
        <w:rPr>
          <w:rFonts w:ascii="Avenir Next" w:eastAsia="Times New Roman" w:hAnsi="Avenir Next" w:cs="Times New Roman"/>
          <w:b/>
          <w:bCs/>
          <w:sz w:val="18"/>
          <w:szCs w:val="18"/>
        </w:rPr>
      </w:pPr>
      <w:r>
        <w:rPr>
          <w:rFonts w:ascii="Avenir Next" w:hAnsi="Avenir Next"/>
          <w:b/>
          <w:sz w:val="18"/>
        </w:rPr>
        <w:t>A inizio 2021, Zenith ha riaffermato la propria incontestabile maestria nella creazione di cronografi automatici ad alta frequenza con il nuovo Chronomaster Sport, frutto dell’incontro tra i codici di design distintivi della Maison e nuovi standard di prestazione e di precisione. Oggi, la collezione si arricchisce di una nuova referenza in oro rosa prezioso dotata di cronografo con precisione di lettura a</w:t>
      </w:r>
      <w:r w:rsidR="009E1BAF">
        <w:rPr>
          <w:rFonts w:ascii="Avenir Next" w:hAnsi="Avenir Next"/>
          <w:b/>
          <w:sz w:val="18"/>
        </w:rPr>
        <w:t>l</w:t>
      </w:r>
      <w:r>
        <w:rPr>
          <w:rFonts w:ascii="Avenir Next" w:hAnsi="Avenir Next"/>
          <w:b/>
          <w:sz w:val="18"/>
        </w:rPr>
        <w:t xml:space="preserve"> 1/10 di secondo.</w:t>
      </w:r>
    </w:p>
    <w:p w14:paraId="2EF1081A" w14:textId="77777777" w:rsidR="00A714FB" w:rsidRPr="009E1BAF" w:rsidRDefault="00A714FB" w:rsidP="00A714FB">
      <w:pPr>
        <w:rPr>
          <w:sz w:val="18"/>
          <w:szCs w:val="18"/>
        </w:rPr>
      </w:pPr>
    </w:p>
    <w:p w14:paraId="6FD08E68" w14:textId="632AD48F" w:rsidR="00A714FB" w:rsidRPr="00866B8E" w:rsidRDefault="00A714FB" w:rsidP="00A714FB">
      <w:pPr>
        <w:jc w:val="both"/>
        <w:rPr>
          <w:rFonts w:ascii="Avenir Next" w:eastAsia="Times New Roman" w:hAnsi="Avenir Next" w:cs="Times New Roman"/>
          <w:sz w:val="18"/>
          <w:szCs w:val="18"/>
        </w:rPr>
      </w:pPr>
      <w:r>
        <w:rPr>
          <w:rFonts w:ascii="Avenir Next" w:hAnsi="Avenir Next"/>
          <w:sz w:val="18"/>
        </w:rPr>
        <w:t xml:space="preserve">Sin dalle origini di El </w:t>
      </w:r>
      <w:proofErr w:type="spellStart"/>
      <w:r>
        <w:rPr>
          <w:rFonts w:ascii="Avenir Next" w:hAnsi="Avenir Next"/>
          <w:sz w:val="18"/>
        </w:rPr>
        <w:t>Primero</w:t>
      </w:r>
      <w:proofErr w:type="spellEnd"/>
      <w:r>
        <w:rPr>
          <w:rFonts w:ascii="Avenir Next" w:hAnsi="Avenir Next"/>
          <w:sz w:val="18"/>
        </w:rPr>
        <w:t xml:space="preserve"> nel lontano 1969, Zenith ha realizzato modelli in oro per i suoi cronografi automatici come le iconiche referenze G381 e G581. Oggi la Maison porta avanti la propria tradizione cronografica con il calibro El </w:t>
      </w:r>
      <w:proofErr w:type="spellStart"/>
      <w:r>
        <w:rPr>
          <w:rFonts w:ascii="Avenir Next" w:hAnsi="Avenir Next"/>
          <w:sz w:val="18"/>
        </w:rPr>
        <w:t>Primero</w:t>
      </w:r>
      <w:proofErr w:type="spellEnd"/>
      <w:r>
        <w:rPr>
          <w:rFonts w:ascii="Avenir Next" w:hAnsi="Avenir Next"/>
          <w:sz w:val="18"/>
        </w:rPr>
        <w:t xml:space="preserve"> di ultima generazione del nuovo </w:t>
      </w:r>
      <w:r>
        <w:rPr>
          <w:rFonts w:ascii="Avenir Next" w:hAnsi="Avenir Next"/>
          <w:b/>
          <w:bCs/>
          <w:sz w:val="18"/>
        </w:rPr>
        <w:t>Chronomaster Sport</w:t>
      </w:r>
      <w:r>
        <w:rPr>
          <w:rFonts w:ascii="Avenir Next" w:hAnsi="Avenir Next"/>
          <w:sz w:val="18"/>
        </w:rPr>
        <w:t xml:space="preserve"> in oro r</w:t>
      </w:r>
      <w:r w:rsidR="00675A94">
        <w:rPr>
          <w:rFonts w:ascii="Avenir Next" w:hAnsi="Avenir Next"/>
          <w:sz w:val="18"/>
        </w:rPr>
        <w:t>o</w:t>
      </w:r>
      <w:r>
        <w:rPr>
          <w:rFonts w:ascii="Avenir Next" w:hAnsi="Avenir Next"/>
          <w:sz w:val="18"/>
        </w:rPr>
        <w:t>sa.</w:t>
      </w:r>
    </w:p>
    <w:p w14:paraId="2EF41821" w14:textId="77777777" w:rsidR="00A714FB" w:rsidRPr="009E1BAF" w:rsidRDefault="00A714FB" w:rsidP="00A714FB">
      <w:pPr>
        <w:jc w:val="both"/>
        <w:rPr>
          <w:rFonts w:ascii="Avenir Next" w:eastAsia="Times New Roman" w:hAnsi="Avenir Next" w:cs="Times New Roman"/>
          <w:sz w:val="18"/>
          <w:szCs w:val="18"/>
          <w:lang w:eastAsia="en-GB"/>
        </w:rPr>
      </w:pPr>
    </w:p>
    <w:p w14:paraId="654E76A3" w14:textId="77777777" w:rsidR="00A714FB" w:rsidRPr="00C13C17" w:rsidRDefault="00A714FB" w:rsidP="00A714FB">
      <w:pPr>
        <w:jc w:val="both"/>
        <w:rPr>
          <w:rFonts w:ascii="Avenir Next" w:eastAsia="Times New Roman" w:hAnsi="Avenir Next" w:cs="Times New Roman"/>
          <w:sz w:val="18"/>
          <w:szCs w:val="18"/>
        </w:rPr>
      </w:pPr>
      <w:r>
        <w:rPr>
          <w:rFonts w:ascii="Avenir Next" w:hAnsi="Avenir Next"/>
          <w:sz w:val="18"/>
        </w:rPr>
        <w:t xml:space="preserve">La collezione Chronomaster Sport segna l’inizio di un nuovo capitolo nella leggendaria saga di cronografi automatici rivoluzionari della Maison.  Portando la precisione ad alta frequenza verso nuove vette di eccellenza, il Chronomaster Sport testimonia la straordinaria maestria della Manifattura nella misurazione del tempo in frazioni di secondo. Da oggi disponibile anche in versione oro rosa, questo cronografo versatile e contemporaneo combina elementi emblematici dei modelli passati Zenith </w:t>
      </w:r>
      <w:proofErr w:type="spellStart"/>
      <w:r>
        <w:rPr>
          <w:rFonts w:ascii="Avenir Next" w:hAnsi="Avenir Next"/>
          <w:sz w:val="18"/>
        </w:rPr>
        <w:t>Icons</w:t>
      </w:r>
      <w:proofErr w:type="spellEnd"/>
      <w:r>
        <w:rPr>
          <w:rFonts w:ascii="Avenir Next" w:hAnsi="Avenir Next"/>
          <w:sz w:val="18"/>
        </w:rPr>
        <w:t xml:space="preserve"> esprimendo al contempo un’identità ben precisa e definita.</w:t>
      </w:r>
    </w:p>
    <w:p w14:paraId="0E2A4474" w14:textId="77777777" w:rsidR="00A714FB" w:rsidRPr="009E1BAF" w:rsidRDefault="00A714FB" w:rsidP="00A714FB">
      <w:pPr>
        <w:rPr>
          <w:sz w:val="18"/>
          <w:szCs w:val="18"/>
        </w:rPr>
      </w:pPr>
    </w:p>
    <w:p w14:paraId="0690C593" w14:textId="3760F29F" w:rsidR="00A714FB" w:rsidRPr="00C13C17" w:rsidRDefault="00A714FB" w:rsidP="00A714FB">
      <w:pPr>
        <w:jc w:val="both"/>
        <w:rPr>
          <w:rFonts w:ascii="Avenir Next" w:eastAsia="Times New Roman" w:hAnsi="Avenir Next" w:cs="Times New Roman"/>
          <w:sz w:val="18"/>
          <w:szCs w:val="18"/>
        </w:rPr>
      </w:pPr>
      <w:r>
        <w:rPr>
          <w:rFonts w:ascii="Avenir Next" w:hAnsi="Avenir Next"/>
          <w:sz w:val="18"/>
        </w:rPr>
        <w:t>Per la nuova sontuosa versione di questo cronografo sport-chic moderno e</w:t>
      </w:r>
      <w:r w:rsidR="002C5A36">
        <w:rPr>
          <w:rFonts w:ascii="Avenir Next" w:hAnsi="Avenir Next"/>
          <w:sz w:val="18"/>
        </w:rPr>
        <w:t xml:space="preserve"> senza tempo</w:t>
      </w:r>
      <w:r>
        <w:rPr>
          <w:rFonts w:ascii="Avenir Next" w:hAnsi="Avenir Next"/>
          <w:sz w:val="18"/>
        </w:rPr>
        <w:t>, Zenith ha realizzato una cassa dal diametro di 41 mm in oro rosa 18 carati con pulsanti a pompa. La lunetta in ceramica nera lucida è incisa con una scala con precisione di lettura al 1/10 di secondo laccata in oro opacizzato che si abbina alla cassa e al quadrante, creando un audace contrasto e offrendo una leggibilità eccezionale dell’indicatore delle frazioni di tempo trascorse sulla lunetta. Il quadrante laccato bianco presenta gli iconici contatori cronografici in tre colori - blu, antracite e rodiato - e lancette e indici applicati nelle tonalità dell’oro e del nero. Impreziosisce il modello un cinturino in vitello nero che contribuisce ad esaltare la cassa e la lunetta ed è fissato a</w:t>
      </w:r>
      <w:r w:rsidR="002C5A36">
        <w:rPr>
          <w:rFonts w:ascii="Avenir Next" w:hAnsi="Avenir Next"/>
          <w:sz w:val="18"/>
        </w:rPr>
        <w:t>d</w:t>
      </w:r>
      <w:r>
        <w:rPr>
          <w:rFonts w:ascii="Avenir Next" w:hAnsi="Avenir Next"/>
          <w:sz w:val="18"/>
        </w:rPr>
        <w:t xml:space="preserve"> una tripla fibbia </w:t>
      </w:r>
      <w:proofErr w:type="spellStart"/>
      <w:r>
        <w:rPr>
          <w:rFonts w:ascii="Avenir Next" w:hAnsi="Avenir Next"/>
          <w:sz w:val="18"/>
        </w:rPr>
        <w:t>déployante</w:t>
      </w:r>
      <w:proofErr w:type="spellEnd"/>
      <w:r>
        <w:rPr>
          <w:rFonts w:ascii="Avenir Next" w:hAnsi="Avenir Next"/>
          <w:sz w:val="18"/>
        </w:rPr>
        <w:t xml:space="preserve"> in oro rosa.</w:t>
      </w:r>
    </w:p>
    <w:p w14:paraId="7AF84B0D" w14:textId="77777777" w:rsidR="00A714FB" w:rsidRPr="009E1BAF" w:rsidRDefault="00A714FB" w:rsidP="00A714FB">
      <w:pPr>
        <w:rPr>
          <w:sz w:val="18"/>
          <w:szCs w:val="18"/>
        </w:rPr>
      </w:pPr>
    </w:p>
    <w:p w14:paraId="226429D6" w14:textId="6F55D8B3" w:rsidR="00A714FB" w:rsidRPr="00C13C17" w:rsidRDefault="00A714FB" w:rsidP="00A714FB">
      <w:pPr>
        <w:jc w:val="both"/>
        <w:rPr>
          <w:rFonts w:ascii="Avenir Next" w:eastAsia="Times New Roman" w:hAnsi="Avenir Next" w:cs="Times New Roman"/>
          <w:sz w:val="18"/>
          <w:szCs w:val="18"/>
        </w:rPr>
      </w:pPr>
      <w:r>
        <w:rPr>
          <w:rFonts w:ascii="Avenir Next" w:hAnsi="Avenir Next"/>
          <w:sz w:val="18"/>
        </w:rPr>
        <w:t xml:space="preserve">Frutto di oltre 50 anni di costante innovazione e perfezionamento, il </w:t>
      </w:r>
      <w:r>
        <w:rPr>
          <w:rFonts w:ascii="Avenir Next" w:hAnsi="Avenir Next"/>
          <w:b/>
          <w:bCs/>
          <w:sz w:val="18"/>
        </w:rPr>
        <w:t xml:space="preserve">Chronomaster Sport </w:t>
      </w:r>
      <w:r>
        <w:rPr>
          <w:rFonts w:ascii="Avenir Next" w:hAnsi="Avenir Next"/>
          <w:sz w:val="18"/>
        </w:rPr>
        <w:t xml:space="preserve">è dotato della nuova versione del movimento di Manifattura di maggior pregio, il calibro El </w:t>
      </w:r>
      <w:proofErr w:type="spellStart"/>
      <w:r>
        <w:rPr>
          <w:rFonts w:ascii="Avenir Next" w:hAnsi="Avenir Next"/>
          <w:sz w:val="18"/>
        </w:rPr>
        <w:t>Primero</w:t>
      </w:r>
      <w:proofErr w:type="spellEnd"/>
      <w:r>
        <w:rPr>
          <w:rFonts w:ascii="Avenir Next" w:hAnsi="Avenir Next"/>
          <w:sz w:val="18"/>
        </w:rPr>
        <w:t xml:space="preserve"> 3600. Rendendo la sua già incredibile prestazione cronografica sempre più straordinaria, Zenith offre ora un’indicazione dell’ora con una precisione di lettura a</w:t>
      </w:r>
      <w:r w:rsidR="002C5A36">
        <w:rPr>
          <w:rFonts w:ascii="Avenir Next" w:hAnsi="Avenir Next"/>
          <w:sz w:val="18"/>
        </w:rPr>
        <w:t>l</w:t>
      </w:r>
      <w:r>
        <w:rPr>
          <w:rFonts w:ascii="Avenir Next" w:hAnsi="Avenir Next"/>
          <w:sz w:val="18"/>
        </w:rPr>
        <w:t xml:space="preserve"> 1/10 di secondo grazie allo scappamento da 5 Hz (36.600 A/ora) e una riserva di carica estesa a 60 ore. Il modello presenta inoltre forma e finiture modernizzate che offrono un design nuovo e più aperto, completato da una ruota a colonna blu e un rotore aperto con la caratteristica stella a cinque punte di Zenith.</w:t>
      </w:r>
    </w:p>
    <w:p w14:paraId="77A5B0CF" w14:textId="77777777" w:rsidR="00A714FB" w:rsidRPr="009E1BAF" w:rsidRDefault="00A714FB" w:rsidP="00A714FB">
      <w:pPr>
        <w:jc w:val="both"/>
        <w:rPr>
          <w:rFonts w:ascii="Avenir Next" w:eastAsia="Times New Roman" w:hAnsi="Avenir Next" w:cs="Times New Roman"/>
          <w:sz w:val="18"/>
          <w:szCs w:val="18"/>
          <w:lang w:eastAsia="en-GB"/>
        </w:rPr>
      </w:pPr>
    </w:p>
    <w:p w14:paraId="2A7CECA3" w14:textId="12DA94A3" w:rsidR="00A714FB" w:rsidRPr="00C13C17" w:rsidRDefault="00A714FB" w:rsidP="00A714FB">
      <w:pPr>
        <w:jc w:val="both"/>
        <w:rPr>
          <w:rFonts w:ascii="Avenir Next" w:eastAsia="Times New Roman" w:hAnsi="Avenir Next" w:cs="Times New Roman"/>
          <w:sz w:val="18"/>
          <w:szCs w:val="18"/>
        </w:rPr>
      </w:pPr>
      <w:r>
        <w:rPr>
          <w:rFonts w:ascii="Avenir Next" w:hAnsi="Avenir Next"/>
          <w:sz w:val="18"/>
        </w:rPr>
        <w:t xml:space="preserve">Perfetto per rifinire look sia sportivi che eleganti, il nuovo </w:t>
      </w:r>
      <w:r>
        <w:rPr>
          <w:rFonts w:ascii="Avenir Next" w:hAnsi="Avenir Next"/>
          <w:b/>
          <w:sz w:val="18"/>
        </w:rPr>
        <w:t>Chronomaster Sport</w:t>
      </w:r>
      <w:r>
        <w:rPr>
          <w:rFonts w:ascii="Avenir Next" w:hAnsi="Avenir Next"/>
          <w:sz w:val="18"/>
        </w:rPr>
        <w:t xml:space="preserve"> in oro rosa arricchisce la collezione di una versione alternativa, da oggi disponibile presso le boutique Zenith e i rivenditori autorizzati di tutto il mondo.</w:t>
      </w:r>
    </w:p>
    <w:p w14:paraId="158EF160" w14:textId="77777777" w:rsidR="00A714FB" w:rsidRPr="009E1BAF" w:rsidRDefault="00A714FB" w:rsidP="00A714FB">
      <w:pPr>
        <w:jc w:val="both"/>
        <w:rPr>
          <w:rFonts w:ascii="Avenir Next" w:eastAsia="Times New Roman" w:hAnsi="Avenir Next" w:cs="Times New Roman"/>
          <w:color w:val="FF0000"/>
          <w:sz w:val="20"/>
          <w:szCs w:val="20"/>
          <w:lang w:eastAsia="en-GB"/>
        </w:rPr>
      </w:pPr>
    </w:p>
    <w:p w14:paraId="27CEA048" w14:textId="77777777" w:rsidR="00A714FB" w:rsidRPr="009E1BAF" w:rsidRDefault="00A714FB" w:rsidP="00A714FB">
      <w:pPr>
        <w:jc w:val="both"/>
        <w:rPr>
          <w:rFonts w:ascii="Avenir Next" w:eastAsia="Times New Roman" w:hAnsi="Avenir Next" w:cs="Times New Roman"/>
          <w:sz w:val="20"/>
          <w:szCs w:val="20"/>
          <w:lang w:eastAsia="en-GB"/>
        </w:rPr>
      </w:pPr>
    </w:p>
    <w:p w14:paraId="3CE7AAAC" w14:textId="191DFE2E" w:rsidR="00A714FB" w:rsidRDefault="00A714FB">
      <w:r>
        <w:br w:type="page"/>
      </w:r>
    </w:p>
    <w:p w14:paraId="3D219794" w14:textId="77777777" w:rsidR="00A714FB" w:rsidRPr="0095794B" w:rsidRDefault="00A714FB" w:rsidP="00A714FB">
      <w:pPr>
        <w:spacing w:line="276" w:lineRule="auto"/>
        <w:jc w:val="both"/>
        <w:rPr>
          <w:rFonts w:ascii="Avenir Next" w:eastAsia="Times New Roman" w:hAnsi="Avenir Next" w:cs="Arial"/>
          <w:b/>
          <w:sz w:val="18"/>
          <w:szCs w:val="18"/>
        </w:rPr>
      </w:pPr>
      <w:r>
        <w:rPr>
          <w:rFonts w:ascii="Avenir Next" w:hAnsi="Avenir Next"/>
          <w:b/>
          <w:sz w:val="18"/>
        </w:rPr>
        <w:lastRenderedPageBreak/>
        <w:t>ZENITH: È TEMPO DI PUNTARE ALLE STELLE.</w:t>
      </w:r>
    </w:p>
    <w:p w14:paraId="4CC0DCAF" w14:textId="77777777" w:rsidR="00A714FB" w:rsidRPr="009E1BAF" w:rsidRDefault="00A714FB" w:rsidP="00A714FB">
      <w:pPr>
        <w:spacing w:line="276" w:lineRule="auto"/>
        <w:jc w:val="both"/>
        <w:rPr>
          <w:rFonts w:ascii="Avenir Next" w:eastAsia="Times New Roman" w:hAnsi="Avenir Next" w:cs="Arial"/>
          <w:b/>
          <w:sz w:val="18"/>
          <w:szCs w:val="18"/>
        </w:rPr>
      </w:pPr>
    </w:p>
    <w:p w14:paraId="1DDF1033" w14:textId="77777777" w:rsidR="00A714FB" w:rsidRPr="0095794B" w:rsidRDefault="00A714FB" w:rsidP="00A714FB">
      <w:pPr>
        <w:jc w:val="both"/>
        <w:rPr>
          <w:rFonts w:ascii="Avenir Next" w:eastAsia="Times New Roman" w:hAnsi="Avenir Next" w:cs="Arial"/>
          <w:sz w:val="18"/>
          <w:szCs w:val="18"/>
        </w:rPr>
      </w:pPr>
      <w:r>
        <w:rPr>
          <w:rFonts w:ascii="Avenir Next" w:hAnsi="Avenir Next"/>
          <w:sz w:val="18"/>
        </w:rPr>
        <w:t xml:space="preserve">Zenith nasce per ispirare ogni individuo a seguire i propri sogni e renderli realtà, anche contro ogni previsione. Sin dalla fondazione nel 1865, Zenith si è affermata come la prima Manifattura nell’accezione moderna del termine e i suoi orologi hanno sempre accompagnato figure straordinarie con grandi sogni che miravano all’impossibile, da Louis </w:t>
      </w:r>
      <w:proofErr w:type="spellStart"/>
      <w:r>
        <w:rPr>
          <w:rFonts w:ascii="Avenir Next" w:hAnsi="Avenir Next"/>
          <w:sz w:val="18"/>
        </w:rPr>
        <w:t>Blériot</w:t>
      </w:r>
      <w:proofErr w:type="spellEnd"/>
      <w:r>
        <w:rPr>
          <w:rFonts w:ascii="Avenir Next" w:hAnsi="Avenir Next"/>
          <w:sz w:val="18"/>
        </w:rPr>
        <w:t xml:space="preserve"> con la sua traversata aerea del Canale della Manica fino a Felix </w:t>
      </w:r>
      <w:proofErr w:type="spellStart"/>
      <w:r>
        <w:rPr>
          <w:rFonts w:ascii="Avenir Next" w:hAnsi="Avenir Next"/>
          <w:sz w:val="18"/>
        </w:rPr>
        <w:t>Baumgartner</w:t>
      </w:r>
      <w:proofErr w:type="spellEnd"/>
      <w:r>
        <w:rPr>
          <w:rFonts w:ascii="Avenir Next" w:hAnsi="Avenir Next"/>
          <w:sz w:val="18"/>
        </w:rPr>
        <w:t xml:space="preserve"> con il suo record mondiale di salto dalla stratosfera. Inoltre, Zenith valorizza donne visionarie e pioniere del passato e del presente rendendo omaggio ai loro traguardi e, nel 2020, ha perfino dedicato loro per la prima volta un’intera collezione: </w:t>
      </w:r>
      <w:proofErr w:type="spellStart"/>
      <w:r>
        <w:rPr>
          <w:rFonts w:ascii="Avenir Next" w:hAnsi="Avenir Next"/>
          <w:sz w:val="18"/>
        </w:rPr>
        <w:t>Defy</w:t>
      </w:r>
      <w:proofErr w:type="spellEnd"/>
      <w:r>
        <w:rPr>
          <w:rFonts w:ascii="Avenir Next" w:hAnsi="Avenir Next"/>
          <w:sz w:val="18"/>
        </w:rPr>
        <w:t xml:space="preserve"> Midnight. </w:t>
      </w:r>
    </w:p>
    <w:p w14:paraId="117D3A37" w14:textId="77777777" w:rsidR="00A714FB" w:rsidRPr="009E1BAF" w:rsidRDefault="00A714FB" w:rsidP="00A714FB">
      <w:pPr>
        <w:jc w:val="both"/>
        <w:rPr>
          <w:rFonts w:ascii="Avenir Next" w:eastAsia="Times New Roman" w:hAnsi="Avenir Next" w:cs="Arial"/>
          <w:sz w:val="18"/>
          <w:szCs w:val="18"/>
        </w:rPr>
      </w:pPr>
    </w:p>
    <w:p w14:paraId="0C2F009D" w14:textId="3C971F39" w:rsidR="00A714FB" w:rsidRPr="00C174B9" w:rsidRDefault="00A714FB" w:rsidP="00A714FB">
      <w:pPr>
        <w:jc w:val="both"/>
        <w:rPr>
          <w:rFonts w:ascii="Avenir Next" w:eastAsia="Times New Roman" w:hAnsi="Avenir Next" w:cs="Arial"/>
          <w:sz w:val="18"/>
          <w:szCs w:val="18"/>
        </w:rPr>
      </w:pPr>
      <w:r>
        <w:rPr>
          <w:rFonts w:ascii="Avenir Next" w:hAnsi="Avenir Next"/>
          <w:sz w:val="18"/>
        </w:rPr>
        <w:t xml:space="preserve">Guidata come sempre dall’innovazione, Zenith si distingue per gli eccezionali movimenti sviluppati e realizzati in-house che alimentano tutti i suoi orologi. Fin dalla creazione di El </w:t>
      </w:r>
      <w:proofErr w:type="spellStart"/>
      <w:r>
        <w:rPr>
          <w:rFonts w:ascii="Avenir Next" w:hAnsi="Avenir Next"/>
          <w:sz w:val="18"/>
        </w:rPr>
        <w:t>Primero</w:t>
      </w:r>
      <w:proofErr w:type="spellEnd"/>
      <w:r>
        <w:rPr>
          <w:rFonts w:ascii="Avenir Next" w:hAnsi="Avenir Next"/>
          <w:sz w:val="18"/>
        </w:rPr>
        <w:t xml:space="preserve"> nel 1969, il primo calibro cronografo automatico mai creato, Zenith ha voluto padroneggiare ogni singola frazione di secondo fino al Chronomaster Sport, in grado di garantire una misurazione del tempo a</w:t>
      </w:r>
      <w:r w:rsidR="00907C28">
        <w:rPr>
          <w:rFonts w:ascii="Avenir Next" w:hAnsi="Avenir Next"/>
          <w:sz w:val="18"/>
        </w:rPr>
        <w:t>l</w:t>
      </w:r>
      <w:r>
        <w:rPr>
          <w:rFonts w:ascii="Avenir Next" w:hAnsi="Avenir Next"/>
          <w:sz w:val="18"/>
        </w:rPr>
        <w:t xml:space="preserve"> 1/10 di secondo e al DEFY 21, che arriva a</w:t>
      </w:r>
      <w:r w:rsidR="00907C28">
        <w:rPr>
          <w:rFonts w:ascii="Avenir Next" w:hAnsi="Avenir Next"/>
          <w:sz w:val="18"/>
        </w:rPr>
        <w:t>d</w:t>
      </w:r>
      <w:r>
        <w:rPr>
          <w:rFonts w:ascii="Avenir Next" w:hAnsi="Avenir Next"/>
          <w:sz w:val="18"/>
        </w:rPr>
        <w:t xml:space="preserve"> una straordinaria precisione di lettura al 1/100 di secondo. Zenith ha saputo dare forma al futuro dell’orologeria svizzera fin dal 1865, sostenendo tutti coloro che hanno osato – e osano tuttora – sfidare il tempo e superare le barriere. È tempo di puntare alle stelle!</w:t>
      </w:r>
    </w:p>
    <w:p w14:paraId="2EACFAE3" w14:textId="225A5333" w:rsidR="00A714FB" w:rsidRPr="00A714FB" w:rsidRDefault="00A714FB" w:rsidP="00A714FB">
      <w:pPr>
        <w:rPr>
          <w:rFonts w:ascii="Avenir Next" w:eastAsia="Times New Roman" w:hAnsi="Avenir Next" w:cs="Arial"/>
          <w:sz w:val="18"/>
          <w:szCs w:val="18"/>
        </w:rPr>
      </w:pPr>
      <w:r>
        <w:br w:type="page"/>
      </w:r>
    </w:p>
    <w:p w14:paraId="5E4F7490" w14:textId="5FD44126" w:rsidR="009359C5" w:rsidRPr="00D4024F" w:rsidRDefault="00BA2394" w:rsidP="009359C5">
      <w:pPr>
        <w:pageBreakBefore/>
        <w:jc w:val="both"/>
        <w:rPr>
          <w:rFonts w:ascii="Avenir Next" w:hAnsi="Avenir Next"/>
          <w:sz w:val="18"/>
        </w:rPr>
      </w:pPr>
      <w:r>
        <w:rPr>
          <w:noProof/>
        </w:rPr>
        <w:lastRenderedPageBreak/>
        <w:drawing>
          <wp:anchor distT="0" distB="0" distL="114300" distR="114300" simplePos="0" relativeHeight="251658240" behindDoc="1" locked="0" layoutInCell="1" allowOverlap="1" wp14:anchorId="0C7ACB44" wp14:editId="0C5F4E29">
            <wp:simplePos x="0" y="0"/>
            <wp:positionH relativeFrom="page">
              <wp:align>right</wp:align>
            </wp:positionH>
            <wp:positionV relativeFrom="paragraph">
              <wp:posOffset>0</wp:posOffset>
            </wp:positionV>
            <wp:extent cx="2700655" cy="3857625"/>
            <wp:effectExtent l="0" t="0" r="0" b="0"/>
            <wp:wrapTight wrapText="bothSides">
              <wp:wrapPolygon edited="0">
                <wp:start x="7923" y="2560"/>
                <wp:lineTo x="7466" y="4480"/>
                <wp:lineTo x="6247" y="6187"/>
                <wp:lineTo x="5333" y="7893"/>
                <wp:lineTo x="4266" y="9493"/>
                <wp:lineTo x="4266" y="11307"/>
                <wp:lineTo x="7466" y="16427"/>
                <wp:lineTo x="7466" y="19840"/>
                <wp:lineTo x="7771" y="20693"/>
                <wp:lineTo x="14017" y="20693"/>
                <wp:lineTo x="14322" y="19840"/>
                <wp:lineTo x="14322" y="16427"/>
                <wp:lineTo x="15541" y="14720"/>
                <wp:lineTo x="17674" y="13013"/>
                <wp:lineTo x="17979" y="12160"/>
                <wp:lineTo x="17369" y="11307"/>
                <wp:lineTo x="18436" y="11200"/>
                <wp:lineTo x="18436" y="9707"/>
                <wp:lineTo x="17826" y="9600"/>
                <wp:lineTo x="17979" y="8533"/>
                <wp:lineTo x="17674" y="7893"/>
                <wp:lineTo x="15389" y="6187"/>
                <wp:lineTo x="14170" y="4480"/>
                <wp:lineTo x="13713" y="2560"/>
                <wp:lineTo x="7923" y="256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00655" cy="38576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hAnsi="Avenir Next"/>
          <w:b/>
        </w:rPr>
        <w:t xml:space="preserve">CHRONOMASTER SPORT </w:t>
      </w:r>
    </w:p>
    <w:p w14:paraId="1F79287B" w14:textId="77777777" w:rsidR="007A44EF" w:rsidRPr="009E1BAF" w:rsidRDefault="007A44EF" w:rsidP="00504B63">
      <w:pPr>
        <w:jc w:val="both"/>
        <w:rPr>
          <w:rFonts w:ascii="Avenir Next" w:hAnsi="Avenir Next"/>
          <w:b/>
          <w:bCs/>
          <w:sz w:val="18"/>
        </w:rPr>
      </w:pPr>
    </w:p>
    <w:p w14:paraId="6C5C1502" w14:textId="4837CB25" w:rsidR="00504B63" w:rsidRDefault="009359C5" w:rsidP="00504B63">
      <w:pPr>
        <w:jc w:val="both"/>
        <w:rPr>
          <w:rFonts w:ascii="Avenir Next" w:hAnsi="Avenir Next"/>
          <w:sz w:val="18"/>
        </w:rPr>
      </w:pPr>
      <w:r>
        <w:rPr>
          <w:rFonts w:ascii="Avenir Next" w:hAnsi="Avenir Next"/>
          <w:b/>
          <w:sz w:val="18"/>
        </w:rPr>
        <w:t>Referenza</w:t>
      </w:r>
      <w:r>
        <w:rPr>
          <w:rFonts w:ascii="Avenir Next" w:hAnsi="Avenir Next"/>
          <w:sz w:val="18"/>
        </w:rPr>
        <w:t>: 18.3100.3600/69.C920</w:t>
      </w:r>
    </w:p>
    <w:p w14:paraId="39E72C2D" w14:textId="7255339C" w:rsidR="00914600" w:rsidRPr="009E1BAF" w:rsidRDefault="00914600" w:rsidP="00504B63">
      <w:pPr>
        <w:jc w:val="both"/>
        <w:rPr>
          <w:rFonts w:ascii="Avenir Next" w:hAnsi="Avenir Next"/>
          <w:sz w:val="18"/>
        </w:rPr>
      </w:pPr>
    </w:p>
    <w:p w14:paraId="2CA72BF1" w14:textId="025D5E1C" w:rsidR="00914600" w:rsidRPr="00914600" w:rsidRDefault="00914600" w:rsidP="00914600">
      <w:pPr>
        <w:jc w:val="both"/>
        <w:rPr>
          <w:rFonts w:ascii="Avenir Next" w:hAnsi="Avenir Next"/>
          <w:sz w:val="18"/>
        </w:rPr>
      </w:pPr>
      <w:r>
        <w:rPr>
          <w:rFonts w:ascii="Avenir Next" w:hAnsi="Avenir Next"/>
          <w:b/>
          <w:sz w:val="18"/>
        </w:rPr>
        <w:t>Punti chiave:</w:t>
      </w:r>
      <w:r>
        <w:t xml:space="preserve"> </w:t>
      </w:r>
      <w:r>
        <w:rPr>
          <w:rFonts w:ascii="Avenir Next" w:hAnsi="Avenir Next"/>
          <w:sz w:val="18"/>
        </w:rPr>
        <w:t xml:space="preserve">Cronografo automatico El </w:t>
      </w:r>
      <w:proofErr w:type="spellStart"/>
      <w:r>
        <w:rPr>
          <w:rFonts w:ascii="Avenir Next" w:hAnsi="Avenir Next"/>
          <w:sz w:val="18"/>
        </w:rPr>
        <w:t>Primero</w:t>
      </w:r>
      <w:proofErr w:type="spellEnd"/>
      <w:r>
        <w:rPr>
          <w:rFonts w:ascii="Avenir Next" w:hAnsi="Avenir Next"/>
          <w:sz w:val="18"/>
        </w:rPr>
        <w:t xml:space="preserve"> con ruota a colonne in grado di misurare e</w:t>
      </w:r>
      <w:r w:rsidR="00907C28">
        <w:rPr>
          <w:rFonts w:ascii="Avenir Next" w:hAnsi="Avenir Next"/>
          <w:sz w:val="18"/>
        </w:rPr>
        <w:t xml:space="preserve"> visualizzare</w:t>
      </w:r>
      <w:r>
        <w:rPr>
          <w:rFonts w:ascii="Avenir Next" w:hAnsi="Avenir Next"/>
          <w:sz w:val="18"/>
        </w:rPr>
        <w:t xml:space="preserve"> una precisione di lettura a</w:t>
      </w:r>
      <w:r w:rsidR="00907C28">
        <w:rPr>
          <w:rFonts w:ascii="Avenir Next" w:hAnsi="Avenir Next"/>
          <w:sz w:val="18"/>
        </w:rPr>
        <w:t>l</w:t>
      </w:r>
      <w:r>
        <w:rPr>
          <w:rFonts w:ascii="Avenir Next" w:hAnsi="Avenir Next"/>
          <w:sz w:val="18"/>
        </w:rPr>
        <w:t xml:space="preserve"> 1/10 di secondo. </w:t>
      </w:r>
      <w:r w:rsidR="00907C28">
        <w:rPr>
          <w:rFonts w:ascii="Avenir Next" w:hAnsi="Avenir Next"/>
          <w:sz w:val="18"/>
        </w:rPr>
        <w:t>L</w:t>
      </w:r>
      <w:r>
        <w:rPr>
          <w:rFonts w:ascii="Avenir Next" w:hAnsi="Avenir Next"/>
          <w:sz w:val="18"/>
        </w:rPr>
        <w:t>unetta in ceramica con precisione di lettura a</w:t>
      </w:r>
      <w:r w:rsidR="00810C81">
        <w:rPr>
          <w:rFonts w:ascii="Avenir Next" w:hAnsi="Avenir Next"/>
          <w:sz w:val="18"/>
        </w:rPr>
        <w:t>l</w:t>
      </w:r>
      <w:r>
        <w:rPr>
          <w:rFonts w:ascii="Avenir Next" w:hAnsi="Avenir Next"/>
          <w:sz w:val="18"/>
        </w:rPr>
        <w:t xml:space="preserve"> 1/10 di secondo. Riserva di carica aumentata di 60 ore. Data</w:t>
      </w:r>
      <w:r w:rsidR="00907C28">
        <w:rPr>
          <w:rFonts w:ascii="Avenir Next" w:hAnsi="Avenir Next"/>
          <w:sz w:val="18"/>
        </w:rPr>
        <w:t>rio</w:t>
      </w:r>
      <w:r>
        <w:rPr>
          <w:rFonts w:ascii="Avenir Next" w:hAnsi="Avenir Next"/>
          <w:sz w:val="18"/>
        </w:rPr>
        <w:t xml:space="preserve"> a ore 4:30. Meccanismo di arresto dei secondi</w:t>
      </w:r>
    </w:p>
    <w:p w14:paraId="4EFB6456" w14:textId="5970918D" w:rsidR="009359C5" w:rsidRPr="00D4024F" w:rsidRDefault="009359C5" w:rsidP="009359C5">
      <w:pPr>
        <w:jc w:val="both"/>
        <w:rPr>
          <w:rFonts w:ascii="Avenir Next" w:hAnsi="Avenir Next"/>
          <w:sz w:val="18"/>
        </w:rPr>
      </w:pPr>
      <w:r>
        <w:rPr>
          <w:rFonts w:ascii="Avenir Next" w:hAnsi="Avenir Next"/>
          <w:b/>
          <w:sz w:val="18"/>
        </w:rPr>
        <w:t>Movimento:</w:t>
      </w:r>
      <w:r>
        <w:rPr>
          <w:rFonts w:ascii="Avenir Next" w:hAnsi="Avenir Next"/>
          <w:sz w:val="18"/>
        </w:rPr>
        <w:t xml:space="preserve"> El </w:t>
      </w:r>
      <w:proofErr w:type="spellStart"/>
      <w:r>
        <w:rPr>
          <w:rFonts w:ascii="Avenir Next" w:hAnsi="Avenir Next"/>
          <w:sz w:val="18"/>
        </w:rPr>
        <w:t>Primero</w:t>
      </w:r>
      <w:proofErr w:type="spellEnd"/>
      <w:r>
        <w:rPr>
          <w:rFonts w:ascii="Avenir Next" w:hAnsi="Avenir Next"/>
          <w:sz w:val="18"/>
        </w:rPr>
        <w:t xml:space="preserve"> 3600 automatico</w:t>
      </w:r>
    </w:p>
    <w:p w14:paraId="7C03B770" w14:textId="5FC9B9EB" w:rsidR="009359C5" w:rsidRPr="00D4024F" w:rsidRDefault="009359C5" w:rsidP="009359C5">
      <w:pPr>
        <w:jc w:val="both"/>
        <w:rPr>
          <w:rFonts w:ascii="Avenir Next" w:hAnsi="Avenir Next"/>
          <w:sz w:val="18"/>
        </w:rPr>
      </w:pPr>
      <w:r>
        <w:rPr>
          <w:rFonts w:ascii="Avenir Next" w:hAnsi="Avenir Next"/>
          <w:b/>
          <w:sz w:val="18"/>
        </w:rPr>
        <w:t>Frequenza:</w:t>
      </w:r>
      <w:r>
        <w:rPr>
          <w:rFonts w:ascii="Avenir Next" w:hAnsi="Avenir Next"/>
          <w:sz w:val="18"/>
        </w:rPr>
        <w:t xml:space="preserve"> 36.000 A/ora (5 Hz)</w:t>
      </w:r>
      <w:r>
        <w:t xml:space="preserve"> </w:t>
      </w:r>
    </w:p>
    <w:p w14:paraId="060F9B14" w14:textId="2FEFCF23" w:rsidR="009359C5" w:rsidRPr="00D4024F" w:rsidRDefault="009359C5" w:rsidP="009359C5">
      <w:pPr>
        <w:jc w:val="both"/>
        <w:rPr>
          <w:rFonts w:ascii="Avenir Next" w:hAnsi="Avenir Next"/>
          <w:sz w:val="18"/>
        </w:rPr>
      </w:pPr>
      <w:r>
        <w:rPr>
          <w:rFonts w:ascii="Avenir Next" w:hAnsi="Avenir Next"/>
          <w:b/>
          <w:sz w:val="18"/>
        </w:rPr>
        <w:t>Riserva di carica:</w:t>
      </w:r>
      <w:r>
        <w:rPr>
          <w:rFonts w:ascii="Avenir Next" w:hAnsi="Avenir Next"/>
          <w:sz w:val="18"/>
        </w:rPr>
        <w:t xml:space="preserve"> min. 60 ore</w:t>
      </w:r>
    </w:p>
    <w:p w14:paraId="3345ED2F" w14:textId="0F159167" w:rsidR="009359C5" w:rsidRPr="00D4024F" w:rsidRDefault="009359C5" w:rsidP="009359C5">
      <w:pPr>
        <w:jc w:val="both"/>
        <w:rPr>
          <w:rFonts w:ascii="Avenir Next" w:hAnsi="Avenir Next"/>
          <w:sz w:val="18"/>
        </w:rPr>
      </w:pPr>
      <w:r>
        <w:rPr>
          <w:rFonts w:ascii="Avenir Next" w:hAnsi="Avenir Next"/>
          <w:b/>
          <w:sz w:val="18"/>
        </w:rPr>
        <w:t>Funzioni:</w:t>
      </w:r>
      <w:r>
        <w:rPr>
          <w:rFonts w:ascii="Avenir Next" w:hAnsi="Avenir Next"/>
          <w:sz w:val="18"/>
        </w:rPr>
        <w:t xml:space="preserve"> ore e minuti al centro. Piccoli secondi a ore 9, cronografo con precisione di lettura al 1/10 di secondo: Lancetta cronografica al centro che compie un giro in 10 secondi, contatore dei 60 minuti a ore 6, contatore dei 60 secondi a ore 3</w:t>
      </w:r>
    </w:p>
    <w:p w14:paraId="19F0EDE1" w14:textId="18C922CE" w:rsidR="009359C5" w:rsidRPr="00D4024F" w:rsidRDefault="009359C5" w:rsidP="009359C5">
      <w:pPr>
        <w:jc w:val="both"/>
        <w:rPr>
          <w:rFonts w:ascii="Avenir Next" w:hAnsi="Avenir Next"/>
          <w:sz w:val="18"/>
        </w:rPr>
      </w:pPr>
      <w:r>
        <w:rPr>
          <w:rFonts w:ascii="Avenir Next" w:hAnsi="Avenir Next"/>
          <w:b/>
          <w:sz w:val="18"/>
        </w:rPr>
        <w:t>Prezzo</w:t>
      </w:r>
      <w:r>
        <w:rPr>
          <w:rFonts w:ascii="Avenir Next" w:hAnsi="Avenir Next"/>
          <w:sz w:val="18"/>
        </w:rPr>
        <w:t xml:space="preserve">: 19900 CHF </w:t>
      </w:r>
    </w:p>
    <w:p w14:paraId="73A5ADB8" w14:textId="79779713" w:rsidR="009359C5" w:rsidRPr="00D4024F" w:rsidRDefault="009359C5" w:rsidP="009359C5">
      <w:pPr>
        <w:jc w:val="both"/>
        <w:rPr>
          <w:rFonts w:ascii="Avenir Next" w:hAnsi="Avenir Next"/>
          <w:sz w:val="18"/>
        </w:rPr>
      </w:pPr>
      <w:r>
        <w:rPr>
          <w:rFonts w:ascii="Avenir Next" w:hAnsi="Avenir Next"/>
          <w:b/>
          <w:sz w:val="18"/>
        </w:rPr>
        <w:t>Diametro</w:t>
      </w:r>
      <w:r>
        <w:rPr>
          <w:rFonts w:ascii="Avenir Next" w:hAnsi="Avenir Next"/>
          <w:sz w:val="18"/>
        </w:rPr>
        <w:t xml:space="preserve">: 41 mm </w:t>
      </w:r>
    </w:p>
    <w:p w14:paraId="30886D61" w14:textId="76380061" w:rsidR="009359C5" w:rsidRPr="00914600" w:rsidRDefault="009359C5" w:rsidP="009359C5">
      <w:pPr>
        <w:jc w:val="both"/>
        <w:rPr>
          <w:rFonts w:ascii="Avenir Next" w:hAnsi="Avenir Next"/>
          <w:sz w:val="18"/>
        </w:rPr>
      </w:pPr>
      <w:r>
        <w:rPr>
          <w:rFonts w:ascii="Avenir Next" w:hAnsi="Avenir Next"/>
          <w:b/>
          <w:sz w:val="18"/>
        </w:rPr>
        <w:t>Materiale:</w:t>
      </w:r>
      <w:r>
        <w:rPr>
          <w:rFonts w:ascii="Avenir Next" w:hAnsi="Avenir Next"/>
          <w:sz w:val="18"/>
        </w:rPr>
        <w:t xml:space="preserve"> Oro rosa 18 carati con lunetta in ceramica nera</w:t>
      </w:r>
    </w:p>
    <w:p w14:paraId="29AA8FB1" w14:textId="73473DE5" w:rsidR="009359C5" w:rsidRPr="00D4024F" w:rsidRDefault="009359C5" w:rsidP="009359C5">
      <w:pPr>
        <w:jc w:val="both"/>
        <w:rPr>
          <w:rFonts w:ascii="Avenir Next" w:hAnsi="Avenir Next"/>
          <w:sz w:val="18"/>
        </w:rPr>
      </w:pPr>
      <w:r>
        <w:rPr>
          <w:rFonts w:ascii="Avenir Next" w:hAnsi="Avenir Next"/>
          <w:b/>
          <w:sz w:val="18"/>
        </w:rPr>
        <w:t>Impermeabilità:</w:t>
      </w:r>
      <w:r>
        <w:rPr>
          <w:rFonts w:ascii="Avenir Next" w:hAnsi="Avenir Next"/>
          <w:sz w:val="18"/>
        </w:rPr>
        <w:t xml:space="preserve"> 10 ATM</w:t>
      </w:r>
    </w:p>
    <w:p w14:paraId="219F3A76" w14:textId="5B7C8039" w:rsidR="009359C5" w:rsidRPr="00D4024F" w:rsidRDefault="009359C5" w:rsidP="009359C5">
      <w:pPr>
        <w:jc w:val="both"/>
        <w:rPr>
          <w:rFonts w:ascii="Avenir Next" w:hAnsi="Avenir Next"/>
          <w:sz w:val="18"/>
        </w:rPr>
      </w:pPr>
      <w:r>
        <w:rPr>
          <w:rFonts w:ascii="Avenir Next" w:hAnsi="Avenir Next"/>
          <w:b/>
          <w:sz w:val="18"/>
        </w:rPr>
        <w:t>Quadrante:</w:t>
      </w:r>
      <w:r>
        <w:rPr>
          <w:rFonts w:ascii="Avenir Next" w:hAnsi="Avenir Next"/>
          <w:sz w:val="18"/>
        </w:rPr>
        <w:t xml:space="preserve"> Quadrante bianco opaco con tre contatori colorati applicati</w:t>
      </w:r>
    </w:p>
    <w:p w14:paraId="36546E4A" w14:textId="046F3F1D" w:rsidR="009359C5" w:rsidRPr="00D4024F" w:rsidRDefault="009359C5" w:rsidP="009359C5">
      <w:pPr>
        <w:jc w:val="both"/>
        <w:rPr>
          <w:rFonts w:ascii="Avenir Next" w:hAnsi="Avenir Next"/>
          <w:sz w:val="18"/>
        </w:rPr>
      </w:pPr>
      <w:r>
        <w:rPr>
          <w:rFonts w:ascii="Avenir Next" w:hAnsi="Avenir Next"/>
          <w:b/>
          <w:bCs/>
          <w:sz w:val="18"/>
        </w:rPr>
        <w:t>Indici delle ore:</w:t>
      </w:r>
      <w:r>
        <w:rPr>
          <w:rFonts w:ascii="Avenir Next" w:hAnsi="Avenir Next"/>
          <w:sz w:val="18"/>
        </w:rPr>
        <w:t xml:space="preserve"> Placcat</w:t>
      </w:r>
      <w:r w:rsidR="00A4566C">
        <w:rPr>
          <w:rFonts w:ascii="Avenir Next" w:hAnsi="Avenir Next"/>
          <w:sz w:val="18"/>
        </w:rPr>
        <w:t>i</w:t>
      </w:r>
      <w:r>
        <w:rPr>
          <w:rFonts w:ascii="Avenir Next" w:hAnsi="Avenir Next"/>
          <w:sz w:val="18"/>
        </w:rPr>
        <w:t xml:space="preserve"> oro, sfaccettat</w:t>
      </w:r>
      <w:r w:rsidR="00A4566C">
        <w:rPr>
          <w:rFonts w:ascii="Avenir Next" w:hAnsi="Avenir Next"/>
          <w:sz w:val="18"/>
        </w:rPr>
        <w:t>i</w:t>
      </w:r>
      <w:r>
        <w:rPr>
          <w:rFonts w:ascii="Avenir Next" w:hAnsi="Avenir Next"/>
          <w:sz w:val="18"/>
        </w:rPr>
        <w:t xml:space="preserve"> e rivestit</w:t>
      </w:r>
      <w:r w:rsidR="00A4566C">
        <w:rPr>
          <w:rFonts w:ascii="Avenir Next" w:hAnsi="Avenir Next"/>
          <w:sz w:val="18"/>
        </w:rPr>
        <w:t>i</w:t>
      </w:r>
      <w:r>
        <w:rPr>
          <w:rFonts w:ascii="Avenir Next" w:hAnsi="Avenir Next"/>
          <w:sz w:val="18"/>
        </w:rPr>
        <w:t xml:space="preserve"> di Super-</w:t>
      </w:r>
      <w:proofErr w:type="spellStart"/>
      <w:r>
        <w:rPr>
          <w:rFonts w:ascii="Avenir Next" w:hAnsi="Avenir Next"/>
          <w:sz w:val="18"/>
        </w:rPr>
        <w:t>LumiNova</w:t>
      </w:r>
      <w:proofErr w:type="spellEnd"/>
      <w:r>
        <w:rPr>
          <w:rFonts w:ascii="Avenir Next" w:hAnsi="Avenir Next"/>
          <w:sz w:val="18"/>
        </w:rPr>
        <w:t xml:space="preserve"> </w:t>
      </w:r>
      <w:proofErr w:type="spellStart"/>
      <w:r>
        <w:rPr>
          <w:rFonts w:ascii="Avenir Next" w:hAnsi="Avenir Next"/>
          <w:sz w:val="18"/>
        </w:rPr>
        <w:t>SLN</w:t>
      </w:r>
      <w:proofErr w:type="spellEnd"/>
      <w:r>
        <w:rPr>
          <w:rFonts w:ascii="Avenir Next" w:hAnsi="Avenir Next"/>
          <w:sz w:val="18"/>
        </w:rPr>
        <w:t xml:space="preserve"> C1</w:t>
      </w:r>
    </w:p>
    <w:p w14:paraId="101217D9" w14:textId="68BA2A00" w:rsidR="009359C5" w:rsidRPr="00D4024F" w:rsidRDefault="009359C5" w:rsidP="009359C5">
      <w:pPr>
        <w:jc w:val="both"/>
        <w:rPr>
          <w:rFonts w:ascii="Avenir Next" w:hAnsi="Avenir Next"/>
          <w:sz w:val="18"/>
        </w:rPr>
      </w:pPr>
      <w:r>
        <w:rPr>
          <w:rFonts w:ascii="Avenir Next" w:hAnsi="Avenir Next"/>
          <w:b/>
          <w:sz w:val="18"/>
        </w:rPr>
        <w:t>Lancette:</w:t>
      </w:r>
      <w:r>
        <w:rPr>
          <w:rFonts w:ascii="Avenir Next" w:hAnsi="Avenir Next"/>
          <w:sz w:val="18"/>
        </w:rPr>
        <w:t xml:space="preserve"> Placcate oro, sfaccettate e rivestite di Super-</w:t>
      </w:r>
      <w:proofErr w:type="spellStart"/>
      <w:r>
        <w:rPr>
          <w:rFonts w:ascii="Avenir Next" w:hAnsi="Avenir Next"/>
          <w:sz w:val="18"/>
        </w:rPr>
        <w:t>LumiNova</w:t>
      </w:r>
      <w:proofErr w:type="spellEnd"/>
      <w:r>
        <w:rPr>
          <w:rFonts w:ascii="Avenir Next" w:hAnsi="Avenir Next"/>
          <w:sz w:val="18"/>
        </w:rPr>
        <w:t xml:space="preserve"> </w:t>
      </w:r>
      <w:proofErr w:type="spellStart"/>
      <w:r>
        <w:rPr>
          <w:rFonts w:ascii="Avenir Next" w:hAnsi="Avenir Next"/>
          <w:sz w:val="18"/>
        </w:rPr>
        <w:t>SLN</w:t>
      </w:r>
      <w:proofErr w:type="spellEnd"/>
      <w:r>
        <w:rPr>
          <w:rFonts w:ascii="Avenir Next" w:hAnsi="Avenir Next"/>
          <w:sz w:val="18"/>
        </w:rPr>
        <w:t xml:space="preserve"> C1</w:t>
      </w:r>
    </w:p>
    <w:p w14:paraId="53C2C6D6" w14:textId="131A78C3" w:rsidR="009359C5" w:rsidRPr="00D4024F" w:rsidRDefault="009359C5" w:rsidP="009359C5">
      <w:pPr>
        <w:jc w:val="both"/>
        <w:rPr>
          <w:rFonts w:ascii="Avenir Next" w:hAnsi="Avenir Next"/>
          <w:sz w:val="18"/>
        </w:rPr>
      </w:pPr>
      <w:r>
        <w:rPr>
          <w:rFonts w:ascii="Avenir Next" w:hAnsi="Avenir Next"/>
          <w:b/>
          <w:sz w:val="18"/>
        </w:rPr>
        <w:t>Cinturino e fibbia:</w:t>
      </w:r>
      <w:r>
        <w:rPr>
          <w:rFonts w:ascii="Avenir Next" w:hAnsi="Avenir Next"/>
          <w:sz w:val="18"/>
        </w:rPr>
        <w:t xml:space="preserve"> Cinturino in vitello nero. Tripla fibbia </w:t>
      </w:r>
      <w:proofErr w:type="spellStart"/>
      <w:r>
        <w:rPr>
          <w:rFonts w:ascii="Avenir Next" w:hAnsi="Avenir Next"/>
          <w:sz w:val="18"/>
        </w:rPr>
        <w:t>déployante</w:t>
      </w:r>
      <w:proofErr w:type="spellEnd"/>
      <w:r>
        <w:rPr>
          <w:rFonts w:ascii="Avenir Next" w:hAnsi="Avenir Next"/>
          <w:sz w:val="18"/>
        </w:rPr>
        <w:t xml:space="preserve"> in oro rosa.</w:t>
      </w:r>
    </w:p>
    <w:p w14:paraId="7252D5AF" w14:textId="77777777" w:rsidR="009359C5" w:rsidRPr="009E1BAF" w:rsidRDefault="009359C5" w:rsidP="009359C5">
      <w:pPr>
        <w:jc w:val="both"/>
        <w:rPr>
          <w:rFonts w:ascii="Avenir Next" w:hAnsi="Avenir Next"/>
          <w:sz w:val="18"/>
        </w:rPr>
      </w:pPr>
    </w:p>
    <w:p w14:paraId="6EDC8186" w14:textId="77777777" w:rsidR="009359C5" w:rsidRPr="009E1BAF" w:rsidRDefault="009359C5" w:rsidP="009359C5">
      <w:pPr>
        <w:jc w:val="both"/>
        <w:rPr>
          <w:rFonts w:ascii="Avenir Next" w:hAnsi="Avenir Next"/>
          <w:sz w:val="18"/>
        </w:rPr>
      </w:pPr>
    </w:p>
    <w:p w14:paraId="0C3B699D" w14:textId="77777777" w:rsidR="000F7ABA" w:rsidRPr="009E1BAF" w:rsidRDefault="000F7ABA">
      <w:pPr>
        <w:rPr>
          <w:rFonts w:ascii="Avenir Next" w:hAnsi="Avenir Next" w:cstheme="majorHAnsi"/>
          <w:b/>
          <w:szCs w:val="20"/>
        </w:rPr>
      </w:pPr>
    </w:p>
    <w:sectPr w:rsidR="000F7ABA" w:rsidRPr="009E1BAF">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96D8BC" w14:textId="77777777" w:rsidR="00EB3DB6" w:rsidRDefault="00EB3DB6" w:rsidP="00694EF3">
      <w:r>
        <w:separator/>
      </w:r>
    </w:p>
  </w:endnote>
  <w:endnote w:type="continuationSeparator" w:id="0">
    <w:p w14:paraId="14313813" w14:textId="77777777" w:rsidR="00EB3DB6" w:rsidRDefault="00EB3DB6" w:rsidP="00694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B20CA" w14:textId="77777777" w:rsidR="00694EF3" w:rsidRPr="009E1BAF" w:rsidRDefault="00694EF3" w:rsidP="00694EF3">
    <w:pPr>
      <w:pStyle w:val="Footer"/>
      <w:jc w:val="center"/>
      <w:rPr>
        <w:rFonts w:ascii="Avenir Next" w:hAnsi="Avenir Next"/>
        <w:sz w:val="18"/>
        <w:szCs w:val="18"/>
        <w:lang w:val="en-US"/>
      </w:rPr>
    </w:pPr>
    <w:r w:rsidRPr="009E1BAF">
      <w:rPr>
        <w:rFonts w:ascii="Avenir Next" w:hAnsi="Avenir Next"/>
        <w:b/>
        <w:sz w:val="18"/>
        <w:lang w:val="en-US"/>
      </w:rPr>
      <w:t>ZENITH</w:t>
    </w:r>
    <w:r w:rsidRPr="009E1BAF">
      <w:rPr>
        <w:rFonts w:ascii="Avenir Next" w:hAnsi="Avenir Next"/>
        <w:sz w:val="18"/>
        <w:lang w:val="en-US"/>
      </w:rPr>
      <w:t xml:space="preserve"> | www.zenith-watches.com/it_it | Rue des Billodes 34-36 | CH-2400 Le Locle</w:t>
    </w:r>
  </w:p>
  <w:p w14:paraId="2E8A0FE8" w14:textId="6073DE6A" w:rsidR="00694EF3" w:rsidRDefault="00694EF3" w:rsidP="00694EF3">
    <w:pPr>
      <w:pStyle w:val="Footer"/>
      <w:jc w:val="center"/>
    </w:pPr>
    <w:r>
      <w:rPr>
        <w:rFonts w:ascii="Avenir Next" w:hAnsi="Avenir Next"/>
        <w:sz w:val="18"/>
      </w:rPr>
      <w:t xml:space="preserve">International Media Relations - Indirizzo e-mail: </w:t>
    </w:r>
    <w:hyperlink r:id="rId1" w:history="1">
      <w:r>
        <w:rPr>
          <w:rStyle w:val="Hyperlink"/>
          <w:rFonts w:ascii="Avenir Next" w:hAnsi="Avenir Next"/>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D698A7" w14:textId="77777777" w:rsidR="00EB3DB6" w:rsidRDefault="00EB3DB6" w:rsidP="00694EF3">
      <w:r>
        <w:separator/>
      </w:r>
    </w:p>
  </w:footnote>
  <w:footnote w:type="continuationSeparator" w:id="0">
    <w:p w14:paraId="673737A6" w14:textId="77777777" w:rsidR="00EB3DB6" w:rsidRDefault="00EB3DB6" w:rsidP="00694E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C6753" w14:textId="130C7588" w:rsidR="00694EF3" w:rsidRDefault="00694EF3" w:rsidP="00694EF3">
    <w:pPr>
      <w:pStyle w:val="Header"/>
      <w:jc w:val="center"/>
    </w:pPr>
    <w:r>
      <w:rPr>
        <w:noProof/>
      </w:rPr>
      <w:drawing>
        <wp:inline distT="0" distB="0" distL="0" distR="0" wp14:anchorId="0D893521" wp14:editId="63C7E12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0059BBA" w14:textId="77777777" w:rsidR="00694EF3" w:rsidRDefault="00694EF3" w:rsidP="00694EF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474E63"/>
    <w:multiLevelType w:val="hybridMultilevel"/>
    <w:tmpl w:val="FDD44C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1B68C9"/>
    <w:multiLevelType w:val="hybridMultilevel"/>
    <w:tmpl w:val="7CB21D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B64CA"/>
    <w:multiLevelType w:val="hybridMultilevel"/>
    <w:tmpl w:val="E41CB5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7ABA"/>
    <w:rsid w:val="00024F39"/>
    <w:rsid w:val="00094AFB"/>
    <w:rsid w:val="000C7CC2"/>
    <w:rsid w:val="000E6A67"/>
    <w:rsid w:val="000F7ABA"/>
    <w:rsid w:val="001C2ECE"/>
    <w:rsid w:val="001E2211"/>
    <w:rsid w:val="001F5E70"/>
    <w:rsid w:val="00290E65"/>
    <w:rsid w:val="002C5A36"/>
    <w:rsid w:val="00355CFC"/>
    <w:rsid w:val="003722D2"/>
    <w:rsid w:val="003948A0"/>
    <w:rsid w:val="00414525"/>
    <w:rsid w:val="00493422"/>
    <w:rsid w:val="00504B63"/>
    <w:rsid w:val="0054071A"/>
    <w:rsid w:val="00553594"/>
    <w:rsid w:val="005A4E0B"/>
    <w:rsid w:val="006027AA"/>
    <w:rsid w:val="006736B5"/>
    <w:rsid w:val="00675A94"/>
    <w:rsid w:val="00694EF3"/>
    <w:rsid w:val="006A6020"/>
    <w:rsid w:val="006F00DB"/>
    <w:rsid w:val="00727FF5"/>
    <w:rsid w:val="007A44EF"/>
    <w:rsid w:val="007A5FD2"/>
    <w:rsid w:val="00810C81"/>
    <w:rsid w:val="00843905"/>
    <w:rsid w:val="00852413"/>
    <w:rsid w:val="00860B7F"/>
    <w:rsid w:val="00866B8E"/>
    <w:rsid w:val="00872E9C"/>
    <w:rsid w:val="008C3D80"/>
    <w:rsid w:val="00907C28"/>
    <w:rsid w:val="00914600"/>
    <w:rsid w:val="00924E84"/>
    <w:rsid w:val="009359C5"/>
    <w:rsid w:val="00992FD2"/>
    <w:rsid w:val="009A54C7"/>
    <w:rsid w:val="009C0176"/>
    <w:rsid w:val="009E1BAF"/>
    <w:rsid w:val="00A04DA6"/>
    <w:rsid w:val="00A41A63"/>
    <w:rsid w:val="00A4566C"/>
    <w:rsid w:val="00A52CD7"/>
    <w:rsid w:val="00A714FB"/>
    <w:rsid w:val="00AB0665"/>
    <w:rsid w:val="00AD6345"/>
    <w:rsid w:val="00B2069E"/>
    <w:rsid w:val="00B27D06"/>
    <w:rsid w:val="00B63AB5"/>
    <w:rsid w:val="00B777AD"/>
    <w:rsid w:val="00BA2394"/>
    <w:rsid w:val="00C13C17"/>
    <w:rsid w:val="00D4024F"/>
    <w:rsid w:val="00DF7CD3"/>
    <w:rsid w:val="00EB3DB6"/>
    <w:rsid w:val="00EC5A4E"/>
    <w:rsid w:val="00ED14D5"/>
    <w:rsid w:val="00F13EA7"/>
    <w:rsid w:val="00F90BC9"/>
    <w:rsid w:val="00FA4255"/>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89CF8"/>
  <w15:chartTrackingRefBased/>
  <w15:docId w15:val="{6DA42130-C456-FB4A-A70A-2F9CED905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AB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7ABA"/>
    <w:rPr>
      <w:rFonts w:ascii="Times New Roman" w:hAnsi="Times New Roman" w:cs="Times New Roman"/>
      <w:sz w:val="18"/>
      <w:szCs w:val="18"/>
    </w:rPr>
  </w:style>
  <w:style w:type="character" w:customStyle="1" w:styleId="tlid-translation">
    <w:name w:val="tlid-translation"/>
    <w:basedOn w:val="DefaultParagraphFont"/>
    <w:rsid w:val="000F7ABA"/>
  </w:style>
  <w:style w:type="paragraph" w:styleId="ListParagraph">
    <w:name w:val="List Paragraph"/>
    <w:basedOn w:val="Normal"/>
    <w:uiPriority w:val="34"/>
    <w:qFormat/>
    <w:rsid w:val="00414525"/>
    <w:pPr>
      <w:ind w:left="720"/>
      <w:contextualSpacing/>
    </w:pPr>
  </w:style>
  <w:style w:type="character" w:styleId="CommentReference">
    <w:name w:val="annotation reference"/>
    <w:basedOn w:val="DefaultParagraphFont"/>
    <w:uiPriority w:val="99"/>
    <w:semiHidden/>
    <w:unhideWhenUsed/>
    <w:rsid w:val="00AD6345"/>
    <w:rPr>
      <w:sz w:val="16"/>
      <w:szCs w:val="16"/>
    </w:rPr>
  </w:style>
  <w:style w:type="paragraph" w:styleId="CommentText">
    <w:name w:val="annotation text"/>
    <w:basedOn w:val="Normal"/>
    <w:link w:val="CommentTextChar"/>
    <w:uiPriority w:val="99"/>
    <w:semiHidden/>
    <w:unhideWhenUsed/>
    <w:rsid w:val="00AD6345"/>
    <w:rPr>
      <w:sz w:val="20"/>
      <w:szCs w:val="20"/>
    </w:rPr>
  </w:style>
  <w:style w:type="character" w:customStyle="1" w:styleId="CommentTextChar">
    <w:name w:val="Comment Text Char"/>
    <w:basedOn w:val="DefaultParagraphFont"/>
    <w:link w:val="CommentText"/>
    <w:uiPriority w:val="99"/>
    <w:semiHidden/>
    <w:rsid w:val="00AD6345"/>
    <w:rPr>
      <w:sz w:val="20"/>
      <w:szCs w:val="20"/>
    </w:rPr>
  </w:style>
  <w:style w:type="paragraph" w:styleId="CommentSubject">
    <w:name w:val="annotation subject"/>
    <w:basedOn w:val="CommentText"/>
    <w:next w:val="CommentText"/>
    <w:link w:val="CommentSubjectChar"/>
    <w:uiPriority w:val="99"/>
    <w:semiHidden/>
    <w:unhideWhenUsed/>
    <w:rsid w:val="00AD6345"/>
    <w:rPr>
      <w:b/>
      <w:bCs/>
    </w:rPr>
  </w:style>
  <w:style w:type="character" w:customStyle="1" w:styleId="CommentSubjectChar">
    <w:name w:val="Comment Subject Char"/>
    <w:basedOn w:val="CommentTextChar"/>
    <w:link w:val="CommentSubject"/>
    <w:uiPriority w:val="99"/>
    <w:semiHidden/>
    <w:rsid w:val="00AD6345"/>
    <w:rPr>
      <w:b/>
      <w:bCs/>
      <w:sz w:val="20"/>
      <w:szCs w:val="20"/>
    </w:rPr>
  </w:style>
  <w:style w:type="paragraph" w:styleId="Header">
    <w:name w:val="header"/>
    <w:basedOn w:val="Normal"/>
    <w:link w:val="HeaderChar"/>
    <w:uiPriority w:val="99"/>
    <w:unhideWhenUsed/>
    <w:rsid w:val="00694EF3"/>
    <w:pPr>
      <w:tabs>
        <w:tab w:val="center" w:pos="4536"/>
        <w:tab w:val="right" w:pos="9072"/>
      </w:tabs>
    </w:pPr>
  </w:style>
  <w:style w:type="character" w:customStyle="1" w:styleId="HeaderChar">
    <w:name w:val="Header Char"/>
    <w:basedOn w:val="DefaultParagraphFont"/>
    <w:link w:val="Header"/>
    <w:uiPriority w:val="99"/>
    <w:rsid w:val="00694EF3"/>
  </w:style>
  <w:style w:type="paragraph" w:styleId="Footer">
    <w:name w:val="footer"/>
    <w:basedOn w:val="Normal"/>
    <w:link w:val="FooterChar"/>
    <w:uiPriority w:val="99"/>
    <w:unhideWhenUsed/>
    <w:rsid w:val="00694EF3"/>
    <w:pPr>
      <w:tabs>
        <w:tab w:val="center" w:pos="4536"/>
        <w:tab w:val="right" w:pos="9072"/>
      </w:tabs>
    </w:pPr>
  </w:style>
  <w:style w:type="character" w:customStyle="1" w:styleId="FooterChar">
    <w:name w:val="Footer Char"/>
    <w:basedOn w:val="DefaultParagraphFont"/>
    <w:link w:val="Footer"/>
    <w:uiPriority w:val="99"/>
    <w:rsid w:val="00694EF3"/>
  </w:style>
  <w:style w:type="character" w:styleId="Hyperlink">
    <w:name w:val="Hyperlink"/>
    <w:basedOn w:val="DefaultParagraphFont"/>
    <w:uiPriority w:val="99"/>
    <w:semiHidden/>
    <w:unhideWhenUsed/>
    <w:rsid w:val="00694EF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331934">
      <w:bodyDiv w:val="1"/>
      <w:marLeft w:val="0"/>
      <w:marRight w:val="0"/>
      <w:marTop w:val="0"/>
      <w:marBottom w:val="0"/>
      <w:divBdr>
        <w:top w:val="none" w:sz="0" w:space="0" w:color="auto"/>
        <w:left w:val="none" w:sz="0" w:space="0" w:color="auto"/>
        <w:bottom w:val="none" w:sz="0" w:space="0" w:color="auto"/>
        <w:right w:val="none" w:sz="0" w:space="0" w:color="auto"/>
      </w:divBdr>
    </w:div>
    <w:div w:id="301736424">
      <w:bodyDiv w:val="1"/>
      <w:marLeft w:val="0"/>
      <w:marRight w:val="0"/>
      <w:marTop w:val="0"/>
      <w:marBottom w:val="0"/>
      <w:divBdr>
        <w:top w:val="none" w:sz="0" w:space="0" w:color="auto"/>
        <w:left w:val="none" w:sz="0" w:space="0" w:color="auto"/>
        <w:bottom w:val="none" w:sz="0" w:space="0" w:color="auto"/>
        <w:right w:val="none" w:sz="0" w:space="0" w:color="auto"/>
      </w:divBdr>
    </w:div>
    <w:div w:id="306328260">
      <w:bodyDiv w:val="1"/>
      <w:marLeft w:val="0"/>
      <w:marRight w:val="0"/>
      <w:marTop w:val="0"/>
      <w:marBottom w:val="0"/>
      <w:divBdr>
        <w:top w:val="none" w:sz="0" w:space="0" w:color="auto"/>
        <w:left w:val="none" w:sz="0" w:space="0" w:color="auto"/>
        <w:bottom w:val="none" w:sz="0" w:space="0" w:color="auto"/>
        <w:right w:val="none" w:sz="0" w:space="0" w:color="auto"/>
      </w:divBdr>
      <w:divsChild>
        <w:div w:id="693655031">
          <w:marLeft w:val="0"/>
          <w:marRight w:val="0"/>
          <w:marTop w:val="0"/>
          <w:marBottom w:val="0"/>
          <w:divBdr>
            <w:top w:val="none" w:sz="0" w:space="0" w:color="auto"/>
            <w:left w:val="none" w:sz="0" w:space="0" w:color="auto"/>
            <w:bottom w:val="none" w:sz="0" w:space="0" w:color="auto"/>
            <w:right w:val="none" w:sz="0" w:space="0" w:color="auto"/>
          </w:divBdr>
          <w:divsChild>
            <w:div w:id="214611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86451">
      <w:bodyDiv w:val="1"/>
      <w:marLeft w:val="0"/>
      <w:marRight w:val="0"/>
      <w:marTop w:val="0"/>
      <w:marBottom w:val="0"/>
      <w:divBdr>
        <w:top w:val="none" w:sz="0" w:space="0" w:color="auto"/>
        <w:left w:val="none" w:sz="0" w:space="0" w:color="auto"/>
        <w:bottom w:val="none" w:sz="0" w:space="0" w:color="auto"/>
        <w:right w:val="none" w:sz="0" w:space="0" w:color="auto"/>
      </w:divBdr>
      <w:divsChild>
        <w:div w:id="1976713302">
          <w:marLeft w:val="0"/>
          <w:marRight w:val="0"/>
          <w:marTop w:val="0"/>
          <w:marBottom w:val="0"/>
          <w:divBdr>
            <w:top w:val="none" w:sz="0" w:space="0" w:color="auto"/>
            <w:left w:val="none" w:sz="0" w:space="0" w:color="auto"/>
            <w:bottom w:val="none" w:sz="0" w:space="0" w:color="auto"/>
            <w:right w:val="none" w:sz="0" w:space="0" w:color="auto"/>
          </w:divBdr>
          <w:divsChild>
            <w:div w:id="2978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7830">
      <w:bodyDiv w:val="1"/>
      <w:marLeft w:val="0"/>
      <w:marRight w:val="0"/>
      <w:marTop w:val="0"/>
      <w:marBottom w:val="0"/>
      <w:divBdr>
        <w:top w:val="none" w:sz="0" w:space="0" w:color="auto"/>
        <w:left w:val="none" w:sz="0" w:space="0" w:color="auto"/>
        <w:bottom w:val="none" w:sz="0" w:space="0" w:color="auto"/>
        <w:right w:val="none" w:sz="0" w:space="0" w:color="auto"/>
      </w:divBdr>
    </w:div>
    <w:div w:id="152543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3</Pages>
  <Words>881</Words>
  <Characters>4849</Characters>
  <Application>Microsoft Office Word</Application>
  <DocSecurity>0</DocSecurity>
  <Lines>40</Lines>
  <Paragraphs>11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Francesca NARSI</cp:lastModifiedBy>
  <cp:revision>6</cp:revision>
  <cp:lastPrinted>2021-01-21T17:33:00Z</cp:lastPrinted>
  <dcterms:created xsi:type="dcterms:W3CDTF">2021-05-05T09:21:00Z</dcterms:created>
  <dcterms:modified xsi:type="dcterms:W3CDTF">2021-05-07T14:44:00Z</dcterms:modified>
</cp:coreProperties>
</file>