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1A7E3" w14:textId="4335637D" w:rsidR="003423CE" w:rsidRPr="00CD2658" w:rsidRDefault="005F27A8" w:rsidP="00315B64">
      <w:pPr>
        <w:pStyle w:val="Paragraphedeliste"/>
        <w:ind w:left="0"/>
        <w:jc w:val="center"/>
        <w:rPr>
          <w:rFonts w:ascii="Avenir Next" w:hAnsi="Avenir Next"/>
          <w:b/>
          <w:bCs/>
          <w:sz w:val="22"/>
          <w:szCs w:val="22"/>
        </w:rPr>
      </w:pPr>
      <w:r>
        <w:rPr>
          <w:rFonts w:ascii="Avenir Next" w:hAnsi="Avenir Next"/>
          <w:b/>
          <w:sz w:val="22"/>
        </w:rPr>
        <w:t>REGRESSO A 1971: A ZENITH RECUPERA UMA DAS REFERÊNCIAS EL PRIMERO HISTÓRICAS MAIS PROCURADAS COM O CHRONOMASTER REVIVAL A3817</w:t>
      </w:r>
    </w:p>
    <w:p w14:paraId="6FA12A5A" w14:textId="424BD697" w:rsidR="003423CE" w:rsidRPr="00687EB9" w:rsidRDefault="003423CE" w:rsidP="00315B64">
      <w:pPr>
        <w:jc w:val="both"/>
      </w:pPr>
    </w:p>
    <w:p w14:paraId="2969DFBD" w14:textId="7371DF57" w:rsidR="00967B6D" w:rsidRDefault="002C77B2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Quando o calibre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fez a sua estreia revolucionária em 1969, a Zenith optou por usá-lo para equipar duas categorias</w:t>
      </w:r>
      <w:r w:rsidR="00A75297">
        <w:rPr>
          <w:rFonts w:ascii="Avenir Next" w:hAnsi="Avenir Next"/>
          <w:color w:val="000000" w:themeColor="text1"/>
          <w:sz w:val="20"/>
        </w:rPr>
        <w:t xml:space="preserve"> distintas</w:t>
      </w:r>
      <w:r>
        <w:rPr>
          <w:rFonts w:ascii="Avenir Next" w:hAnsi="Avenir Next"/>
          <w:color w:val="000000" w:themeColor="text1"/>
          <w:sz w:val="20"/>
        </w:rPr>
        <w:t xml:space="preserve"> de relógios. De um lado, estavam os modelos mais desportivos em caixas de aço com formato </w:t>
      </w:r>
      <w:proofErr w:type="spellStart"/>
      <w:r w:rsidR="00A75297">
        <w:rPr>
          <w:rFonts w:ascii="Avenir Next" w:hAnsi="Avenir Next"/>
          <w:color w:val="000000" w:themeColor="text1"/>
          <w:sz w:val="20"/>
        </w:rPr>
        <w:t>tonneau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como o A384, e do outro lado estavam relógios com caixas redondas mais clássicas em aço ou ouro, entre os quais se destacava o A386. </w:t>
      </w:r>
    </w:p>
    <w:p w14:paraId="20F91A5C" w14:textId="77777777" w:rsidR="00967B6D" w:rsidRPr="00687EB9" w:rsidRDefault="00967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439F04B0" w14:textId="47BB54B1" w:rsidR="00B57BB2" w:rsidRPr="00B57BB2" w:rsidRDefault="00FD293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Lançado em 1971, o A3817 era a exceção à regra. Combinava a caixa mais desportiva em aço com formato </w:t>
      </w:r>
      <w:proofErr w:type="spellStart"/>
      <w:r w:rsidR="00A75297">
        <w:rPr>
          <w:rFonts w:ascii="Avenir Next" w:hAnsi="Avenir Next"/>
          <w:color w:val="000000" w:themeColor="text1"/>
          <w:sz w:val="20"/>
        </w:rPr>
        <w:t>tonneau</w:t>
      </w:r>
      <w:proofErr w:type="spellEnd"/>
      <w:r w:rsidR="00A75297">
        <w:rPr>
          <w:rFonts w:ascii="Avenir Next" w:hAnsi="Avenir Next"/>
          <w:color w:val="000000" w:themeColor="text1"/>
          <w:sz w:val="20"/>
        </w:rPr>
        <w:t xml:space="preserve"> </w:t>
      </w:r>
      <w:r>
        <w:rPr>
          <w:rFonts w:ascii="Avenir Next" w:hAnsi="Avenir Next"/>
          <w:color w:val="000000" w:themeColor="text1"/>
          <w:sz w:val="20"/>
        </w:rPr>
        <w:t xml:space="preserve">das primeiras referências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em aço com o deslumbrante mostrador tricolor do A386, resultando numa estética única e apelativa que continua a apaixonar os entusiastas de relógios vintage. Uma vez que só foram produzidos 1000 exemplares do A3817, continua a ser uma das referências mais notáveis, mais procuradas e mais difíceis de encontrar dos primeiros relógios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>.</w:t>
      </w:r>
    </w:p>
    <w:p w14:paraId="1B4A5A43" w14:textId="6F9F4415" w:rsidR="00B57BB2" w:rsidRPr="00687EB9" w:rsidRDefault="00B57BB2" w:rsidP="00315B64">
      <w:pPr>
        <w:jc w:val="both"/>
      </w:pPr>
    </w:p>
    <w:p w14:paraId="4C03DB41" w14:textId="0C644AEF" w:rsidR="008965D7" w:rsidRDefault="008965D7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O </w:t>
      </w:r>
      <w:proofErr w:type="spellStart"/>
      <w:r>
        <w:rPr>
          <w:rFonts w:ascii="Avenir Next" w:hAnsi="Avenir Next"/>
          <w:color w:val="000000" w:themeColor="text1"/>
          <w:sz w:val="20"/>
        </w:rPr>
        <w:t>Chronomaster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Revival A3817 é feito com a mesma caixa angular em formato </w:t>
      </w:r>
      <w:proofErr w:type="spellStart"/>
      <w:r w:rsidR="00A75297">
        <w:rPr>
          <w:rFonts w:ascii="Avenir Next" w:hAnsi="Avenir Next"/>
          <w:color w:val="000000" w:themeColor="text1"/>
          <w:sz w:val="20"/>
        </w:rPr>
        <w:t>tonneau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e botões “pump” que o original, partindo de esquemas históricos e de um processo de engenharia reversa para preservar as proporções e acabamentos originais. A Zenith esperou dois anos após o lançamento do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em 1969 antes de introduzir o icónico mostrador tricolor na caixa mais desportiva com formato </w:t>
      </w:r>
      <w:proofErr w:type="spellStart"/>
      <w:r w:rsidR="00A75297">
        <w:rPr>
          <w:rFonts w:ascii="Avenir Next" w:hAnsi="Avenir Next"/>
          <w:color w:val="000000" w:themeColor="text1"/>
          <w:sz w:val="20"/>
        </w:rPr>
        <w:t>tonneau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, apesar de </w:t>
      </w:r>
      <w:r>
        <w:rPr>
          <w:rFonts w:ascii="Avenir Next" w:hAnsi="Avenir Next"/>
          <w:sz w:val="20"/>
        </w:rPr>
        <w:t xml:space="preserve">ter uma execução ligeiramente diferente tanto em termos de função como de estética comparativamente com o A386. Tal como o seu antecessor de 1971, o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Revival A3817 apresenta um mostrador lacado branco com contadores de cronógrafo nos tons de cinzento e azul imediatamente reconhecíveis, com o contador de segundos contínuos </w:t>
      </w:r>
      <w:r>
        <w:rPr>
          <w:rFonts w:ascii="Avenir Next" w:hAnsi="Avenir Next"/>
          <w:color w:val="000000" w:themeColor="text1"/>
          <w:sz w:val="20"/>
        </w:rPr>
        <w:t xml:space="preserve">às 9 horas com índices azuis e o único ponteiro azul no mostrador. A escala taquimétrica exterior também atua como </w:t>
      </w:r>
      <w:proofErr w:type="spellStart"/>
      <w:r>
        <w:rPr>
          <w:rFonts w:ascii="Avenir Next" w:hAnsi="Avenir Next"/>
          <w:color w:val="000000" w:themeColor="text1"/>
          <w:sz w:val="20"/>
        </w:rPr>
        <w:t>pulsómetro</w:t>
      </w:r>
      <w:proofErr w:type="spellEnd"/>
      <w:r>
        <w:rPr>
          <w:rFonts w:ascii="Avenir Next" w:hAnsi="Avenir Next"/>
          <w:color w:val="000000" w:themeColor="text1"/>
          <w:sz w:val="20"/>
        </w:rPr>
        <w:t>, uma função particularmente prática e precisa fornecida pelo escape de alta frequência de 5 Hz (36 000 </w:t>
      </w:r>
      <w:proofErr w:type="spellStart"/>
      <w:r>
        <w:rPr>
          <w:rFonts w:ascii="Avenir Next" w:hAnsi="Avenir Next"/>
          <w:color w:val="000000" w:themeColor="text1"/>
          <w:sz w:val="20"/>
        </w:rPr>
        <w:t>VpH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) do movimento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>. O trajeto dos segundos apresenta um padrão com pirâmides, carinhosamente apelidado de escala com “dentes de tubarão”, para otimizar a legibilidade com um toque retro distintivo.</w:t>
      </w:r>
    </w:p>
    <w:p w14:paraId="4B6B31E8" w14:textId="6A6668B8" w:rsidR="006B1B6D" w:rsidRPr="00687EB9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  <w:lang w:eastAsia="en-GB"/>
        </w:rPr>
      </w:pPr>
    </w:p>
    <w:p w14:paraId="75CC5A12" w14:textId="42FA0EF1" w:rsidR="006B1B6D" w:rsidRPr="006B1B6D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Visível através do fundo da caixa aberto (uma das poucas diferenças entre o A3817 original com um fundo da caixa integralmente em aço e o modelo Revival) podemos admirar o lendário calibre de cronógrafo automático de alta frequência El </w:t>
      </w:r>
      <w:proofErr w:type="spellStart"/>
      <w:r>
        <w:rPr>
          <w:rFonts w:ascii="Avenir Next" w:hAnsi="Avenir Next"/>
          <w:color w:val="000000" w:themeColor="text1"/>
          <w:sz w:val="20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que continua a ser um dos mais importantes movimentos de cronógrafo há mais de 50 anos.</w:t>
      </w:r>
    </w:p>
    <w:p w14:paraId="622A4759" w14:textId="77777777" w:rsidR="008965D7" w:rsidRPr="00687EB9" w:rsidRDefault="008965D7" w:rsidP="00315B64">
      <w:pPr>
        <w:jc w:val="both"/>
      </w:pPr>
    </w:p>
    <w:p w14:paraId="3379B167" w14:textId="53780E3B" w:rsidR="003423CE" w:rsidRPr="00845E29" w:rsidRDefault="006B1B6D" w:rsidP="00315B64">
      <w:pPr>
        <w:jc w:val="both"/>
        <w:rPr>
          <w:rFonts w:ascii="Avenir Next" w:eastAsia="Times New Roman" w:hAnsi="Avenir Next" w:cs="Times New Roman"/>
          <w:color w:val="000000" w:themeColor="text1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Para completar o look e sensação retro do </w:t>
      </w:r>
      <w:proofErr w:type="spellStart"/>
      <w:r>
        <w:rPr>
          <w:rFonts w:ascii="Avenir Next" w:hAnsi="Avenir Next"/>
          <w:color w:val="000000" w:themeColor="text1"/>
          <w:sz w:val="20"/>
        </w:rPr>
        <w:t>Chronomaster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Revival A3817, são propostas duas opções de bracelete: A primeira é a bracelete tipo “escada” em aço, </w:t>
      </w:r>
      <w:r>
        <w:rPr>
          <w:rFonts w:ascii="Avenir Next" w:hAnsi="Avenir Next"/>
          <w:color w:val="000000" w:themeColor="text1"/>
          <w:sz w:val="20"/>
          <w:shd w:val="clear" w:color="auto" w:fill="FFFFFF"/>
        </w:rPr>
        <w:t xml:space="preserve">uma nova versão moderna das braceletes Gay </w:t>
      </w:r>
      <w:proofErr w:type="spellStart"/>
      <w:r>
        <w:rPr>
          <w:rFonts w:ascii="Avenir Next" w:hAnsi="Avenir Next"/>
          <w:color w:val="000000" w:themeColor="text1"/>
          <w:sz w:val="20"/>
          <w:shd w:val="clear" w:color="auto" w:fill="FFFFFF"/>
        </w:rPr>
        <w:t>Frères</w:t>
      </w:r>
      <w:proofErr w:type="spellEnd"/>
      <w:r>
        <w:rPr>
          <w:rFonts w:ascii="Avenir Next" w:hAnsi="Avenir Next"/>
          <w:color w:val="000000" w:themeColor="text1"/>
          <w:sz w:val="20"/>
          <w:shd w:val="clear" w:color="auto" w:fill="FFFFFF"/>
        </w:rPr>
        <w:t xml:space="preserve"> que se tornaram emblemáticas nos primeiros relógios El </w:t>
      </w:r>
      <w:proofErr w:type="spellStart"/>
      <w:r>
        <w:rPr>
          <w:rFonts w:ascii="Avenir Next" w:hAnsi="Avenir Next"/>
          <w:color w:val="000000" w:themeColor="text1"/>
          <w:sz w:val="20"/>
          <w:shd w:val="clear" w:color="auto" w:fill="FFFFFF"/>
        </w:rPr>
        <w:t>Primero</w:t>
      </w:r>
      <w:proofErr w:type="spellEnd"/>
      <w:r>
        <w:rPr>
          <w:rFonts w:ascii="Avenir Next" w:hAnsi="Avenir Next"/>
          <w:color w:val="000000" w:themeColor="text1"/>
          <w:sz w:val="20"/>
          <w:shd w:val="clear" w:color="auto" w:fill="FFFFFF"/>
        </w:rPr>
        <w:t>;</w:t>
      </w:r>
      <w:r>
        <w:rPr>
          <w:rFonts w:ascii="Avenir Next" w:hAnsi="Avenir Next"/>
          <w:color w:val="000000" w:themeColor="text1"/>
          <w:sz w:val="20"/>
        </w:rPr>
        <w:t xml:space="preserve"> a </w:t>
      </w:r>
      <w:r>
        <w:rPr>
          <w:rFonts w:ascii="Avenir Next" w:hAnsi="Avenir Next"/>
          <w:sz w:val="20"/>
        </w:rPr>
        <w:t xml:space="preserve">outra é uma bracelete em pele de bezerro em castanho-claro </w:t>
      </w:r>
      <w:r>
        <w:rPr>
          <w:rFonts w:ascii="Avenir Next" w:hAnsi="Avenir Next"/>
          <w:color w:val="000000" w:themeColor="text1"/>
          <w:sz w:val="20"/>
        </w:rPr>
        <w:t>que desenvolverá uma pátina única com cada utilizador.</w:t>
      </w:r>
    </w:p>
    <w:p w14:paraId="5E978878" w14:textId="77777777" w:rsidR="003423CE" w:rsidRPr="00687EB9" w:rsidRDefault="003423CE" w:rsidP="00315B64">
      <w:pPr>
        <w:jc w:val="both"/>
        <w:rPr>
          <w:rFonts w:ascii="Avenir Next" w:eastAsia="Times New Roman" w:hAnsi="Avenir Next" w:cs="Times New Roman"/>
          <w:color w:val="000000" w:themeColor="text1"/>
          <w:sz w:val="16"/>
          <w:szCs w:val="16"/>
          <w:lang w:eastAsia="en-GB"/>
        </w:rPr>
      </w:pPr>
    </w:p>
    <w:p w14:paraId="765B4B71" w14:textId="483CF563" w:rsidR="003423CE" w:rsidRPr="00315B64" w:rsidRDefault="005F27A8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color w:val="000000" w:themeColor="text1"/>
          <w:sz w:val="20"/>
        </w:rPr>
        <w:t xml:space="preserve">O </w:t>
      </w:r>
      <w:proofErr w:type="spellStart"/>
      <w:r>
        <w:rPr>
          <w:rFonts w:ascii="Avenir Next" w:hAnsi="Avenir Next"/>
          <w:color w:val="000000" w:themeColor="text1"/>
          <w:sz w:val="20"/>
        </w:rPr>
        <w:t>Chronomaster</w:t>
      </w:r>
      <w:proofErr w:type="spellEnd"/>
      <w:r>
        <w:rPr>
          <w:rFonts w:ascii="Avenir Next" w:hAnsi="Avenir Next"/>
          <w:color w:val="000000" w:themeColor="text1"/>
          <w:sz w:val="20"/>
        </w:rPr>
        <w:t xml:space="preserve"> Revival A3817 é inquestionavelmente uma excelente adição à coleção para quem </w:t>
      </w:r>
      <w:r>
        <w:rPr>
          <w:rFonts w:ascii="Avenir Next" w:hAnsi="Avenir Next"/>
          <w:sz w:val="20"/>
        </w:rPr>
        <w:t xml:space="preserve">aprecia uma das primeiras referências El </w:t>
      </w:r>
      <w:proofErr w:type="spellStart"/>
      <w:r>
        <w:rPr>
          <w:rFonts w:ascii="Avenir Next" w:hAnsi="Avenir Next"/>
          <w:sz w:val="20"/>
        </w:rPr>
        <w:t>Primero</w:t>
      </w:r>
      <w:proofErr w:type="spellEnd"/>
      <w:r>
        <w:rPr>
          <w:rFonts w:ascii="Avenir Next" w:hAnsi="Avenir Next"/>
          <w:sz w:val="20"/>
        </w:rPr>
        <w:t xml:space="preserve"> mais raras, reproduzindo de forma fidedigna todo o charme e desempenho do original.</w:t>
      </w:r>
    </w:p>
    <w:p w14:paraId="276A24D0" w14:textId="77777777" w:rsidR="003423CE" w:rsidRPr="00687EB9" w:rsidRDefault="003423CE" w:rsidP="00315B64">
      <w:pPr>
        <w:jc w:val="both"/>
        <w:rPr>
          <w:rFonts w:ascii="Avenir Next" w:hAnsi="Avenir Next"/>
          <w:sz w:val="16"/>
          <w:szCs w:val="16"/>
        </w:rPr>
      </w:pPr>
    </w:p>
    <w:p w14:paraId="7AAB29F0" w14:textId="0C0D3B08" w:rsidR="004669CC" w:rsidRDefault="003423CE" w:rsidP="00315B64">
      <w:pPr>
        <w:jc w:val="both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</w:rPr>
        <w:t xml:space="preserve">O </w:t>
      </w:r>
      <w:proofErr w:type="spellStart"/>
      <w:r>
        <w:rPr>
          <w:rFonts w:ascii="Avenir Next" w:hAnsi="Avenir Next"/>
          <w:sz w:val="20"/>
        </w:rPr>
        <w:t>Chronomaster</w:t>
      </w:r>
      <w:proofErr w:type="spellEnd"/>
      <w:r>
        <w:rPr>
          <w:rFonts w:ascii="Avenir Next" w:hAnsi="Avenir Next"/>
          <w:sz w:val="20"/>
        </w:rPr>
        <w:t xml:space="preserve"> A3817 está disponível em exclusivo nas boutiques Zenith em todo o mundo e também na loja online da marca a partir de maio de 2021.</w:t>
      </w:r>
    </w:p>
    <w:p w14:paraId="729E66EA" w14:textId="77777777" w:rsidR="004669CC" w:rsidRDefault="004669CC">
      <w:pPr>
        <w:rPr>
          <w:rFonts w:ascii="Avenir Next" w:hAnsi="Avenir Next"/>
          <w:sz w:val="20"/>
          <w:szCs w:val="20"/>
        </w:rPr>
      </w:pPr>
      <w:r>
        <w:br w:type="page"/>
      </w:r>
    </w:p>
    <w:p w14:paraId="6090A36C" w14:textId="77777777" w:rsidR="00CD2658" w:rsidRPr="0095794B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lastRenderedPageBreak/>
        <w:t>ZENITH: O CÉU É O LIMITE.</w:t>
      </w:r>
    </w:p>
    <w:p w14:paraId="27DA3FB3" w14:textId="77777777" w:rsidR="00CD2658" w:rsidRPr="00687EB9" w:rsidRDefault="00CD2658" w:rsidP="00CD2658">
      <w:pPr>
        <w:spacing w:line="276" w:lineRule="auto"/>
        <w:jc w:val="both"/>
        <w:rPr>
          <w:rFonts w:ascii="Avenir Next" w:eastAsia="Times New Roman" w:hAnsi="Avenir Next" w:cs="Arial"/>
          <w:b/>
          <w:sz w:val="18"/>
          <w:szCs w:val="18"/>
        </w:rPr>
      </w:pPr>
    </w:p>
    <w:p w14:paraId="7ACA8B38" w14:textId="77777777" w:rsidR="00CD2658" w:rsidRPr="0095794B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</w:t>
      </w:r>
      <w:proofErr w:type="spellStart"/>
      <w:r>
        <w:rPr>
          <w:rFonts w:ascii="Avenir Next" w:hAnsi="Avenir Next"/>
          <w:sz w:val="18"/>
        </w:rPr>
        <w:t>Blériot</w:t>
      </w:r>
      <w:proofErr w:type="spellEnd"/>
      <w:r>
        <w:rPr>
          <w:rFonts w:ascii="Avenir Next" w:hAnsi="Avenir Next"/>
          <w:sz w:val="18"/>
        </w:rPr>
        <w:t xml:space="preserve"> sobre o Canal da Mancha até ao salto em queda livre estratosférico e recordista de </w:t>
      </w:r>
      <w:proofErr w:type="spellStart"/>
      <w:r>
        <w:rPr>
          <w:rFonts w:ascii="Avenir Next" w:hAnsi="Avenir Next"/>
          <w:sz w:val="18"/>
        </w:rPr>
        <w:t>Felix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Baumgartner</w:t>
      </w:r>
      <w:proofErr w:type="spellEnd"/>
      <w:r>
        <w:rPr>
          <w:rFonts w:ascii="Avenir Next" w:hAnsi="Avenir Next"/>
          <w:sz w:val="18"/>
        </w:rPr>
        <w:t xml:space="preserve">. A Zenith também dá destaque a mulheres visionárias e pioneiras – do passado e do presente – celebrando as suas conquistas e criando em 2020 a primeira coleção da marca que lhes é totalmente dedicada: a </w:t>
      </w:r>
      <w:proofErr w:type="spellStart"/>
      <w:r>
        <w:rPr>
          <w:rFonts w:ascii="Avenir Next" w:hAnsi="Avenir Next"/>
          <w:sz w:val="18"/>
        </w:rPr>
        <w:t>Defy</w:t>
      </w:r>
      <w:proofErr w:type="spellEnd"/>
      <w:r>
        <w:rPr>
          <w:rFonts w:ascii="Avenir Next" w:hAnsi="Avenir Next"/>
          <w:sz w:val="18"/>
        </w:rPr>
        <w:t xml:space="preserve"> </w:t>
      </w:r>
      <w:proofErr w:type="spellStart"/>
      <w:r>
        <w:rPr>
          <w:rFonts w:ascii="Avenir Next" w:hAnsi="Avenir Next"/>
          <w:sz w:val="18"/>
        </w:rPr>
        <w:t>Midnight</w:t>
      </w:r>
      <w:proofErr w:type="spellEnd"/>
      <w:r>
        <w:rPr>
          <w:rFonts w:ascii="Avenir Next" w:hAnsi="Avenir Next"/>
          <w:sz w:val="18"/>
        </w:rPr>
        <w:t xml:space="preserve">. </w:t>
      </w:r>
    </w:p>
    <w:p w14:paraId="474BD157" w14:textId="77777777" w:rsidR="00CD2658" w:rsidRPr="00687EB9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</w:p>
    <w:p w14:paraId="42AAC2F5" w14:textId="77777777" w:rsidR="00CD2658" w:rsidRPr="00C174B9" w:rsidRDefault="00CD2658" w:rsidP="00CD2658">
      <w:pPr>
        <w:jc w:val="both"/>
        <w:rPr>
          <w:rFonts w:ascii="Avenir Next" w:eastAsia="Times New Roman" w:hAnsi="Avenir Next" w:cs="Arial"/>
          <w:sz w:val="18"/>
          <w:szCs w:val="18"/>
        </w:rPr>
      </w:pPr>
      <w:r>
        <w:rPr>
          <w:rFonts w:ascii="Avenir Next" w:hAnsi="Avenir Next"/>
          <w:sz w:val="18"/>
        </w:rPr>
        <w:t xml:space="preserve">Tendo na inovação a sua estrela-guia, a Zenith usa movimentos excecionais desenvolvidos e manufaturados internamente em todos os seus relógios. Desde a criação do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em 1969, o primeiro calibre de cronógrafo automático do mundo, a Zenith desenvolveu a mestria nas frações de segundo com o </w:t>
      </w:r>
      <w:proofErr w:type="spellStart"/>
      <w:r>
        <w:rPr>
          <w:rFonts w:ascii="Avenir Next" w:hAnsi="Avenir Next"/>
          <w:sz w:val="18"/>
        </w:rPr>
        <w:t>Chronomaster</w:t>
      </w:r>
      <w:proofErr w:type="spellEnd"/>
      <w:r>
        <w:rPr>
          <w:rFonts w:ascii="Avenir Next" w:hAnsi="Avenir Next"/>
          <w:sz w:val="18"/>
        </w:rPr>
        <w:t xml:space="preserve"> Sport e a sua precisão de 1/10 de segundo e o DEFY 21 com uma precisão de 1/100 de segundo. A Zenith tem vindo a moldar o futuro da relojoaria suíça desde 1865, acompanhando aqueles que ousam desafiar-se a si próprios e a quebrar barreiras. Agora, é a sua vez de atingir o céu.</w:t>
      </w:r>
    </w:p>
    <w:p w14:paraId="2C060E5E" w14:textId="77777777" w:rsidR="00CD2658" w:rsidRPr="00B910FC" w:rsidRDefault="00CD2658" w:rsidP="00CD2658">
      <w:pPr>
        <w:rPr>
          <w:rFonts w:ascii="Avenir Next" w:eastAsia="Times New Roman" w:hAnsi="Avenir Next" w:cs="Arial"/>
          <w:sz w:val="18"/>
          <w:szCs w:val="18"/>
        </w:rPr>
      </w:pPr>
      <w:r>
        <w:br w:type="page"/>
      </w:r>
    </w:p>
    <w:p w14:paraId="7F61EC0F" w14:textId="4C7A8DB3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proofErr w:type="spellStart"/>
      <w:r>
        <w:rPr>
          <w:rFonts w:ascii="Avenir Next" w:hAnsi="Avenir Next"/>
          <w:b/>
        </w:rPr>
        <w:lastRenderedPageBreak/>
        <w:t>Chronomaster</w:t>
      </w:r>
      <w:proofErr w:type="spellEnd"/>
      <w:r>
        <w:rPr>
          <w:rFonts w:ascii="Avenir Next" w:hAnsi="Avenir Next"/>
          <w:b/>
        </w:rPr>
        <w:t xml:space="preserve"> Revival A3817 </w:t>
      </w:r>
    </w:p>
    <w:p w14:paraId="6AA9F954" w14:textId="149ADE9A" w:rsidR="00CD2658" w:rsidRPr="004669CC" w:rsidRDefault="00BC4F13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D40554" wp14:editId="145A73DE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03.A384.400/3817.M3817</w:t>
      </w:r>
    </w:p>
    <w:p w14:paraId="15CEEB5A" w14:textId="77777777" w:rsidR="00CD2658" w:rsidRPr="00687EB9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</w:p>
    <w:p w14:paraId="3E279B63" w14:textId="668168D2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mostrador com contadores de apenas 3 cores na caixa em formato</w:t>
      </w:r>
      <w:r w:rsidR="007668FF">
        <w:rPr>
          <w:rFonts w:ascii="Avenir Next" w:hAnsi="Avenir Next"/>
          <w:sz w:val="18"/>
        </w:rPr>
        <w:t xml:space="preserve"> </w:t>
      </w:r>
      <w:proofErr w:type="spellStart"/>
      <w:r w:rsidR="007668FF" w:rsidRPr="007668FF">
        <w:rPr>
          <w:rFonts w:ascii="Avenir Next" w:hAnsi="Avenir Next"/>
          <w:sz w:val="18"/>
        </w:rPr>
        <w:t>tonneau</w:t>
      </w:r>
      <w:proofErr w:type="spellEnd"/>
      <w:r>
        <w:rPr>
          <w:rFonts w:ascii="Avenir Next" w:hAnsi="Avenir Next"/>
          <w:sz w:val="18"/>
        </w:rPr>
        <w:t xml:space="preserve">. Caixa original de 1969 com 37 mm de diâmetro. Movimento de cronógrafo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. Edição de boutique.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automático</w:t>
      </w:r>
    </w:p>
    <w:p w14:paraId="1080E79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  <w:r>
        <w:t xml:space="preserve"> </w:t>
      </w:r>
    </w:p>
    <w:p w14:paraId="3C40DE99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1FA87883" w14:textId="723691DE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12 horas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30 minutos às três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Escala taquimétrica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 xml:space="preserve">Escala com </w:t>
      </w:r>
      <w:proofErr w:type="spellStart"/>
      <w:r>
        <w:rPr>
          <w:rFonts w:ascii="Avenir Next" w:hAnsi="Avenir Next"/>
          <w:sz w:val="18"/>
        </w:rPr>
        <w:t>pulsómetro</w:t>
      </w:r>
      <w:proofErr w:type="spellEnd"/>
      <w:r>
        <w:rPr>
          <w:rFonts w:ascii="Avenir Next" w:hAnsi="Avenir Next"/>
          <w:sz w:val="18"/>
        </w:rPr>
        <w:t>. Indicação de data às 4h30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37 mm</w:t>
      </w:r>
    </w:p>
    <w:p w14:paraId="1D2406C5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</w:t>
      </w:r>
    </w:p>
    <w:p w14:paraId="0A246A7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mostrador lacado branco com contadores em três cores diferentes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32161CB8" w14:textId="23E7B9EB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8400 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 </w:t>
      </w:r>
    </w:p>
    <w:p w14:paraId="15589A7C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tipo “escada” em aço inoxidável e fecho desdobrável duplo.</w:t>
      </w:r>
    </w:p>
    <w:p w14:paraId="032B4025" w14:textId="77777777" w:rsidR="00CD2658" w:rsidRPr="00687EB9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</w:p>
    <w:p w14:paraId="2D488EA7" w14:textId="77777777" w:rsidR="00CD2658" w:rsidRDefault="00CD2658" w:rsidP="00CD2658">
      <w:pPr>
        <w:rPr>
          <w:rFonts w:ascii="Avenir Next" w:hAnsi="Avenir Next"/>
          <w:sz w:val="20"/>
          <w:szCs w:val="20"/>
        </w:rPr>
      </w:pPr>
      <w:r>
        <w:br w:type="page"/>
      </w:r>
    </w:p>
    <w:p w14:paraId="539573E3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209E741" wp14:editId="30F98D78">
            <wp:simplePos x="0" y="0"/>
            <wp:positionH relativeFrom="page">
              <wp:posOffset>5007610</wp:posOffset>
            </wp:positionH>
            <wp:positionV relativeFrom="paragraph">
              <wp:posOffset>0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Avenir Next" w:hAnsi="Avenir Next"/>
          <w:b/>
        </w:rPr>
        <w:t>Chronomaster</w:t>
      </w:r>
      <w:proofErr w:type="spellEnd"/>
      <w:r>
        <w:rPr>
          <w:rFonts w:ascii="Avenir Next" w:hAnsi="Avenir Next"/>
          <w:b/>
        </w:rPr>
        <w:t xml:space="preserve"> Revival A3817 </w:t>
      </w:r>
    </w:p>
    <w:p w14:paraId="278BA66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rial"/>
          <w:bCs/>
          <w:sz w:val="18"/>
          <w:szCs w:val="18"/>
        </w:rPr>
      </w:pPr>
      <w:r>
        <w:rPr>
          <w:rFonts w:ascii="Avenir Next" w:hAnsi="Avenir Next"/>
          <w:sz w:val="18"/>
        </w:rPr>
        <w:t xml:space="preserve">Referência: </w:t>
      </w:r>
      <w:r>
        <w:rPr>
          <w:rFonts w:ascii="Avenir Next" w:hAnsi="Avenir Next"/>
          <w:sz w:val="18"/>
        </w:rPr>
        <w:tab/>
        <w:t>03.A384.400/3817.C855</w:t>
      </w:r>
    </w:p>
    <w:p w14:paraId="337C9112" w14:textId="34AF747E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Pontos principais: </w:t>
      </w:r>
      <w:r>
        <w:rPr>
          <w:rFonts w:ascii="Avenir Next" w:hAnsi="Avenir Next"/>
          <w:sz w:val="18"/>
        </w:rPr>
        <w:t>mostrador com contadores de apenas 3 cores na caixa em formato</w:t>
      </w:r>
      <w:r w:rsidR="007668FF">
        <w:rPr>
          <w:rFonts w:ascii="Avenir Next" w:hAnsi="Avenir Next"/>
          <w:sz w:val="18"/>
        </w:rPr>
        <w:t xml:space="preserve"> </w:t>
      </w:r>
      <w:proofErr w:type="spellStart"/>
      <w:r w:rsidR="007668FF" w:rsidRPr="007668FF">
        <w:rPr>
          <w:rFonts w:ascii="Avenir Next" w:hAnsi="Avenir Next"/>
          <w:sz w:val="18"/>
        </w:rPr>
        <w:t>tonneau</w:t>
      </w:r>
      <w:proofErr w:type="spellEnd"/>
      <w:r>
        <w:rPr>
          <w:rFonts w:ascii="Avenir Next" w:hAnsi="Avenir Next"/>
          <w:sz w:val="18"/>
        </w:rPr>
        <w:t>. Caixa original de 1969 com 37 mm de diâmetro. Movimento de cronógrafo</w:t>
      </w:r>
      <w:bookmarkStart w:id="0" w:name="_GoBack"/>
      <w:bookmarkEnd w:id="0"/>
      <w:r>
        <w:rPr>
          <w:rFonts w:ascii="Avenir Next" w:hAnsi="Avenir Next"/>
          <w:sz w:val="18"/>
        </w:rPr>
        <w:t xml:space="preserve"> automático com roda de colunas 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. Edição de boutique. 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Movimento: </w:t>
      </w:r>
      <w:r>
        <w:rPr>
          <w:rFonts w:ascii="Avenir Next" w:hAnsi="Avenir Next"/>
          <w:sz w:val="18"/>
        </w:rPr>
        <w:t xml:space="preserve">El </w:t>
      </w:r>
      <w:proofErr w:type="spellStart"/>
      <w:r>
        <w:rPr>
          <w:rFonts w:ascii="Avenir Next" w:hAnsi="Avenir Next"/>
          <w:sz w:val="18"/>
        </w:rPr>
        <w:t>Primero</w:t>
      </w:r>
      <w:proofErr w:type="spellEnd"/>
      <w:r>
        <w:rPr>
          <w:rFonts w:ascii="Avenir Next" w:hAnsi="Avenir Next"/>
          <w:sz w:val="18"/>
        </w:rPr>
        <w:t xml:space="preserve"> 400, automático</w:t>
      </w:r>
    </w:p>
    <w:p w14:paraId="4CD6217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Frequência:</w:t>
      </w:r>
      <w:r>
        <w:rPr>
          <w:rFonts w:ascii="Avenir Next" w:hAnsi="Avenir Next"/>
          <w:sz w:val="18"/>
        </w:rPr>
        <w:t xml:space="preserve"> 36 000 </w:t>
      </w:r>
      <w:proofErr w:type="spellStart"/>
      <w:r>
        <w:rPr>
          <w:rFonts w:ascii="Avenir Next" w:hAnsi="Avenir Next"/>
          <w:sz w:val="18"/>
        </w:rPr>
        <w:t>VpH</w:t>
      </w:r>
      <w:proofErr w:type="spellEnd"/>
      <w:r>
        <w:rPr>
          <w:rFonts w:ascii="Avenir Next" w:hAnsi="Avenir Next"/>
          <w:sz w:val="18"/>
        </w:rPr>
        <w:t xml:space="preserve"> (5 Hz)</w:t>
      </w:r>
    </w:p>
    <w:p w14:paraId="4DCF192A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Reserva de marcha:</w:t>
      </w:r>
      <w:r>
        <w:rPr>
          <w:rFonts w:ascii="Avenir Next" w:hAnsi="Avenir Next"/>
          <w:sz w:val="18"/>
        </w:rPr>
        <w:t xml:space="preserve"> mínimo de 50 horas</w:t>
      </w:r>
    </w:p>
    <w:p w14:paraId="1D0543EA" w14:textId="3286E6B0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Cs/>
          <w:sz w:val="18"/>
          <w:szCs w:val="18"/>
        </w:rPr>
      </w:pPr>
      <w:r>
        <w:rPr>
          <w:rFonts w:ascii="Avenir Next" w:hAnsi="Avenir Next"/>
          <w:b/>
          <w:sz w:val="18"/>
        </w:rPr>
        <w:t xml:space="preserve">Funções: </w:t>
      </w:r>
      <w:r>
        <w:rPr>
          <w:rFonts w:ascii="Avenir Next" w:hAnsi="Avenir Next"/>
          <w:sz w:val="18"/>
        </w:rPr>
        <w:t>horas e minutos no centro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Ponteiro pequeno dos segundos às nove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Cronógrafo:</w:t>
      </w:r>
      <w:r>
        <w:rPr>
          <w:rFonts w:ascii="Avenir Next" w:hAnsi="Avenir Next"/>
          <w:b/>
          <w:sz w:val="18"/>
        </w:rPr>
        <w:t xml:space="preserve"> </w:t>
      </w:r>
      <w:r>
        <w:rPr>
          <w:rFonts w:ascii="Avenir Next" w:hAnsi="Avenir Next"/>
          <w:sz w:val="18"/>
        </w:rPr>
        <w:t>ponteiro de cronógrafo central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12 horas às seis horas</w:t>
      </w:r>
      <w:r>
        <w:rPr>
          <w:rFonts w:ascii="Avenir Next" w:hAnsi="Avenir Next"/>
          <w:b/>
          <w:sz w:val="18"/>
        </w:rPr>
        <w:t xml:space="preserve">, </w:t>
      </w:r>
      <w:r>
        <w:rPr>
          <w:rFonts w:ascii="Avenir Next" w:hAnsi="Avenir Next"/>
          <w:sz w:val="18"/>
        </w:rPr>
        <w:t>contador de 30 minutos às três horas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>Escala taquimétrica</w:t>
      </w:r>
      <w:r>
        <w:rPr>
          <w:rFonts w:ascii="Avenir Next" w:hAnsi="Avenir Next"/>
          <w:b/>
          <w:sz w:val="18"/>
        </w:rPr>
        <w:t xml:space="preserve">. </w:t>
      </w:r>
      <w:r>
        <w:rPr>
          <w:rFonts w:ascii="Avenir Next" w:hAnsi="Avenir Next"/>
          <w:sz w:val="18"/>
        </w:rPr>
        <w:t xml:space="preserve">Escala com </w:t>
      </w:r>
      <w:proofErr w:type="spellStart"/>
      <w:r>
        <w:rPr>
          <w:rFonts w:ascii="Avenir Next" w:hAnsi="Avenir Next"/>
          <w:sz w:val="18"/>
        </w:rPr>
        <w:t>pulsómetro</w:t>
      </w:r>
      <w:proofErr w:type="spellEnd"/>
      <w:r>
        <w:rPr>
          <w:rFonts w:ascii="Avenir Next" w:hAnsi="Avenir Next"/>
          <w:sz w:val="18"/>
        </w:rPr>
        <w:t>. Indicação de data às 4h30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 xml:space="preserve">Caixa: </w:t>
      </w:r>
      <w:r>
        <w:rPr>
          <w:rFonts w:ascii="Avenir Next" w:hAnsi="Avenir Next"/>
          <w:sz w:val="18"/>
        </w:rPr>
        <w:t>37 mm</w:t>
      </w:r>
    </w:p>
    <w:p w14:paraId="6E0B31CF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Antonio-Regular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Material:</w:t>
      </w:r>
      <w:r>
        <w:rPr>
          <w:rFonts w:ascii="Avenir Next" w:hAnsi="Avenir Next"/>
          <w:sz w:val="18"/>
        </w:rPr>
        <w:t xml:space="preserve"> aço inoxidável </w:t>
      </w:r>
    </w:p>
    <w:p w14:paraId="3E82CF2E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Mostrador:</w:t>
      </w:r>
      <w:r>
        <w:rPr>
          <w:rFonts w:ascii="Avenir Next" w:hAnsi="Avenir Next"/>
          <w:sz w:val="18"/>
        </w:rPr>
        <w:t xml:space="preserve"> mostrador lacado branco com contadores em três cores diferentes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Estanqueidade:</w:t>
      </w:r>
      <w:r>
        <w:rPr>
          <w:rFonts w:ascii="Avenir Next" w:hAnsi="Avenir Next"/>
          <w:sz w:val="18"/>
        </w:rPr>
        <w:t xml:space="preserve"> 5 ATM</w:t>
      </w:r>
    </w:p>
    <w:p w14:paraId="3B52F0A7" w14:textId="38CE9B02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b/>
          <w:sz w:val="18"/>
          <w:szCs w:val="18"/>
        </w:rPr>
      </w:pPr>
      <w:r>
        <w:rPr>
          <w:rFonts w:ascii="Avenir Next" w:hAnsi="Avenir Next"/>
          <w:b/>
          <w:sz w:val="18"/>
        </w:rPr>
        <w:t>Preço:</w:t>
      </w:r>
      <w:r>
        <w:rPr>
          <w:rFonts w:ascii="Avenir Next" w:hAnsi="Avenir Next"/>
          <w:sz w:val="18"/>
        </w:rPr>
        <w:t xml:space="preserve"> 7900 CHF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Índices das horas: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</w:t>
      </w:r>
      <w:r>
        <w:rPr>
          <w:rFonts w:ascii="Avenir Next" w:hAnsi="Avenir Next"/>
          <w:sz w:val="18"/>
        </w:rPr>
        <w:br/>
      </w:r>
      <w:r>
        <w:rPr>
          <w:rFonts w:ascii="Avenir Next" w:hAnsi="Avenir Next"/>
          <w:b/>
          <w:sz w:val="18"/>
        </w:rPr>
        <w:t>Ponteiros:</w:t>
      </w:r>
      <w:r>
        <w:rPr>
          <w:rFonts w:ascii="Avenir Next" w:hAnsi="Avenir Next"/>
          <w:sz w:val="18"/>
        </w:rPr>
        <w:t xml:space="preserve"> revestidos a ródio, facetados e revestidos com </w:t>
      </w:r>
      <w:proofErr w:type="spellStart"/>
      <w:r>
        <w:rPr>
          <w:rFonts w:ascii="Avenir Next" w:hAnsi="Avenir Next"/>
          <w:sz w:val="18"/>
        </w:rPr>
        <w:t>Super-LumiNova®SLN</w:t>
      </w:r>
      <w:proofErr w:type="spellEnd"/>
      <w:r>
        <w:rPr>
          <w:rFonts w:ascii="Avenir Next" w:hAnsi="Avenir Next"/>
          <w:sz w:val="18"/>
        </w:rPr>
        <w:t xml:space="preserve"> bege </w:t>
      </w:r>
    </w:p>
    <w:p w14:paraId="77E70171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</w:rPr>
      </w:pPr>
      <w:r>
        <w:rPr>
          <w:rFonts w:ascii="Avenir Next" w:hAnsi="Avenir Next"/>
          <w:b/>
          <w:sz w:val="18"/>
        </w:rPr>
        <w:t>Bracelete e fivela:</w:t>
      </w:r>
      <w:r>
        <w:rPr>
          <w:rFonts w:ascii="Avenir Next" w:hAnsi="Avenir Next"/>
          <w:sz w:val="18"/>
        </w:rPr>
        <w:t xml:space="preserve"> bracelete em pele de bezerro em castanho-claro com forro de borracha protetor. Fivela com pino em aço inoxidável. </w:t>
      </w:r>
    </w:p>
    <w:p w14:paraId="742F56E4" w14:textId="77777777" w:rsidR="00CD2658" w:rsidRPr="004669CC" w:rsidRDefault="00CD2658" w:rsidP="00CD2658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18"/>
          <w:szCs w:val="18"/>
          <w:lang w:val="en-US"/>
        </w:rPr>
      </w:pPr>
    </w:p>
    <w:p w14:paraId="572558FF" w14:textId="77777777" w:rsidR="00CD2658" w:rsidRPr="00315B64" w:rsidRDefault="00CD2658" w:rsidP="00CD2658">
      <w:pPr>
        <w:jc w:val="both"/>
        <w:rPr>
          <w:lang w:val="en-US"/>
        </w:rPr>
      </w:pPr>
    </w:p>
    <w:p w14:paraId="6E7B5232" w14:textId="77777777" w:rsidR="003423CE" w:rsidRPr="00315B64" w:rsidRDefault="003423CE" w:rsidP="00CD2658">
      <w:pPr>
        <w:autoSpaceDE w:val="0"/>
        <w:autoSpaceDN w:val="0"/>
        <w:adjustRightInd w:val="0"/>
        <w:spacing w:line="276" w:lineRule="auto"/>
        <w:rPr>
          <w:lang w:val="en-US"/>
        </w:rPr>
      </w:pPr>
    </w:p>
    <w:sectPr w:rsidR="003423CE" w:rsidRPr="00315B6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5FA0" w14:textId="77777777" w:rsidR="00163A8C" w:rsidRDefault="00163A8C" w:rsidP="00CD2658">
      <w:r>
        <w:separator/>
      </w:r>
    </w:p>
  </w:endnote>
  <w:endnote w:type="continuationSeparator" w:id="0">
    <w:p w14:paraId="23438371" w14:textId="77777777" w:rsidR="00163A8C" w:rsidRDefault="00163A8C" w:rsidP="00CD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oni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5CD5" w14:textId="77777777" w:rsidR="00CD2658" w:rsidRPr="00687EB9" w:rsidRDefault="00CD2658" w:rsidP="00CD2658">
    <w:pPr>
      <w:pStyle w:val="Pieddepage"/>
      <w:jc w:val="center"/>
      <w:rPr>
        <w:rFonts w:ascii="Avenir Next" w:hAnsi="Avenir Next"/>
        <w:sz w:val="18"/>
        <w:szCs w:val="18"/>
        <w:lang w:val="fr-FR"/>
      </w:rPr>
    </w:pPr>
    <w:r w:rsidRPr="00687EB9">
      <w:rPr>
        <w:rFonts w:ascii="Avenir Next" w:hAnsi="Avenir Next"/>
        <w:b/>
        <w:sz w:val="18"/>
        <w:lang w:val="fr-FR"/>
      </w:rPr>
      <w:t>ZENITH</w:t>
    </w:r>
    <w:r w:rsidRPr="00687EB9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1E25E196" w14:textId="1CBC5603" w:rsidR="00CD2658" w:rsidRPr="00CD2658" w:rsidRDefault="00CD2658" w:rsidP="00CD2658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14B5C" w14:textId="77777777" w:rsidR="00163A8C" w:rsidRDefault="00163A8C" w:rsidP="00CD2658">
      <w:r>
        <w:separator/>
      </w:r>
    </w:p>
  </w:footnote>
  <w:footnote w:type="continuationSeparator" w:id="0">
    <w:p w14:paraId="38AFDA06" w14:textId="77777777" w:rsidR="00163A8C" w:rsidRDefault="00163A8C" w:rsidP="00CD2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B10F" w14:textId="3CA8EBCA" w:rsidR="00CD2658" w:rsidRDefault="00CD2658" w:rsidP="00CD2658">
    <w:pPr>
      <w:pStyle w:val="En-tte"/>
      <w:jc w:val="center"/>
    </w:pPr>
    <w:r>
      <w:rPr>
        <w:noProof/>
      </w:rPr>
      <w:drawing>
        <wp:inline distT="0" distB="0" distL="0" distR="0" wp14:anchorId="0B3C0011" wp14:editId="17DB3038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6A7F92" w14:textId="77777777" w:rsidR="00CD2658" w:rsidRPr="00CD2658" w:rsidRDefault="00CD2658" w:rsidP="00CD265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07D70"/>
    <w:multiLevelType w:val="hybridMultilevel"/>
    <w:tmpl w:val="E5D2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63C1F"/>
    <w:multiLevelType w:val="hybridMultilevel"/>
    <w:tmpl w:val="47CCB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14B0D"/>
    <w:multiLevelType w:val="hybridMultilevel"/>
    <w:tmpl w:val="F856A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CE"/>
    <w:rsid w:val="00004912"/>
    <w:rsid w:val="00163A8C"/>
    <w:rsid w:val="001C4C1F"/>
    <w:rsid w:val="002C77B2"/>
    <w:rsid w:val="002D7172"/>
    <w:rsid w:val="00315B64"/>
    <w:rsid w:val="003423CE"/>
    <w:rsid w:val="003C2E21"/>
    <w:rsid w:val="003F6CDC"/>
    <w:rsid w:val="004669CC"/>
    <w:rsid w:val="005F27A8"/>
    <w:rsid w:val="00687EB9"/>
    <w:rsid w:val="006B1B6D"/>
    <w:rsid w:val="006C2580"/>
    <w:rsid w:val="007668FF"/>
    <w:rsid w:val="0080175C"/>
    <w:rsid w:val="00833C88"/>
    <w:rsid w:val="008965D7"/>
    <w:rsid w:val="00967B6D"/>
    <w:rsid w:val="00A23119"/>
    <w:rsid w:val="00A33B12"/>
    <w:rsid w:val="00A42325"/>
    <w:rsid w:val="00A75297"/>
    <w:rsid w:val="00AF0BD8"/>
    <w:rsid w:val="00B03AAC"/>
    <w:rsid w:val="00B57BB2"/>
    <w:rsid w:val="00BC4F13"/>
    <w:rsid w:val="00C45D10"/>
    <w:rsid w:val="00CD2658"/>
    <w:rsid w:val="00D074C0"/>
    <w:rsid w:val="00D20577"/>
    <w:rsid w:val="00DE567C"/>
    <w:rsid w:val="00E44493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FB2"/>
  <w15:chartTrackingRefBased/>
  <w15:docId w15:val="{440D57B1-6A84-0945-B6F5-2C2D84CE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23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F2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2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27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2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27A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B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B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2658"/>
  </w:style>
  <w:style w:type="paragraph" w:styleId="Pieddepage">
    <w:name w:val="footer"/>
    <w:basedOn w:val="Normal"/>
    <w:link w:val="PieddepageCar"/>
    <w:uiPriority w:val="99"/>
    <w:unhideWhenUsed/>
    <w:rsid w:val="00CD26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2658"/>
  </w:style>
  <w:style w:type="character" w:styleId="Lienhypertexte">
    <w:name w:val="Hyperlink"/>
    <w:basedOn w:val="Policepardfaut"/>
    <w:uiPriority w:val="99"/>
    <w:semiHidden/>
    <w:unhideWhenUsed/>
    <w:rsid w:val="00CD2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1049</Words>
  <Characters>5770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Sergio CUNHA</cp:lastModifiedBy>
  <cp:revision>4</cp:revision>
  <dcterms:created xsi:type="dcterms:W3CDTF">2021-05-07T10:55:00Z</dcterms:created>
  <dcterms:modified xsi:type="dcterms:W3CDTF">2021-05-07T12:59:00Z</dcterms:modified>
</cp:coreProperties>
</file>