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48157D" w14:textId="58CEE75C" w:rsidR="00226FA9" w:rsidRPr="006A2318" w:rsidRDefault="00523550" w:rsidP="006A2318">
      <w:pPr>
        <w:jc w:val="center"/>
        <w:rPr>
          <w:b/>
          <w:bCs/>
          <w:rFonts w:ascii="Avenir Next" w:hAnsi="Avenir Next"/>
        </w:rPr>
      </w:pPr>
      <w:r>
        <w:rPr>
          <w:b/>
          <w:rFonts w:ascii="Avenir Next" w:hAnsi="Avenir Next"/>
        </w:rPr>
        <w:t xml:space="preserve">SCOPRI IL LATO SELVAGGIO DI EL PRIMERO CON IL CHRONOMASTER </w:t>
      </w:r>
      <w:r>
        <w:rPr>
          <w:b/>
          <w:rFonts w:ascii="Avenir Next" w:hAnsi="Avenir Next"/>
        </w:rPr>
        <w:br/>
      </w:r>
      <w:r>
        <w:rPr>
          <w:b/>
          <w:rFonts w:ascii="Avenir Next" w:hAnsi="Avenir Next"/>
        </w:rPr>
        <w:t xml:space="preserve">REVIVAL SAFARI</w:t>
      </w:r>
    </w:p>
    <w:p w14:paraId="00B8FAAB" w14:textId="77777777" w:rsidR="00523550" w:rsidRPr="00523550" w:rsidRDefault="00523550" w:rsidP="006A2318">
      <w:pPr>
        <w:jc w:val="both"/>
        <w:rPr>
          <w:rFonts w:ascii="Avenir Next" w:hAnsi="Avenir Next"/>
          <w:lang w:val="en-US"/>
        </w:rPr>
      </w:pPr>
    </w:p>
    <w:p w14:paraId="5BD35786" w14:textId="1B204CF8" w:rsidR="00226FA9" w:rsidRPr="006A2318" w:rsidRDefault="00226FA9" w:rsidP="006A2318">
      <w:pPr>
        <w:jc w:val="both"/>
        <w:rPr>
          <w:sz w:val="18"/>
          <w:szCs w:val="18"/>
          <w:rFonts w:ascii="Avenir Next" w:hAnsi="Avenir Next"/>
        </w:rPr>
      </w:pPr>
      <w:r>
        <w:rPr>
          <w:sz w:val="18"/>
          <w:rFonts w:ascii="Avenir Next" w:hAnsi="Avenir Next"/>
        </w:rPr>
        <w:t xml:space="preserve">Quando i designer di Zenith si sono chiesti che aspetto avrebbe potuto avere un modello El Primero del 1969 ispirato ai grandi spazi aperti, hanno immaginato qualcosa di completamente diverso da ciò che la Manifattura aveva prodotto per oltre 50 anni dal lancio del celebre calibro; qualcosa che evocasse i colori accesi e le texture dei terreni impervi con la stessa funzionalità ed ergonomia dei suoi cronografi più apprezzati.</w:t>
      </w:r>
      <w:r>
        <w:rPr>
          <w:sz w:val="18"/>
          <w:rFonts w:ascii="Avenir Next" w:hAnsi="Avenir Next"/>
        </w:rPr>
        <w:t xml:space="preserve"> </w:t>
      </w:r>
      <w:r>
        <w:rPr>
          <w:sz w:val="18"/>
          <w:rFonts w:ascii="Avenir Next" w:hAnsi="Avenir Next"/>
        </w:rPr>
        <w:t xml:space="preserve">Il risultato è il </w:t>
      </w:r>
      <w:r>
        <w:rPr>
          <w:sz w:val="18"/>
          <w:b/>
          <w:rFonts w:ascii="Avenir Next" w:hAnsi="Avenir Next"/>
        </w:rPr>
        <w:t xml:space="preserve">Chronomaster Revival Safari</w:t>
      </w:r>
      <w:r>
        <w:rPr>
          <w:sz w:val="18"/>
          <w:rFonts w:ascii="Avenir Next" w:hAnsi="Avenir Next"/>
        </w:rPr>
        <w:t xml:space="preserve">, una lussureggiante rivisitazione di un’icona cronografica vintage.</w:t>
      </w:r>
    </w:p>
    <w:p w14:paraId="739E408A" w14:textId="77777777" w:rsidR="00226FA9" w:rsidRPr="006A2318" w:rsidRDefault="00226FA9" w:rsidP="006A2318">
      <w:pPr>
        <w:jc w:val="both"/>
        <w:rPr>
          <w:rFonts w:ascii="Avenir Next" w:hAnsi="Avenir Next"/>
          <w:sz w:val="18"/>
          <w:szCs w:val="18"/>
          <w:lang w:val="en-US"/>
        </w:rPr>
      </w:pPr>
    </w:p>
    <w:p w14:paraId="06339450" w14:textId="3B85A7B6" w:rsidR="00DE7767" w:rsidRPr="006A2318" w:rsidRDefault="003F50DA" w:rsidP="006A2318">
      <w:pPr>
        <w:jc w:val="both"/>
        <w:rPr>
          <w:color w:val="FF0000"/>
          <w:sz w:val="18"/>
          <w:szCs w:val="18"/>
          <w:rFonts w:ascii="Avenir Next" w:hAnsi="Avenir Next"/>
        </w:rPr>
      </w:pPr>
      <w:r>
        <w:rPr>
          <w:sz w:val="18"/>
          <w:rFonts w:ascii="Avenir Next" w:hAnsi="Avenir Next"/>
        </w:rPr>
        <w:t xml:space="preserve">La geometria e le proporzioni complessive di questo cronografo nuovo e moderno sono identiche a quelle dello storico modello A384, ma il look e lo stile della cassa sono decisamente diversi.</w:t>
      </w:r>
      <w:r>
        <w:rPr>
          <w:sz w:val="18"/>
          <w:rFonts w:ascii="Avenir Next" w:hAnsi="Avenir Next"/>
        </w:rPr>
        <w:t xml:space="preserve"> </w:t>
      </w:r>
      <w:r>
        <w:rPr>
          <w:sz w:val="18"/>
          <w:rFonts w:ascii="Avenir Next" w:hAnsi="Avenir Next"/>
        </w:rPr>
        <w:t xml:space="preserve">Anziché essere realizzato in acciaio inossidabile con il tradizionale mix di superfici con finiture spazzolate e lucide, il Safari è in titanio, materiale più leggero ma più duro dell'acciaio.</w:t>
      </w:r>
      <w:r>
        <w:rPr>
          <w:sz w:val="18"/>
          <w:rFonts w:ascii="Avenir Next" w:hAnsi="Avenir Next"/>
        </w:rPr>
        <w:t xml:space="preserve"> </w:t>
      </w:r>
      <w:r>
        <w:rPr>
          <w:sz w:val="18"/>
          <w:rFonts w:ascii="Avenir Next" w:hAnsi="Avenir Next"/>
        </w:rPr>
        <w:t xml:space="preserve">Tutta la cassa, compresa la corona con stella e i pulsanti a pompa, è caratterizzata da una finitura essenziale interamente microsabbiata che fa risaltare le sfumature scure del titanio assorbendo la luce anziché riflettendola.</w:t>
      </w:r>
    </w:p>
    <w:p w14:paraId="4ED5A806" w14:textId="77777777" w:rsidR="00C62054" w:rsidRPr="006A2318" w:rsidRDefault="00C62054" w:rsidP="006A2318">
      <w:pPr>
        <w:jc w:val="both"/>
        <w:rPr>
          <w:rFonts w:ascii="Avenir Next" w:hAnsi="Avenir Next"/>
          <w:color w:val="FF0000"/>
          <w:sz w:val="18"/>
          <w:szCs w:val="18"/>
          <w:lang w:val="en-US"/>
        </w:rPr>
      </w:pPr>
    </w:p>
    <w:p w14:paraId="4001FE93" w14:textId="223B18CB" w:rsidR="00DE7767" w:rsidRPr="006A2318" w:rsidRDefault="00065EEE" w:rsidP="006A2318">
      <w:pPr>
        <w:jc w:val="both"/>
        <w:rPr>
          <w:color w:val="FF0000"/>
          <w:sz w:val="18"/>
          <w:szCs w:val="18"/>
          <w:rFonts w:ascii="Avenir Next" w:hAnsi="Avenir Next"/>
        </w:rPr>
      </w:pPr>
      <w:r>
        <w:rPr>
          <w:sz w:val="18"/>
          <w:rFonts w:ascii="Avenir Next" w:hAnsi="Avenir Next"/>
        </w:rPr>
        <w:t xml:space="preserve">Caratterizzato da tonalità che vanno dal verde oliva scuro alle sfumature più fredde dell’abete rosso, il quadrante del Chronomaster Revival Safari è di un colore verde intenso opaco, con registri e scala tachimetrica neri a contrasto, e con un tocco di ispirazione vintage grazie al SuperLumiNova beige e agli indici e alle lancette a bastone applicati.</w:t>
      </w:r>
      <w:r>
        <w:rPr>
          <w:sz w:val="18"/>
          <w:rFonts w:ascii="Avenir Next" w:hAnsi="Avenir Next"/>
        </w:rPr>
        <w:t xml:space="preserve"> </w:t>
      </w:r>
      <w:r>
        <w:rPr>
          <w:sz w:val="18"/>
          <w:rFonts w:ascii="Avenir Next" w:hAnsi="Avenir Next"/>
        </w:rPr>
        <w:t xml:space="preserve">Bianco su verde, il contatore della data si armonizza perfettamente con il resto del quadrante: è facilmente leggibile se necessario, ma non crea mai confusione.</w:t>
      </w:r>
      <w:r>
        <w:rPr>
          <w:sz w:val="18"/>
          <w:rFonts w:ascii="Avenir Next" w:hAnsi="Avenir Next"/>
        </w:rPr>
        <w:t xml:space="preserve"> </w:t>
      </w:r>
      <w:r>
        <w:rPr>
          <w:sz w:val="18"/>
          <w:rFonts w:ascii="Avenir Next" w:hAnsi="Avenir Next"/>
        </w:rPr>
        <w:t xml:space="preserve">Il cinturino in caucciù effetto “Cordura” presenta la stessa tonalità verde kaki del quadrante, ed è corredato di una fibbia ad ardiglione in titanio microsabbiato.</w:t>
      </w:r>
    </w:p>
    <w:p w14:paraId="2057BA9D" w14:textId="609EEB28" w:rsidR="00226FA9" w:rsidRPr="006A2318" w:rsidRDefault="00226FA9" w:rsidP="006A2318">
      <w:pPr>
        <w:jc w:val="both"/>
        <w:rPr>
          <w:rFonts w:ascii="Avenir Next" w:hAnsi="Avenir Next"/>
          <w:sz w:val="18"/>
          <w:szCs w:val="18"/>
          <w:lang w:val="en-US"/>
        </w:rPr>
      </w:pPr>
    </w:p>
    <w:p w14:paraId="4BB03A5E" w14:textId="1C56E8B1" w:rsidR="00226FA9" w:rsidRPr="006A2318" w:rsidRDefault="00226FA9" w:rsidP="006A2318">
      <w:pPr>
        <w:jc w:val="both"/>
        <w:rPr>
          <w:sz w:val="18"/>
          <w:szCs w:val="18"/>
          <w:rFonts w:ascii="Avenir Next" w:hAnsi="Avenir Next"/>
        </w:rPr>
      </w:pPr>
      <w:r>
        <w:rPr>
          <w:sz w:val="18"/>
          <w:rFonts w:ascii="Avenir Next" w:hAnsi="Avenir Next"/>
        </w:rPr>
        <w:t xml:space="preserve">Ad animare questo cronografo in stile rétro, ma nel contempo decisamente moderno e audace, è il calibro cronografo automatico ad alta frequenza El Primero, visibile attraverso il fondello.</w:t>
      </w:r>
      <w:r>
        <w:rPr>
          <w:sz w:val="18"/>
          <w:rFonts w:ascii="Avenir Next" w:hAnsi="Avenir Next"/>
        </w:rPr>
        <w:t xml:space="preserve"> </w:t>
      </w:r>
      <w:r>
        <w:rPr>
          <w:sz w:val="18"/>
          <w:rFonts w:ascii="Avenir Next" w:hAnsi="Avenir Next"/>
        </w:rPr>
        <w:t xml:space="preserve">In produzione dal 1969 e in evoluzione progressiva nel corso degli anni, questa è la versione più simile al modello originale del leggendario movimento cronografo.</w:t>
      </w:r>
    </w:p>
    <w:p w14:paraId="776D01C0" w14:textId="2BE921AE" w:rsidR="00B10D4B" w:rsidRPr="006A2318" w:rsidRDefault="00B10D4B" w:rsidP="006A2318">
      <w:pPr>
        <w:jc w:val="both"/>
        <w:rPr>
          <w:rFonts w:ascii="Avenir Next" w:hAnsi="Avenir Next"/>
          <w:sz w:val="18"/>
          <w:szCs w:val="18"/>
          <w:lang w:val="en-US"/>
        </w:rPr>
      </w:pPr>
    </w:p>
    <w:p w14:paraId="29BDECE6" w14:textId="33110048" w:rsidR="002732A1" w:rsidRDefault="00B10D4B" w:rsidP="0014504C">
      <w:pPr>
        <w:jc w:val="both"/>
        <w:rPr>
          <w:sz w:val="18"/>
          <w:szCs w:val="18"/>
          <w:rFonts w:ascii="Avenir Next" w:hAnsi="Avenir Next"/>
        </w:rPr>
      </w:pPr>
      <w:r>
        <w:rPr>
          <w:sz w:val="18"/>
          <w:rFonts w:ascii="Avenir Next" w:hAnsi="Avenir Next"/>
        </w:rPr>
        <w:t xml:space="preserve">Il Chronomaster Revival Safari è pronto a spingersi laddove nessun El Primero si è mai avventurato prima d’ora, e sarà disponibile presso le boutique Zenith e via e-commerce a partire dal giugno 2021.</w:t>
      </w:r>
    </w:p>
    <w:p w14:paraId="7DA055A1" w14:textId="77777777" w:rsidR="002732A1" w:rsidRDefault="002732A1">
      <w:pPr>
        <w:rPr>
          <w:sz w:val="18"/>
          <w:szCs w:val="18"/>
          <w:rFonts w:ascii="Avenir Next" w:hAnsi="Avenir Next"/>
        </w:rPr>
      </w:pPr>
      <w:r>
        <w:br w:type="page"/>
      </w:r>
    </w:p>
    <w:p w14:paraId="0B020FEE" w14:textId="77777777" w:rsidR="002732A1" w:rsidRPr="0095794B" w:rsidRDefault="002732A1" w:rsidP="002732A1">
      <w:pPr>
        <w:spacing w:line="276" w:lineRule="auto"/>
        <w:jc w:val="both"/>
        <w:rPr>
          <w:b/>
          <w:sz w:val="18"/>
          <w:szCs w:val="18"/>
          <w:rFonts w:ascii="Avenir Next" w:eastAsia="Times New Roman" w:hAnsi="Avenir Next" w:cs="Arial"/>
        </w:rPr>
      </w:pPr>
      <w:r>
        <w:rPr>
          <w:b/>
          <w:sz w:val="18"/>
          <w:rFonts w:ascii="Avenir Next" w:hAnsi="Avenir Next"/>
        </w:rPr>
        <w:t xml:space="preserve">ZENITH:</w:t>
      </w:r>
      <w:r>
        <w:rPr>
          <w:b/>
          <w:sz w:val="18"/>
          <w:rFonts w:ascii="Avenir Next" w:hAnsi="Avenir Next"/>
        </w:rPr>
        <w:t xml:space="preserve"> </w:t>
      </w:r>
      <w:r>
        <w:rPr>
          <w:b/>
          <w:sz w:val="18"/>
          <w:rFonts w:ascii="Avenir Next" w:hAnsi="Avenir Next"/>
        </w:rPr>
        <w:t xml:space="preserve">È TEMPO DI PUNTARE ALLE STELLE.</w:t>
      </w:r>
    </w:p>
    <w:p w14:paraId="6929DC79" w14:textId="77777777" w:rsidR="002732A1" w:rsidRPr="0095794B" w:rsidRDefault="002732A1" w:rsidP="002732A1">
      <w:pPr>
        <w:spacing w:line="276" w:lineRule="auto"/>
        <w:jc w:val="both"/>
        <w:rPr>
          <w:rFonts w:ascii="Avenir Next" w:eastAsia="Times New Roman" w:hAnsi="Avenir Next" w:cs="Arial"/>
          <w:b/>
          <w:sz w:val="18"/>
          <w:szCs w:val="18"/>
          <w:lang w:val="en-US"/>
        </w:rPr>
      </w:pPr>
    </w:p>
    <w:p w14:paraId="05FC04F2" w14:textId="77777777" w:rsidR="002732A1" w:rsidRPr="0095794B" w:rsidRDefault="002732A1" w:rsidP="002732A1">
      <w:pPr>
        <w:jc w:val="both"/>
        <w:rPr>
          <w:sz w:val="18"/>
          <w:szCs w:val="18"/>
          <w:rFonts w:ascii="Avenir Next" w:eastAsia="Times New Roman" w:hAnsi="Avenir Next" w:cs="Arial"/>
        </w:rPr>
      </w:pPr>
      <w:r>
        <w:rPr>
          <w:sz w:val="18"/>
          <w:rFonts w:ascii="Avenir Next" w:hAnsi="Avenir Next"/>
        </w:rPr>
        <w:t xml:space="preserve">Zenith nasce per ispirare ogni individuo a seguire i propri sogni e renderli realtà, anche contro ogni previsione.</w:t>
      </w:r>
      <w:r>
        <w:rPr>
          <w:sz w:val="18"/>
          <w:rFonts w:ascii="Avenir Next" w:hAnsi="Avenir Next"/>
        </w:rPr>
        <w:t xml:space="preserve"> </w:t>
      </w:r>
      <w:r>
        <w:rPr>
          <w:sz w:val="18"/>
          <w:rFonts w:ascii="Avenir Next" w:hAnsi="Avenir Next"/>
        </w:rPr>
        <w:t xml:space="preserve">Sin dalla fondazione nel 1865, Zenith si è affermata come la prima Manifattura nell’accezione moderna del termine e i suoi orologi hanno sempre accompagnato figure straordinarie con grandi sogni che miravano all’impossibile, da Louis Blériot con la sua traversata aerea del Canale della Manica fino a Felix Baumgartner con il suo record mondiale di salto dalla stratosfera.</w:t>
      </w:r>
      <w:r>
        <w:rPr>
          <w:sz w:val="18"/>
          <w:rFonts w:ascii="Avenir Next" w:hAnsi="Avenir Next"/>
        </w:rPr>
        <w:t xml:space="preserve"> </w:t>
      </w:r>
      <w:r>
        <w:rPr>
          <w:sz w:val="18"/>
          <w:rFonts w:ascii="Avenir Next" w:hAnsi="Avenir Next"/>
        </w:rPr>
        <w:t xml:space="preserve">Inoltre, Zenith valorizza donne visionarie e pioniere del passato e del presente rendendo omaggio ai loro traguardi e, nel 2020, ha perfino dedicato loro per la prima volta un’intera collezione: Defy Midnight.</w:t>
      </w:r>
      <w:r>
        <w:rPr>
          <w:sz w:val="18"/>
          <w:rFonts w:ascii="Avenir Next" w:hAnsi="Avenir Next"/>
        </w:rPr>
        <w:t xml:space="preserve"> </w:t>
      </w:r>
    </w:p>
    <w:p w14:paraId="30567C7A" w14:textId="77777777" w:rsidR="002732A1" w:rsidRPr="0095794B" w:rsidRDefault="002732A1" w:rsidP="002732A1">
      <w:pPr>
        <w:jc w:val="both"/>
        <w:rPr>
          <w:rFonts w:ascii="Avenir Next" w:eastAsia="Times New Roman" w:hAnsi="Avenir Next" w:cs="Arial"/>
          <w:sz w:val="18"/>
          <w:szCs w:val="18"/>
          <w:lang w:val="en-US"/>
        </w:rPr>
      </w:pPr>
    </w:p>
    <w:p w14:paraId="00F20F85" w14:textId="77777777" w:rsidR="002732A1" w:rsidRPr="00C174B9" w:rsidRDefault="002732A1" w:rsidP="002732A1">
      <w:pPr>
        <w:jc w:val="both"/>
        <w:rPr>
          <w:sz w:val="18"/>
          <w:szCs w:val="18"/>
          <w:rFonts w:ascii="Avenir Next" w:eastAsia="Times New Roman" w:hAnsi="Avenir Next" w:cs="Arial"/>
        </w:rPr>
      </w:pPr>
      <w:r>
        <w:rPr>
          <w:sz w:val="18"/>
          <w:rFonts w:ascii="Avenir Next" w:hAnsi="Avenir Next"/>
        </w:rPr>
        <w:t xml:space="preserve">Guidata come sempre dall’innovazione, Zenith si distingue per gli eccezionali movimenti sviluppati e realizzati in-house che alimentano tutti i suoi orologi.</w:t>
      </w:r>
      <w:r>
        <w:rPr>
          <w:sz w:val="18"/>
          <w:rFonts w:ascii="Avenir Next" w:hAnsi="Avenir Next"/>
        </w:rPr>
        <w:t xml:space="preserve"> </w:t>
      </w:r>
      <w:r>
        <w:rPr>
          <w:sz w:val="18"/>
          <w:rFonts w:ascii="Avenir Next" w:hAnsi="Avenir Next"/>
        </w:rPr>
        <w:t xml:space="preserve">Fin dalla creazione di El Primero nel 1969, il primo calibro cronografo automatico mai creato, Zenith ha voluto padroneggiare ogni singola frazione di secondo fino al Chronomaster Sport, in grado di garantire una misurazione del tempo a 1/10 di secondo e al DEFY 21, che arriva ad una straordinaria precisione di lettura al 1/100 di secondo.</w:t>
      </w:r>
      <w:r>
        <w:rPr>
          <w:sz w:val="18"/>
          <w:rFonts w:ascii="Avenir Next" w:hAnsi="Avenir Next"/>
        </w:rPr>
        <w:t xml:space="preserve"> </w:t>
      </w:r>
      <w:r>
        <w:rPr>
          <w:sz w:val="18"/>
          <w:rFonts w:ascii="Avenir Next" w:hAnsi="Avenir Next"/>
        </w:rPr>
        <w:t xml:space="preserve">Zenith ha saputo dare forma al futuro dell’orologeria svizzera fin dal 1865, sostenendo tutti coloro che hanno osato – e osano tuttora – sfidare il tempo e superare le barriere.</w:t>
      </w:r>
      <w:r>
        <w:rPr>
          <w:sz w:val="18"/>
          <w:rFonts w:ascii="Avenir Next" w:hAnsi="Avenir Next"/>
        </w:rPr>
        <w:t xml:space="preserve"> </w:t>
      </w:r>
      <w:r>
        <w:rPr>
          <w:sz w:val="18"/>
          <w:rFonts w:ascii="Avenir Next" w:hAnsi="Avenir Next"/>
        </w:rPr>
        <w:t xml:space="preserve">È tempo di puntare alle stelle!</w:t>
      </w:r>
    </w:p>
    <w:p w14:paraId="3C426009" w14:textId="77777777" w:rsidR="0014504C" w:rsidRDefault="0014504C" w:rsidP="0014504C">
      <w:pPr>
        <w:jc w:val="both"/>
        <w:rPr>
          <w:rFonts w:ascii="Avenir Next" w:hAnsi="Avenir Next"/>
          <w:sz w:val="18"/>
          <w:szCs w:val="18"/>
          <w:lang w:val="en-US"/>
        </w:rPr>
      </w:pPr>
    </w:p>
    <w:p w14:paraId="5E3BDA08" w14:textId="77777777" w:rsidR="0014504C" w:rsidRDefault="0014504C">
      <w:pPr>
        <w:rPr>
          <w:sz w:val="18"/>
          <w:szCs w:val="18"/>
          <w:rFonts w:ascii="Avenir Next" w:hAnsi="Avenir Next"/>
        </w:rPr>
      </w:pPr>
      <w:r>
        <w:br w:type="page"/>
      </w:r>
    </w:p>
    <w:p w14:paraId="392845F0" w14:textId="0D1C598D" w:rsidR="0014504C" w:rsidRPr="0014504C" w:rsidRDefault="0014504C" w:rsidP="0014504C">
      <w:pPr>
        <w:autoSpaceDE w:val="0"/>
        <w:autoSpaceDN w:val="0"/>
        <w:adjustRightInd w:val="0"/>
        <w:spacing w:line="276" w:lineRule="auto"/>
        <w:rPr>
          <w:b/>
          <w:rFonts w:ascii="Avenir Next" w:hAnsi="Avenir Next" w:cs="Antonio-Regular"/>
        </w:rPr>
      </w:pPr>
      <w:r>
        <w:rPr>
          <w:b/>
          <w:rFonts w:ascii="Avenir Next" w:hAnsi="Avenir Next"/>
        </w:rPr>
        <w:t xml:space="preserve">Chronomaster Revival “Safari”</w:t>
      </w:r>
      <w:r>
        <w:rPr>
          <w:b/>
          <w:rFonts w:ascii="Avenir Next" w:hAnsi="Avenir Next"/>
        </w:rPr>
        <w:t xml:space="preserve"> </w:t>
      </w:r>
    </w:p>
    <w:p w14:paraId="590FEAA4" w14:textId="131FB118" w:rsidR="0014504C" w:rsidRPr="0014504C" w:rsidRDefault="0014504C" w:rsidP="0014504C">
      <w:pPr>
        <w:autoSpaceDE w:val="0"/>
        <w:autoSpaceDN w:val="0"/>
        <w:adjustRightInd w:val="0"/>
        <w:spacing w:line="276" w:lineRule="auto"/>
        <w:rPr>
          <w:bCs/>
          <w:sz w:val="18"/>
          <w:szCs w:val="18"/>
          <w:rFonts w:ascii="Avenir Next" w:hAnsi="Avenir Next" w:cs="Arial"/>
        </w:rPr>
      </w:pPr>
      <w:r>
        <w:rPr>
          <w:sz w:val="18"/>
          <w:rFonts w:ascii="Avenir Next" w:hAnsi="Avenir Next"/>
        </w:rPr>
        <w:t xml:space="preserve">Referenza:</w:t>
      </w:r>
      <w:r>
        <w:rPr>
          <w:sz w:val="18"/>
          <w:rFonts w:ascii="Avenir Next" w:hAnsi="Avenir Next"/>
        </w:rPr>
        <w:t xml:space="preserve"> </w:t>
      </w:r>
      <w:r>
        <w:rPr>
          <w:sz w:val="18"/>
          <w:rFonts w:ascii="Avenir Next" w:hAnsi="Avenir Next"/>
        </w:rPr>
        <w:tab/>
      </w:r>
      <w:r>
        <w:rPr>
          <w:sz w:val="18"/>
          <w:rFonts w:ascii="Avenir Next" w:hAnsi="Avenir Next"/>
        </w:rPr>
        <w:t xml:space="preserve">97.T384.400.57.C856</w:t>
      </w:r>
    </w:p>
    <w:p w14:paraId="52A98957" w14:textId="77777777" w:rsidR="0014504C" w:rsidRPr="0014504C" w:rsidRDefault="0014504C" w:rsidP="0014504C">
      <w:pPr>
        <w:autoSpaceDE w:val="0"/>
        <w:autoSpaceDN w:val="0"/>
        <w:adjustRightInd w:val="0"/>
        <w:spacing w:line="276" w:lineRule="auto"/>
        <w:rPr>
          <w:rFonts w:ascii="Avenir Next" w:hAnsi="Avenir Next" w:cs="Arial"/>
          <w:bCs/>
          <w:sz w:val="18"/>
          <w:szCs w:val="18"/>
          <w:lang w:val="en-US"/>
        </w:rPr>
      </w:pPr>
    </w:p>
    <w:p w14:paraId="4D06C0CC" w14:textId="5C04E479" w:rsidR="0014504C" w:rsidRPr="0014504C" w:rsidRDefault="002732A1" w:rsidP="0014504C">
      <w:pPr>
        <w:autoSpaceDE w:val="0"/>
        <w:autoSpaceDN w:val="0"/>
        <w:adjustRightInd w:val="0"/>
        <w:spacing w:line="276" w:lineRule="auto"/>
        <w:rPr>
          <w:b/>
          <w:sz w:val="18"/>
          <w:szCs w:val="18"/>
          <w:rFonts w:ascii="Avenir Next" w:hAnsi="Avenir Next" w:cs="Antonio-Regular"/>
        </w:rPr>
      </w:pPr>
      <w:r>
        <w:drawing>
          <wp:anchor distT="0" distB="0" distL="114300" distR="114300" simplePos="0" relativeHeight="251658240" behindDoc="1" locked="0" layoutInCell="1" allowOverlap="1" wp14:anchorId="516450B2" wp14:editId="024D5E9F">
            <wp:simplePos x="0" y="0"/>
            <wp:positionH relativeFrom="column">
              <wp:posOffset>5168900</wp:posOffset>
            </wp:positionH>
            <wp:positionV relativeFrom="paragraph">
              <wp:posOffset>45085</wp:posOffset>
            </wp:positionV>
            <wp:extent cx="1439545" cy="2724785"/>
            <wp:effectExtent l="0" t="0" r="8255" b="0"/>
            <wp:wrapTight wrapText="bothSides">
              <wp:wrapPolygon edited="0">
                <wp:start x="4859" y="0"/>
                <wp:lineTo x="4002" y="2416"/>
                <wp:lineTo x="2858" y="3171"/>
                <wp:lineTo x="1429" y="4530"/>
                <wp:lineTo x="0" y="7249"/>
                <wp:lineTo x="0" y="10873"/>
                <wp:lineTo x="286" y="12081"/>
                <wp:lineTo x="1429" y="14497"/>
                <wp:lineTo x="1429" y="15252"/>
                <wp:lineTo x="3144" y="16914"/>
                <wp:lineTo x="4573" y="19330"/>
                <wp:lineTo x="5145" y="21444"/>
                <wp:lineTo x="14864" y="21444"/>
                <wp:lineTo x="15435" y="19330"/>
                <wp:lineTo x="16579" y="16914"/>
                <wp:lineTo x="18294" y="15101"/>
                <wp:lineTo x="18294" y="14497"/>
                <wp:lineTo x="21438" y="12534"/>
                <wp:lineTo x="21438" y="6947"/>
                <wp:lineTo x="16865" y="3020"/>
                <wp:lineTo x="15721" y="2416"/>
                <wp:lineTo x="14864" y="0"/>
                <wp:lineTo x="4859" y="0"/>
              </wp:wrapPolygon>
            </wp:wrapTight>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39545" cy="2724785"/>
                    </a:xfrm>
                    <a:prstGeom prst="rect">
                      <a:avLst/>
                    </a:prstGeom>
                    <a:noFill/>
                    <a:ln>
                      <a:noFill/>
                    </a:ln>
                  </pic:spPr>
                </pic:pic>
              </a:graphicData>
            </a:graphic>
          </wp:anchor>
        </w:drawing>
      </w:r>
      <w:r>
        <w:rPr>
          <w:sz w:val="18"/>
          <w:b/>
          <w:rFonts w:ascii="Avenir Next" w:hAnsi="Avenir Next"/>
        </w:rPr>
        <w:t xml:space="preserve">Punti chiave:</w:t>
      </w:r>
      <w:r>
        <w:rPr>
          <w:sz w:val="18"/>
          <w:b/>
          <w:rFonts w:ascii="Avenir Next" w:hAnsi="Avenir Next"/>
        </w:rPr>
        <w:t xml:space="preserve"> </w:t>
      </w:r>
      <w:r>
        <w:rPr>
          <w:sz w:val="18"/>
          <w:rFonts w:ascii="Avenir Next" w:hAnsi="Avenir Next"/>
        </w:rPr>
        <w:t xml:space="preserve">Cassa in titanio microsabbiato, cassa originale del 1969 da 37 mm di diametro, cronografo automatico El Primero con ruota a colonne</w:t>
      </w:r>
      <w:r>
        <w:rPr>
          <w:sz w:val="18"/>
          <w:rFonts w:ascii="Avenir Next" w:hAnsi="Avenir Next"/>
        </w:rPr>
        <w:t xml:space="preserve"> </w:t>
      </w:r>
      <w:r>
        <w:rPr>
          <w:sz w:val="18"/>
          <w:rFonts w:ascii="Avenir Next" w:hAnsi="Avenir Next"/>
        </w:rPr>
        <w:t xml:space="preserve">Edizione boutique ed e-commerce.</w:t>
      </w:r>
      <w:r>
        <w:rPr>
          <w:sz w:val="18"/>
          <w:rFonts w:ascii="Avenir Next" w:hAnsi="Avenir Next"/>
        </w:rPr>
        <w:t xml:space="preserve"> </w:t>
      </w:r>
    </w:p>
    <w:p w14:paraId="171F250F" w14:textId="59336C30" w:rsidR="0014504C" w:rsidRPr="0014504C" w:rsidRDefault="0014504C" w:rsidP="0014504C">
      <w:pPr>
        <w:autoSpaceDE w:val="0"/>
        <w:autoSpaceDN w:val="0"/>
        <w:adjustRightInd w:val="0"/>
        <w:spacing w:line="276" w:lineRule="auto"/>
        <w:rPr>
          <w:b/>
          <w:sz w:val="18"/>
          <w:szCs w:val="18"/>
          <w:rFonts w:ascii="Avenir Next" w:hAnsi="Avenir Next" w:cs="Antonio-Regular"/>
        </w:rPr>
      </w:pPr>
      <w:r>
        <w:rPr>
          <w:sz w:val="18"/>
          <w:b/>
          <w:rFonts w:ascii="Avenir Next" w:hAnsi="Avenir Next"/>
        </w:rPr>
        <w:t xml:space="preserve">Movimento:</w:t>
      </w:r>
      <w:r>
        <w:rPr>
          <w:sz w:val="18"/>
          <w:b/>
          <w:rFonts w:ascii="Avenir Next" w:hAnsi="Avenir Next"/>
        </w:rPr>
        <w:t xml:space="preserve"> </w:t>
      </w:r>
      <w:r>
        <w:rPr>
          <w:sz w:val="18"/>
          <w:rFonts w:ascii="Avenir Next" w:hAnsi="Avenir Next"/>
        </w:rPr>
        <w:t xml:space="preserve">El Primero 400, Automatico</w:t>
      </w:r>
      <w:r>
        <w:t xml:space="preserve"> </w:t>
      </w:r>
    </w:p>
    <w:p w14:paraId="20DD66D9" w14:textId="77777777" w:rsidR="0014504C" w:rsidRPr="0014504C" w:rsidRDefault="0014504C" w:rsidP="0014504C">
      <w:pPr>
        <w:autoSpaceDE w:val="0"/>
        <w:autoSpaceDN w:val="0"/>
        <w:adjustRightInd w:val="0"/>
        <w:spacing w:line="276" w:lineRule="auto"/>
        <w:rPr>
          <w:sz w:val="18"/>
          <w:szCs w:val="18"/>
          <w:rFonts w:ascii="Avenir Next" w:hAnsi="Avenir Next" w:cs="OpenSans-CondensedLight"/>
        </w:rPr>
      </w:pPr>
      <w:r>
        <w:rPr>
          <w:sz w:val="18"/>
          <w:b/>
          <w:rFonts w:ascii="Avenir Next" w:hAnsi="Avenir Next"/>
        </w:rPr>
        <w:t xml:space="preserve">Frequenza:</w:t>
      </w:r>
      <w:r>
        <w:rPr>
          <w:sz w:val="18"/>
          <w:rFonts w:ascii="Avenir Next" w:hAnsi="Avenir Next"/>
        </w:rPr>
        <w:t xml:space="preserve"> </w:t>
      </w:r>
      <w:r>
        <w:rPr>
          <w:sz w:val="18"/>
          <w:rFonts w:ascii="Avenir Next" w:hAnsi="Avenir Next"/>
        </w:rPr>
        <w:t xml:space="preserve">36.000 A/ora (5 Hz)</w:t>
      </w:r>
    </w:p>
    <w:p w14:paraId="68BF67B9" w14:textId="77777777" w:rsidR="0014504C" w:rsidRPr="0014504C" w:rsidRDefault="0014504C" w:rsidP="0014504C">
      <w:pPr>
        <w:autoSpaceDE w:val="0"/>
        <w:autoSpaceDN w:val="0"/>
        <w:adjustRightInd w:val="0"/>
        <w:spacing w:line="276" w:lineRule="auto"/>
        <w:rPr>
          <w:sz w:val="18"/>
          <w:szCs w:val="18"/>
          <w:rFonts w:ascii="Avenir Next" w:hAnsi="Avenir Next" w:cs="OpenSans-CondensedLight"/>
        </w:rPr>
      </w:pPr>
      <w:r>
        <w:rPr>
          <w:sz w:val="18"/>
          <w:b/>
          <w:rFonts w:ascii="Avenir Next" w:hAnsi="Avenir Next"/>
        </w:rPr>
        <w:t xml:space="preserve">Riserva di carica:</w:t>
      </w:r>
      <w:r>
        <w:rPr>
          <w:sz w:val="18"/>
          <w:rFonts w:ascii="Avenir Next" w:hAnsi="Avenir Next"/>
        </w:rPr>
        <w:t xml:space="preserve"> min. 50 ore</w:t>
      </w:r>
    </w:p>
    <w:p w14:paraId="11FB1CB2" w14:textId="250C2CAC" w:rsidR="0014504C" w:rsidRPr="0014504C" w:rsidRDefault="0014504C" w:rsidP="0014504C">
      <w:pPr>
        <w:autoSpaceDE w:val="0"/>
        <w:autoSpaceDN w:val="0"/>
        <w:adjustRightInd w:val="0"/>
        <w:spacing w:line="276" w:lineRule="auto"/>
        <w:rPr>
          <w:sz w:val="18"/>
          <w:szCs w:val="18"/>
          <w:rFonts w:ascii="Avenir Next" w:hAnsi="Avenir Next" w:cs="OpenSans-CondensedLight"/>
        </w:rPr>
      </w:pPr>
      <w:r>
        <w:rPr>
          <w:sz w:val="18"/>
          <w:b/>
          <w:rFonts w:ascii="Avenir Next" w:hAnsi="Avenir Next"/>
        </w:rPr>
        <w:t xml:space="preserve">Funzioni:</w:t>
      </w:r>
      <w:r>
        <w:rPr>
          <w:sz w:val="18"/>
          <w:b/>
          <w:rFonts w:ascii="Avenir Next" w:hAnsi="Avenir Next"/>
        </w:rPr>
        <w:t xml:space="preserve"> </w:t>
      </w:r>
      <w:r>
        <w:rPr>
          <w:sz w:val="18"/>
          <w:rFonts w:ascii="Avenir Next" w:hAnsi="Avenir Next"/>
        </w:rPr>
        <w:t xml:space="preserve">ore e minuti al centro.</w:t>
      </w:r>
      <w:r>
        <w:rPr>
          <w:sz w:val="18"/>
          <w:b/>
          <w:rFonts w:ascii="Avenir Next" w:hAnsi="Avenir Next"/>
        </w:rPr>
        <w:t xml:space="preserve"> </w:t>
      </w:r>
      <w:r>
        <w:rPr>
          <w:sz w:val="18"/>
          <w:rFonts w:ascii="Avenir Next" w:hAnsi="Avenir Next"/>
        </w:rPr>
        <w:t xml:space="preserve">Piccoli secondi a ore nove.</w:t>
      </w:r>
      <w:r>
        <w:rPr>
          <w:sz w:val="18"/>
          <w:b/>
          <w:rFonts w:ascii="Avenir Next" w:hAnsi="Avenir Next"/>
        </w:rPr>
        <w:t xml:space="preserve"> </w:t>
      </w:r>
      <w:r>
        <w:rPr>
          <w:sz w:val="18"/>
          <w:rFonts w:ascii="Avenir Next" w:hAnsi="Avenir Next"/>
        </w:rPr>
        <w:t xml:space="preserve">Cronografo:</w:t>
      </w:r>
      <w:r>
        <w:rPr>
          <w:sz w:val="18"/>
          <w:b/>
          <w:rFonts w:ascii="Avenir Next" w:hAnsi="Avenir Next"/>
        </w:rPr>
        <w:t xml:space="preserve"> </w:t>
      </w:r>
      <w:r>
        <w:rPr>
          <w:sz w:val="18"/>
          <w:rFonts w:ascii="Avenir Next" w:hAnsi="Avenir Next"/>
        </w:rPr>
        <w:t xml:space="preserve">lancetta del cronografo al centro, contatore delle 12 ore a ore 6, contatore dei 30 minuti a ore 3.</w:t>
      </w:r>
      <w:r>
        <w:rPr>
          <w:sz w:val="18"/>
          <w:rFonts w:ascii="Avenir Next" w:hAnsi="Avenir Next"/>
        </w:rPr>
        <w:t xml:space="preserve"> </w:t>
      </w:r>
      <w:r>
        <w:rPr>
          <w:sz w:val="18"/>
          <w:rFonts w:ascii="Avenir Next" w:hAnsi="Avenir Next"/>
        </w:rPr>
        <w:t xml:space="preserve">Scala tachimetrica.</w:t>
      </w:r>
      <w:r>
        <w:rPr>
          <w:sz w:val="18"/>
          <w:rFonts w:ascii="Avenir Next" w:hAnsi="Avenir Next"/>
        </w:rPr>
        <w:t xml:space="preserve"> </w:t>
      </w:r>
      <w:r>
        <w:rPr>
          <w:sz w:val="18"/>
          <w:rFonts w:ascii="Avenir Next" w:hAnsi="Avenir Next"/>
        </w:rPr>
        <w:t xml:space="preserve">Datario a ore 4:30.</w:t>
      </w:r>
      <w:r>
        <w:rPr>
          <w:sz w:val="18"/>
          <w:rFonts w:ascii="Avenir Next" w:hAnsi="Avenir Next"/>
        </w:rPr>
        <w:br/>
      </w:r>
      <w:r>
        <w:rPr>
          <w:sz w:val="18"/>
          <w:b/>
          <w:rFonts w:ascii="Avenir Next" w:hAnsi="Avenir Next"/>
        </w:rPr>
        <w:t xml:space="preserve">Cassa:</w:t>
      </w:r>
      <w:r>
        <w:rPr>
          <w:sz w:val="18"/>
          <w:b/>
          <w:rFonts w:ascii="Avenir Next" w:hAnsi="Avenir Next"/>
        </w:rPr>
        <w:t xml:space="preserve"> </w:t>
      </w:r>
      <w:r>
        <w:rPr>
          <w:sz w:val="18"/>
          <w:rFonts w:ascii="Avenir Next" w:hAnsi="Avenir Next"/>
        </w:rPr>
        <w:t xml:space="preserve">37 mm</w:t>
      </w:r>
    </w:p>
    <w:p w14:paraId="69888F22" w14:textId="77777777" w:rsidR="0014504C" w:rsidRPr="0014504C" w:rsidRDefault="0014504C" w:rsidP="0014504C">
      <w:pPr>
        <w:autoSpaceDE w:val="0"/>
        <w:autoSpaceDN w:val="0"/>
        <w:adjustRightInd w:val="0"/>
        <w:spacing w:line="276" w:lineRule="auto"/>
        <w:rPr>
          <w:b/>
          <w:sz w:val="18"/>
          <w:szCs w:val="18"/>
          <w:rFonts w:ascii="Avenir Next" w:hAnsi="Avenir Next" w:cs="Antonio-Regular"/>
        </w:rPr>
      </w:pPr>
      <w:r>
        <w:rPr>
          <w:sz w:val="18"/>
          <w:b/>
          <w:bCs/>
          <w:rFonts w:ascii="Avenir Next" w:hAnsi="Avenir Next"/>
        </w:rPr>
        <w:t xml:space="preserve">Materiale:</w:t>
      </w:r>
      <w:r>
        <w:rPr>
          <w:sz w:val="18"/>
          <w:rFonts w:ascii="Avenir Next" w:hAnsi="Avenir Next"/>
        </w:rPr>
        <w:t xml:space="preserve"> titanio microsabbiato</w:t>
      </w:r>
    </w:p>
    <w:p w14:paraId="36E80D94" w14:textId="24CA4D0C" w:rsidR="0014504C" w:rsidRPr="0014504C" w:rsidRDefault="0014504C" w:rsidP="0014504C">
      <w:pPr>
        <w:autoSpaceDE w:val="0"/>
        <w:autoSpaceDN w:val="0"/>
        <w:adjustRightInd w:val="0"/>
        <w:spacing w:line="276" w:lineRule="auto"/>
        <w:rPr>
          <w:sz w:val="18"/>
          <w:szCs w:val="18"/>
          <w:rFonts w:ascii="Avenir Next" w:hAnsi="Avenir Next" w:cs="OpenSans-CondensedLight"/>
        </w:rPr>
      </w:pPr>
      <w:r>
        <w:rPr>
          <w:sz w:val="18"/>
          <w:b/>
          <w:rFonts w:ascii="Avenir Next" w:hAnsi="Avenir Next"/>
        </w:rPr>
        <w:t xml:space="preserve">Quadrante:</w:t>
      </w:r>
      <w:r>
        <w:rPr>
          <w:sz w:val="18"/>
          <w:rFonts w:ascii="Avenir Next" w:hAnsi="Avenir Next"/>
        </w:rPr>
        <w:t xml:space="preserve"> </w:t>
      </w:r>
      <w:r>
        <w:rPr>
          <w:sz w:val="18"/>
          <w:rFonts w:ascii="Avenir Next" w:hAnsi="Avenir Next"/>
        </w:rPr>
        <w:t xml:space="preserve">Verde kaki con contatori neri</w:t>
      </w:r>
      <w:r>
        <w:rPr>
          <w:sz w:val="18"/>
          <w:rFonts w:ascii="Avenir Next" w:hAnsi="Avenir Next"/>
        </w:rPr>
        <w:br/>
      </w:r>
      <w:r>
        <w:rPr>
          <w:sz w:val="18"/>
          <w:b/>
          <w:bCs/>
          <w:rFonts w:ascii="Avenir Next" w:hAnsi="Avenir Next"/>
        </w:rPr>
        <w:t xml:space="preserve">Impermeabilità:</w:t>
      </w:r>
      <w:r>
        <w:rPr>
          <w:sz w:val="18"/>
          <w:rFonts w:ascii="Avenir Next" w:hAnsi="Avenir Next"/>
        </w:rPr>
        <w:t xml:space="preserve"> </w:t>
      </w:r>
      <w:r>
        <w:rPr>
          <w:sz w:val="18"/>
          <w:rFonts w:ascii="Avenir Next" w:hAnsi="Avenir Next"/>
        </w:rPr>
        <w:t xml:space="preserve">5 ATM</w:t>
      </w:r>
    </w:p>
    <w:p w14:paraId="7F5DB4C3" w14:textId="34C64759" w:rsidR="0014504C" w:rsidRPr="0014504C" w:rsidRDefault="0014504C" w:rsidP="0014504C">
      <w:pPr>
        <w:autoSpaceDE w:val="0"/>
        <w:autoSpaceDN w:val="0"/>
        <w:adjustRightInd w:val="0"/>
        <w:spacing w:line="276" w:lineRule="auto"/>
        <w:rPr>
          <w:b/>
          <w:sz w:val="18"/>
          <w:szCs w:val="18"/>
          <w:rFonts w:ascii="Avenir Next" w:hAnsi="Avenir Next" w:cs="OpenSans-CondensedLight"/>
        </w:rPr>
      </w:pPr>
      <w:r>
        <w:rPr>
          <w:sz w:val="18"/>
          <w:b/>
          <w:rFonts w:ascii="Avenir Next" w:hAnsi="Avenir Next"/>
        </w:rPr>
        <w:t xml:space="preserve">Prezzo:</w:t>
      </w:r>
      <w:r>
        <w:rPr>
          <w:sz w:val="18"/>
          <w:rFonts w:ascii="Avenir Next" w:hAnsi="Avenir Next"/>
        </w:rPr>
        <w:t xml:space="preserve"> </w:t>
      </w:r>
      <w:r>
        <w:rPr>
          <w:sz w:val="18"/>
          <w:rFonts w:ascii="Avenir Next" w:hAnsi="Avenir Next"/>
        </w:rPr>
        <w:t xml:space="preserve">8.900 CHF</w:t>
      </w:r>
      <w:r>
        <w:rPr>
          <w:sz w:val="18"/>
          <w:rFonts w:ascii="Avenir Next" w:hAnsi="Avenir Next"/>
        </w:rPr>
        <w:br/>
      </w:r>
      <w:r>
        <w:rPr>
          <w:sz w:val="18"/>
          <w:b/>
          <w:rFonts w:ascii="Avenir Next" w:hAnsi="Avenir Next"/>
        </w:rPr>
        <w:t xml:space="preserve">Indici delle ore:</w:t>
      </w:r>
      <w:r>
        <w:rPr>
          <w:sz w:val="18"/>
          <w:rFonts w:ascii="Avenir Next" w:hAnsi="Avenir Next"/>
        </w:rPr>
        <w:t xml:space="preserve"> </w:t>
      </w:r>
      <w:r>
        <w:rPr>
          <w:sz w:val="18"/>
          <w:rFonts w:ascii="Avenir Next" w:hAnsi="Avenir Next"/>
        </w:rPr>
        <w:t xml:space="preserve">rodiati, sfaccettati e rivestiti di Super-LumiNova® SLN beige </w:t>
      </w:r>
      <w:r>
        <w:rPr>
          <w:sz w:val="18"/>
          <w:rFonts w:ascii="Avenir Next" w:hAnsi="Avenir Next"/>
        </w:rPr>
        <w:br/>
      </w:r>
      <w:r>
        <w:rPr>
          <w:sz w:val="18"/>
          <w:b/>
          <w:rFonts w:ascii="Avenir Next" w:hAnsi="Avenir Next"/>
        </w:rPr>
        <w:t xml:space="preserve">Lancette:</w:t>
      </w:r>
      <w:r>
        <w:rPr>
          <w:sz w:val="18"/>
          <w:rFonts w:ascii="Avenir Next" w:hAnsi="Avenir Next"/>
        </w:rPr>
        <w:t xml:space="preserve"> </w:t>
      </w:r>
      <w:r>
        <w:rPr>
          <w:sz w:val="18"/>
          <w:rFonts w:ascii="Avenir Next" w:hAnsi="Avenir Next"/>
        </w:rPr>
        <w:t xml:space="preserve">Rodiate, sfaccettate e rivestite di Super-LumiNova® SLN beige</w:t>
      </w:r>
      <w:r>
        <w:rPr>
          <w:sz w:val="18"/>
          <w:rFonts w:ascii="Avenir Next" w:hAnsi="Avenir Next"/>
        </w:rPr>
        <w:t xml:space="preserve"> </w:t>
      </w:r>
    </w:p>
    <w:p w14:paraId="48ECA06A" w14:textId="302D47D2" w:rsidR="0014504C" w:rsidRPr="00281F2F" w:rsidRDefault="0014504C" w:rsidP="0014504C">
      <w:pPr>
        <w:autoSpaceDE w:val="0"/>
        <w:autoSpaceDN w:val="0"/>
        <w:adjustRightInd w:val="0"/>
        <w:spacing w:line="276" w:lineRule="auto"/>
        <w:rPr>
          <w:sz w:val="18"/>
          <w:szCs w:val="18"/>
          <w:rFonts w:ascii="Avenir Next" w:hAnsi="Avenir Next" w:cs="OpenSans-CondensedLight"/>
        </w:rPr>
      </w:pPr>
      <w:r>
        <w:rPr>
          <w:sz w:val="18"/>
          <w:b/>
          <w:rFonts w:ascii="Avenir Next" w:hAnsi="Avenir Next"/>
        </w:rPr>
        <w:t xml:space="preserve">Bracciale e fibbia:</w:t>
      </w:r>
      <w:r>
        <w:rPr>
          <w:sz w:val="18"/>
          <w:rFonts w:ascii="Avenir Next" w:hAnsi="Avenir Next"/>
        </w:rPr>
        <w:t xml:space="preserve"> </w:t>
      </w:r>
      <w:r>
        <w:rPr>
          <w:sz w:val="18"/>
          <w:rFonts w:ascii="Avenir Next" w:hAnsi="Avenir Next"/>
        </w:rPr>
        <w:t xml:space="preserve">Cinturino verde kaki con effetto “cordura” nero e impunture bianche.</w:t>
      </w:r>
      <w:r>
        <w:rPr>
          <w:sz w:val="18"/>
          <w:rFonts w:ascii="Avenir Next" w:hAnsi="Avenir Next"/>
        </w:rPr>
        <w:t xml:space="preserve"> </w:t>
      </w:r>
      <w:r>
        <w:rPr>
          <w:sz w:val="18"/>
          <w:rFonts w:ascii="Avenir Next" w:hAnsi="Avenir Next"/>
        </w:rPr>
        <w:t xml:space="preserve">Fibbia ad ardiglione in titanio microsabbiato.</w:t>
      </w:r>
      <w:r>
        <w:rPr>
          <w:sz w:val="18"/>
          <w:rFonts w:ascii="Avenir Next" w:hAnsi="Avenir Next"/>
        </w:rPr>
        <w:t xml:space="preserve"> </w:t>
      </w:r>
    </w:p>
    <w:p w14:paraId="0BA00AD6" w14:textId="77777777" w:rsidR="00B10D4B" w:rsidRDefault="00B10D4B" w:rsidP="0014504C">
      <w:pPr>
        <w:jc w:val="both"/>
        <w:rPr>
          <w:rFonts w:ascii="Avenir Next" w:hAnsi="Avenir Next"/>
          <w:sz w:val="18"/>
          <w:szCs w:val="18"/>
          <w:lang w:val="en-US"/>
        </w:rPr>
      </w:pPr>
    </w:p>
    <w:p w14:paraId="3C4AE32E" w14:textId="1FFA1F73" w:rsidR="0014504C" w:rsidRPr="0014504C" w:rsidRDefault="0014504C" w:rsidP="0014504C">
      <w:pPr>
        <w:rPr>
          <w:rFonts w:ascii="Avenir Next" w:hAnsi="Avenir Next"/>
          <w:sz w:val="18"/>
          <w:szCs w:val="18"/>
          <w:lang w:val="en-US"/>
        </w:rPr>
      </w:pPr>
    </w:p>
    <w:p w14:paraId="59953A0B" w14:textId="4CE0ABD6" w:rsidR="0014504C" w:rsidRPr="0014504C" w:rsidRDefault="0014504C" w:rsidP="0014504C">
      <w:pPr>
        <w:rPr>
          <w:rFonts w:ascii="Avenir Next" w:hAnsi="Avenir Next"/>
          <w:sz w:val="18"/>
          <w:szCs w:val="18"/>
          <w:lang w:val="en-US"/>
        </w:rPr>
      </w:pPr>
    </w:p>
    <w:p w14:paraId="622D0389" w14:textId="73ED93F4" w:rsidR="0014504C" w:rsidRPr="0014504C" w:rsidRDefault="0014504C" w:rsidP="0014504C">
      <w:pPr>
        <w:rPr>
          <w:rFonts w:ascii="Avenir Next" w:hAnsi="Avenir Next"/>
          <w:sz w:val="18"/>
          <w:szCs w:val="18"/>
          <w:lang w:val="en-US"/>
        </w:rPr>
      </w:pPr>
    </w:p>
    <w:p w14:paraId="7C51FB23" w14:textId="701C6586" w:rsidR="0014504C" w:rsidRPr="0014504C" w:rsidRDefault="0014504C" w:rsidP="0014504C">
      <w:pPr>
        <w:rPr>
          <w:rFonts w:ascii="Avenir Next" w:hAnsi="Avenir Next"/>
          <w:sz w:val="18"/>
          <w:szCs w:val="18"/>
          <w:lang w:val="en-US"/>
        </w:rPr>
      </w:pPr>
    </w:p>
    <w:p w14:paraId="0C6FB09B" w14:textId="33D6E594" w:rsidR="0014504C" w:rsidRPr="0014504C" w:rsidRDefault="0014504C" w:rsidP="0014504C">
      <w:pPr>
        <w:rPr>
          <w:rFonts w:ascii="Avenir Next" w:hAnsi="Avenir Next"/>
          <w:sz w:val="18"/>
          <w:szCs w:val="18"/>
          <w:lang w:val="en-US"/>
        </w:rPr>
      </w:pPr>
    </w:p>
    <w:p w14:paraId="56322C3E" w14:textId="5DD81951" w:rsidR="0014504C" w:rsidRPr="0014504C" w:rsidRDefault="0014504C" w:rsidP="0014504C">
      <w:pPr>
        <w:rPr>
          <w:rFonts w:ascii="Avenir Next" w:hAnsi="Avenir Next"/>
          <w:sz w:val="18"/>
          <w:szCs w:val="18"/>
          <w:lang w:val="en-US"/>
        </w:rPr>
      </w:pPr>
    </w:p>
    <w:p w14:paraId="46502D9D" w14:textId="0CF2BD2D" w:rsidR="0014504C" w:rsidRPr="0014504C" w:rsidRDefault="0014504C" w:rsidP="0014504C">
      <w:pPr>
        <w:rPr>
          <w:rFonts w:ascii="Avenir Next" w:hAnsi="Avenir Next"/>
          <w:sz w:val="18"/>
          <w:szCs w:val="18"/>
          <w:lang w:val="en-US"/>
        </w:rPr>
      </w:pPr>
    </w:p>
    <w:p w14:paraId="5750125B" w14:textId="35DD10F0" w:rsidR="0014504C" w:rsidRPr="0014504C" w:rsidRDefault="0014504C" w:rsidP="0014504C">
      <w:pPr>
        <w:rPr>
          <w:rFonts w:ascii="Avenir Next" w:hAnsi="Avenir Next"/>
          <w:sz w:val="18"/>
          <w:szCs w:val="18"/>
          <w:lang w:val="en-US"/>
        </w:rPr>
      </w:pPr>
    </w:p>
    <w:p w14:paraId="7CDFA5E5" w14:textId="2AEC32CF" w:rsidR="0014504C" w:rsidRDefault="0014504C" w:rsidP="0014504C">
      <w:pPr>
        <w:rPr>
          <w:rFonts w:ascii="Avenir Next" w:hAnsi="Avenir Next"/>
          <w:sz w:val="18"/>
          <w:szCs w:val="18"/>
          <w:lang w:val="en-US"/>
        </w:rPr>
      </w:pPr>
    </w:p>
    <w:p w14:paraId="42660957" w14:textId="5F8115C9" w:rsidR="0014504C" w:rsidRPr="0014504C" w:rsidRDefault="0014504C" w:rsidP="0014504C">
      <w:pPr>
        <w:tabs>
          <w:tab w:val="left" w:pos="5190"/>
        </w:tabs>
        <w:rPr>
          <w:sz w:val="18"/>
          <w:szCs w:val="18"/>
          <w:rFonts w:ascii="Avenir Next" w:hAnsi="Avenir Next"/>
        </w:rPr>
      </w:pPr>
      <w:r>
        <w:rPr>
          <w:sz w:val="18"/>
          <w:rFonts w:ascii="Avenir Next" w:hAnsi="Avenir Next"/>
        </w:rPr>
        <w:tab/>
      </w:r>
    </w:p>
    <w:sectPr w:rsidR="0014504C" w:rsidRPr="0014504C">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4B6083" w14:textId="77777777" w:rsidR="0014504C" w:rsidRDefault="0014504C" w:rsidP="0014504C">
      <w:r>
        <w:separator/>
      </w:r>
    </w:p>
  </w:endnote>
  <w:endnote w:type="continuationSeparator" w:id="0">
    <w:p w14:paraId="17D5F812" w14:textId="77777777" w:rsidR="0014504C" w:rsidRDefault="0014504C" w:rsidP="00145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Next">
    <w:altName w:val="Calibri"/>
    <w:panose1 w:val="020B08030202020902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Antonio-Regular">
    <w:altName w:val="Calibri"/>
    <w:panose1 w:val="00000000000000000000"/>
    <w:charset w:val="00"/>
    <w:family w:val="auto"/>
    <w:notTrueType/>
    <w:pitch w:val="default"/>
    <w:sig w:usb0="00000003" w:usb1="00000000" w:usb2="00000000" w:usb3="00000000" w:csb0="00000001" w:csb1="00000000"/>
  </w:font>
  <w:font w:name="OpenSans-CondensedLight">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E75C35" w14:textId="77777777" w:rsidR="0014504C" w:rsidRPr="0052260C" w:rsidRDefault="0014504C" w:rsidP="0014504C">
    <w:pPr>
      <w:pStyle w:val="Pieddepage"/>
      <w:jc w:val="center"/>
      <w:rPr>
        <w:sz w:val="18"/>
        <w:szCs w:val="18"/>
        <w:rFonts w:ascii="Avenir Next" w:hAnsi="Avenir Next"/>
      </w:rPr>
    </w:pPr>
    <w:r>
      <w:rPr>
        <w:sz w:val="18"/>
        <w:b/>
        <w:rFonts w:ascii="Avenir Next" w:hAnsi="Avenir Next"/>
      </w:rPr>
      <w:t xml:space="preserve">ZENITH</w:t>
    </w:r>
    <w:r>
      <w:rPr>
        <w:sz w:val="18"/>
        <w:rFonts w:ascii="Avenir Next" w:hAnsi="Avenir Next"/>
      </w:rPr>
      <w:t xml:space="preserve"> | www.zenith-watches.com/it_it | Rue des Billodes 34-36 | CH-2400 Le Locle</w:t>
    </w:r>
  </w:p>
  <w:p w14:paraId="4A21D261" w14:textId="705F6767" w:rsidR="0014504C" w:rsidRPr="0014504C" w:rsidRDefault="0014504C" w:rsidP="0014504C">
    <w:pPr>
      <w:pStyle w:val="Pieddepage"/>
      <w:jc w:val="center"/>
      <w:rPr>
        <w:sz w:val="18"/>
        <w:szCs w:val="18"/>
        <w:rFonts w:ascii="Avenir Next" w:hAnsi="Avenir Next"/>
      </w:rPr>
    </w:pPr>
    <w:r>
      <w:rPr>
        <w:sz w:val="18"/>
        <w:rFonts w:ascii="Avenir Next" w:hAnsi="Avenir Next"/>
      </w:rPr>
      <w:t xml:space="preserve">International Media Relations - Indirizzo e-mail: </w:t>
    </w:r>
    <w:hyperlink r:id="rId1" w:history="1">
      <w:r>
        <w:rPr>
          <w:rStyle w:val="Lienhypertexte"/>
          <w:sz w:val="18"/>
          <w:rFonts w:ascii="Avenir Next" w:hAnsi="Avenir Next"/>
        </w:rPr>
        <w:t xml:space="preserve">press@zenith-watches.com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6667F8" w14:textId="77777777" w:rsidR="0014504C" w:rsidRDefault="0014504C" w:rsidP="0014504C">
      <w:r>
        <w:separator/>
      </w:r>
    </w:p>
  </w:footnote>
  <w:footnote w:type="continuationSeparator" w:id="0">
    <w:p w14:paraId="08E642C3" w14:textId="77777777" w:rsidR="0014504C" w:rsidRDefault="0014504C" w:rsidP="001450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B445B7" w14:textId="30354147" w:rsidR="0014504C" w:rsidRDefault="0014504C" w:rsidP="0014504C">
    <w:pPr>
      <w:pStyle w:val="En-tte"/>
      <w:jc w:val="center"/>
    </w:pPr>
    <w:r>
      <w:drawing>
        <wp:inline distT="0" distB="0" distL="0" distR="0" wp14:anchorId="14EDBB0B" wp14:editId="7F2D4C37">
          <wp:extent cx="1701165" cy="7251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1165" cy="725170"/>
                  </a:xfrm>
                  <a:prstGeom prst="rect">
                    <a:avLst/>
                  </a:prstGeom>
                  <a:noFill/>
                </pic:spPr>
              </pic:pic>
            </a:graphicData>
          </a:graphic>
        </wp:inline>
      </w:drawing>
    </w:r>
  </w:p>
  <w:p w14:paraId="0616122B" w14:textId="77777777" w:rsidR="0014504C" w:rsidRDefault="0014504C" w:rsidP="0014504C">
    <w:pPr>
      <w:pStyle w:val="En-tte"/>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dirty" w:grammar="dirty"/>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767"/>
    <w:rsid w:val="00065EEE"/>
    <w:rsid w:val="0014504C"/>
    <w:rsid w:val="00226FA9"/>
    <w:rsid w:val="002441B4"/>
    <w:rsid w:val="002732A1"/>
    <w:rsid w:val="00281F2F"/>
    <w:rsid w:val="003521FF"/>
    <w:rsid w:val="003F50DA"/>
    <w:rsid w:val="00523550"/>
    <w:rsid w:val="005D2721"/>
    <w:rsid w:val="005F3E75"/>
    <w:rsid w:val="00644984"/>
    <w:rsid w:val="00644D67"/>
    <w:rsid w:val="006A2318"/>
    <w:rsid w:val="00B10D4B"/>
    <w:rsid w:val="00C62054"/>
    <w:rsid w:val="00DE7767"/>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50759"/>
  <w15:chartTrackingRefBased/>
  <w15:docId w15:val="{2CBAA32F-9E72-0142-8D80-F2D89D73D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B10D4B"/>
    <w:rPr>
      <w:sz w:val="16"/>
      <w:szCs w:val="16"/>
    </w:rPr>
  </w:style>
  <w:style w:type="paragraph" w:styleId="Commentaire">
    <w:name w:val="annotation text"/>
    <w:basedOn w:val="Normal"/>
    <w:link w:val="CommentaireCar"/>
    <w:uiPriority w:val="99"/>
    <w:semiHidden/>
    <w:unhideWhenUsed/>
    <w:rsid w:val="00B10D4B"/>
    <w:rPr>
      <w:sz w:val="20"/>
      <w:szCs w:val="20"/>
    </w:rPr>
  </w:style>
  <w:style w:type="character" w:customStyle="1" w:styleId="CommentaireCar">
    <w:name w:val="Commentaire Car"/>
    <w:basedOn w:val="Policepardfaut"/>
    <w:link w:val="Commentaire"/>
    <w:uiPriority w:val="99"/>
    <w:semiHidden/>
    <w:rsid w:val="00B10D4B"/>
    <w:rPr>
      <w:sz w:val="20"/>
      <w:szCs w:val="20"/>
    </w:rPr>
  </w:style>
  <w:style w:type="paragraph" w:styleId="Objetducommentaire">
    <w:name w:val="annotation subject"/>
    <w:basedOn w:val="Commentaire"/>
    <w:next w:val="Commentaire"/>
    <w:link w:val="ObjetducommentaireCar"/>
    <w:uiPriority w:val="99"/>
    <w:semiHidden/>
    <w:unhideWhenUsed/>
    <w:rsid w:val="00B10D4B"/>
    <w:rPr>
      <w:b/>
      <w:bCs/>
    </w:rPr>
  </w:style>
  <w:style w:type="character" w:customStyle="1" w:styleId="ObjetducommentaireCar">
    <w:name w:val="Objet du commentaire Car"/>
    <w:basedOn w:val="CommentaireCar"/>
    <w:link w:val="Objetducommentaire"/>
    <w:uiPriority w:val="99"/>
    <w:semiHidden/>
    <w:rsid w:val="00B10D4B"/>
    <w:rPr>
      <w:b/>
      <w:bCs/>
      <w:sz w:val="20"/>
      <w:szCs w:val="20"/>
    </w:rPr>
  </w:style>
  <w:style w:type="paragraph" w:styleId="Textedebulles">
    <w:name w:val="Balloon Text"/>
    <w:basedOn w:val="Normal"/>
    <w:link w:val="TextedebullesCar"/>
    <w:uiPriority w:val="99"/>
    <w:semiHidden/>
    <w:unhideWhenUsed/>
    <w:rsid w:val="006A2318"/>
    <w:rPr>
      <w:rFonts w:ascii="Segoe UI" w:hAnsi="Segoe UI" w:cs="Segoe UI"/>
      <w:sz w:val="18"/>
      <w:szCs w:val="18"/>
    </w:rPr>
  </w:style>
  <w:style w:type="character" w:customStyle="1" w:styleId="TextedebullesCar">
    <w:name w:val="Texte de bulles Car"/>
    <w:basedOn w:val="Policepardfaut"/>
    <w:link w:val="Textedebulles"/>
    <w:uiPriority w:val="99"/>
    <w:semiHidden/>
    <w:rsid w:val="006A2318"/>
    <w:rPr>
      <w:rFonts w:ascii="Segoe UI" w:hAnsi="Segoe UI" w:cs="Segoe UI"/>
      <w:sz w:val="18"/>
      <w:szCs w:val="18"/>
    </w:rPr>
  </w:style>
  <w:style w:type="paragraph" w:styleId="En-tte">
    <w:name w:val="header"/>
    <w:basedOn w:val="Normal"/>
    <w:link w:val="En-tteCar"/>
    <w:uiPriority w:val="99"/>
    <w:unhideWhenUsed/>
    <w:rsid w:val="0014504C"/>
    <w:pPr>
      <w:tabs>
        <w:tab w:val="center" w:pos="4536"/>
        <w:tab w:val="right" w:pos="9072"/>
      </w:tabs>
    </w:pPr>
  </w:style>
  <w:style w:type="character" w:customStyle="1" w:styleId="En-tteCar">
    <w:name w:val="En-tête Car"/>
    <w:basedOn w:val="Policepardfaut"/>
    <w:link w:val="En-tte"/>
    <w:uiPriority w:val="99"/>
    <w:rsid w:val="0014504C"/>
  </w:style>
  <w:style w:type="paragraph" w:styleId="Pieddepage">
    <w:name w:val="footer"/>
    <w:basedOn w:val="Normal"/>
    <w:link w:val="PieddepageCar"/>
    <w:uiPriority w:val="99"/>
    <w:unhideWhenUsed/>
    <w:rsid w:val="0014504C"/>
    <w:pPr>
      <w:tabs>
        <w:tab w:val="center" w:pos="4536"/>
        <w:tab w:val="right" w:pos="9072"/>
      </w:tabs>
    </w:pPr>
  </w:style>
  <w:style w:type="character" w:customStyle="1" w:styleId="PieddepageCar">
    <w:name w:val="Pied de page Car"/>
    <w:basedOn w:val="Policepardfaut"/>
    <w:link w:val="Pieddepage"/>
    <w:uiPriority w:val="99"/>
    <w:rsid w:val="0014504C"/>
  </w:style>
  <w:style w:type="character" w:styleId="Lienhypertexte">
    <w:name w:val="Hyperlink"/>
    <w:rsid w:val="0014504C"/>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press@zenith-watch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691</Words>
  <Characters>3805</Characters>
  <Application>Microsoft Office Word</Application>
  <DocSecurity>0</DocSecurity>
  <Lines>31</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 Sindi</dc:creator>
  <cp:keywords/>
  <dc:description/>
  <cp:lastModifiedBy>Vittoria Pelà</cp:lastModifiedBy>
  <cp:revision>3</cp:revision>
  <dcterms:created xsi:type="dcterms:W3CDTF">2021-05-20T09:14:00Z</dcterms:created>
  <dcterms:modified xsi:type="dcterms:W3CDTF">2021-05-21T13:12:00Z</dcterms:modified>
</cp:coreProperties>
</file>