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EC9E" w14:textId="580C3375" w:rsidR="00E14D3C" w:rsidRPr="00965E46" w:rsidRDefault="00E85228" w:rsidP="00965E46">
      <w:pPr>
        <w:jc w:val="center"/>
        <w:rPr>
          <w:rFonts w:ascii="Avenir Next" w:hAnsi="Avenir Next"/>
          <w:b/>
          <w:sz w:val="22"/>
        </w:rPr>
      </w:pPr>
      <w:r>
        <w:rPr>
          <w:rFonts w:ascii="Avenir Next" w:hAnsi="Avenir Next"/>
          <w:b/>
          <w:sz w:val="22"/>
        </w:rPr>
        <w:t xml:space="preserve">ZENITH ERÖFFNET </w:t>
      </w:r>
      <w:r w:rsidR="00D26A16">
        <w:rPr>
          <w:rFonts w:ascii="Avenir Next" w:hAnsi="Avenir Next"/>
          <w:b/>
          <w:sz w:val="22"/>
        </w:rPr>
        <w:t>SEINE</w:t>
      </w:r>
      <w:r>
        <w:rPr>
          <w:rFonts w:ascii="Avenir Next" w:hAnsi="Avenir Next"/>
          <w:b/>
          <w:sz w:val="22"/>
        </w:rPr>
        <w:t xml:space="preserve"> </w:t>
      </w:r>
      <w:r w:rsidR="00D26A16">
        <w:rPr>
          <w:rFonts w:ascii="Avenir Next" w:hAnsi="Avenir Next"/>
          <w:b/>
          <w:sz w:val="22"/>
        </w:rPr>
        <w:t xml:space="preserve">NEUGESTALTETEN </w:t>
      </w:r>
      <w:r>
        <w:rPr>
          <w:rFonts w:ascii="Avenir Next" w:hAnsi="Avenir Next"/>
          <w:b/>
          <w:sz w:val="22"/>
        </w:rPr>
        <w:t xml:space="preserve">BOUTIQUEN IN SCHANGHAI UND PARIS </w:t>
      </w:r>
      <w:r w:rsidR="00D26A16">
        <w:rPr>
          <w:rFonts w:ascii="Avenir Next" w:hAnsi="Avenir Next"/>
          <w:b/>
          <w:sz w:val="22"/>
        </w:rPr>
        <w:t>UND</w:t>
      </w:r>
      <w:r w:rsidR="00965E46">
        <w:rPr>
          <w:rFonts w:ascii="Avenir Next" w:hAnsi="Avenir Next"/>
          <w:b/>
          <w:sz w:val="22"/>
        </w:rPr>
        <w:t xml:space="preserve"> </w:t>
      </w:r>
      <w:r w:rsidR="00D26A16">
        <w:rPr>
          <w:rFonts w:ascii="Avenir Next" w:hAnsi="Avenir Next"/>
          <w:b/>
          <w:sz w:val="22"/>
        </w:rPr>
        <w:t>PRÄSENTIERT</w:t>
      </w:r>
      <w:r>
        <w:rPr>
          <w:rFonts w:ascii="Avenir Next" w:hAnsi="Avenir Next"/>
          <w:b/>
          <w:sz w:val="22"/>
        </w:rPr>
        <w:t xml:space="preserve"> ZWEI EXKLUSIVE ZENITH ICONS KOLLEKTIONEN</w:t>
      </w:r>
    </w:p>
    <w:p w14:paraId="6533E9AB" w14:textId="77777777" w:rsidR="00E85228" w:rsidRPr="00662CC2" w:rsidRDefault="00E85228" w:rsidP="00BE37AE">
      <w:pPr>
        <w:rPr>
          <w:rFonts w:ascii="Avenir Next" w:hAnsi="Avenir Next"/>
        </w:rPr>
      </w:pPr>
    </w:p>
    <w:p w14:paraId="38EB300B" w14:textId="36BB73F4" w:rsidR="003E2BEB" w:rsidRPr="00D57E52" w:rsidRDefault="003E2BEB" w:rsidP="00D57E52">
      <w:pPr>
        <w:jc w:val="both"/>
        <w:rPr>
          <w:rFonts w:ascii="Avenir Next" w:hAnsi="Avenir Next"/>
          <w:sz w:val="18"/>
          <w:szCs w:val="18"/>
        </w:rPr>
      </w:pPr>
      <w:r>
        <w:rPr>
          <w:rFonts w:ascii="Avenir Next" w:hAnsi="Avenir Next"/>
          <w:sz w:val="18"/>
        </w:rPr>
        <w:t xml:space="preserve">Die Marke Zenith fährt mit der Umgestaltung bestehender und der Eröffnung neuer Boutiquen fort, um ihr neues Designkonzept weltweit einzuführen. Nach der Eröffnung der neu gestalteten Boutique in </w:t>
      </w:r>
      <w:proofErr w:type="spellStart"/>
      <w:r>
        <w:rPr>
          <w:rFonts w:ascii="Avenir Next" w:hAnsi="Avenir Next"/>
          <w:sz w:val="18"/>
        </w:rPr>
        <w:t>Ginza</w:t>
      </w:r>
      <w:proofErr w:type="spellEnd"/>
      <w:r>
        <w:rPr>
          <w:rFonts w:ascii="Avenir Next" w:hAnsi="Avenir Next"/>
          <w:sz w:val="18"/>
        </w:rPr>
        <w:t xml:space="preserve"> heißt Zenith Kunden und Besucher nun auch in den neu eingerichteten Boutiquen in Schanghai und Paris willkommen, um das Universum der Marke kennenzulernen und durch die </w:t>
      </w:r>
      <w:r w:rsidR="00D26A16">
        <w:rPr>
          <w:rFonts w:ascii="Avenir Next" w:hAnsi="Avenir Next"/>
          <w:sz w:val="18"/>
        </w:rPr>
        <w:t>Kollektionsvielfalt sowie</w:t>
      </w:r>
      <w:r>
        <w:rPr>
          <w:rFonts w:ascii="Avenir Next" w:hAnsi="Avenir Next"/>
          <w:sz w:val="18"/>
        </w:rPr>
        <w:t xml:space="preserve"> </w:t>
      </w:r>
      <w:r w:rsidR="00D26A16">
        <w:rPr>
          <w:rFonts w:ascii="Avenir Next" w:hAnsi="Avenir Next"/>
          <w:sz w:val="18"/>
        </w:rPr>
        <w:t xml:space="preserve">die </w:t>
      </w:r>
      <w:r>
        <w:rPr>
          <w:rFonts w:ascii="Avenir Next" w:hAnsi="Avenir Next"/>
          <w:sz w:val="18"/>
        </w:rPr>
        <w:t xml:space="preserve">exklusiven </w:t>
      </w:r>
      <w:r w:rsidR="00D26A16">
        <w:rPr>
          <w:rFonts w:ascii="Avenir Next" w:hAnsi="Avenir Next"/>
          <w:sz w:val="18"/>
        </w:rPr>
        <w:t>Editionen</w:t>
      </w:r>
      <w:r>
        <w:rPr>
          <w:rFonts w:ascii="Avenir Next" w:hAnsi="Avenir Next"/>
          <w:sz w:val="18"/>
        </w:rPr>
        <w:t xml:space="preserve"> zu stöbern. In jeder Boutique werden die Besucher eine andere </w:t>
      </w:r>
      <w:r w:rsidR="00A06BDE">
        <w:rPr>
          <w:rFonts w:ascii="Avenir Next" w:hAnsi="Avenir Next"/>
          <w:b/>
          <w:sz w:val="18"/>
        </w:rPr>
        <w:t xml:space="preserve">ZENITH ICONS </w:t>
      </w:r>
      <w:r>
        <w:rPr>
          <w:rFonts w:ascii="Avenir Next" w:hAnsi="Avenir Next"/>
          <w:sz w:val="18"/>
        </w:rPr>
        <w:t>Kollektion</w:t>
      </w:r>
      <w:r w:rsidR="00A06BDE">
        <w:rPr>
          <w:rFonts w:ascii="Avenir Next" w:hAnsi="Avenir Next"/>
          <w:sz w:val="18"/>
        </w:rPr>
        <w:t xml:space="preserve"> entdecken können. Jede einzelne Sammlung dieser besonderen </w:t>
      </w:r>
      <w:proofErr w:type="spellStart"/>
      <w:r w:rsidR="00A06BDE">
        <w:rPr>
          <w:rFonts w:ascii="Avenir Next" w:hAnsi="Avenir Next"/>
          <w:sz w:val="18"/>
        </w:rPr>
        <w:t>Vintageuhren</w:t>
      </w:r>
      <w:proofErr w:type="spellEnd"/>
      <w:r w:rsidR="00A06BDE">
        <w:rPr>
          <w:rFonts w:ascii="Avenir Next" w:hAnsi="Avenir Next"/>
          <w:sz w:val="18"/>
        </w:rPr>
        <w:t xml:space="preserve"> unterscheidet sich</w:t>
      </w:r>
      <w:r w:rsidR="00A06BDE" w:rsidRPr="00A06BDE">
        <w:rPr>
          <w:rFonts w:ascii="Avenir Next" w:hAnsi="Avenir Next"/>
          <w:sz w:val="18"/>
        </w:rPr>
        <w:t xml:space="preserve"> sowohl hinsichtlich des Angebots als auch des Themas, das sie verbindet</w:t>
      </w:r>
      <w:r w:rsidR="00A06BDE">
        <w:rPr>
          <w:rFonts w:ascii="Avenir Next" w:hAnsi="Avenir Next"/>
          <w:sz w:val="18"/>
        </w:rPr>
        <w:t>.</w:t>
      </w:r>
      <w:r>
        <w:rPr>
          <w:rFonts w:ascii="Avenir Next" w:hAnsi="Avenir Next"/>
          <w:sz w:val="18"/>
        </w:rPr>
        <w:t xml:space="preserve"> </w:t>
      </w:r>
    </w:p>
    <w:p w14:paraId="3A8BB1DD" w14:textId="4BA2E58F" w:rsidR="00BE37AE" w:rsidRPr="00662CC2" w:rsidRDefault="00BE37AE" w:rsidP="00C714CA">
      <w:pPr>
        <w:jc w:val="both"/>
        <w:rPr>
          <w:rFonts w:ascii="Avenir Next" w:hAnsi="Avenir Next"/>
          <w:color w:val="000000" w:themeColor="text1"/>
          <w:sz w:val="18"/>
          <w:szCs w:val="18"/>
        </w:rPr>
      </w:pPr>
    </w:p>
    <w:p w14:paraId="22F6A441" w14:textId="38FC5021" w:rsidR="005C6761" w:rsidRPr="003E6946" w:rsidRDefault="00BE37AE" w:rsidP="00C714CA">
      <w:pPr>
        <w:jc w:val="both"/>
        <w:rPr>
          <w:rFonts w:ascii="Avenir Next" w:eastAsia="Times New Roman" w:hAnsi="Avenir Next" w:cs="Arial"/>
          <w:color w:val="000000" w:themeColor="text1"/>
          <w:sz w:val="18"/>
          <w:szCs w:val="18"/>
          <w:shd w:val="clear" w:color="auto" w:fill="FFFFFF"/>
        </w:rPr>
      </w:pPr>
      <w:r>
        <w:rPr>
          <w:rFonts w:ascii="Avenir Next" w:hAnsi="Avenir Next"/>
          <w:color w:val="000000" w:themeColor="text1"/>
          <w:sz w:val="18"/>
          <w:shd w:val="clear" w:color="auto" w:fill="FFFFFF"/>
        </w:rPr>
        <w:t>Die kürzlich eröffnete Zenith</w:t>
      </w:r>
      <w:r>
        <w:rPr>
          <w:rFonts w:ascii="Avenir Next" w:hAnsi="Avenir Next"/>
          <w:color w:val="000000" w:themeColor="text1"/>
          <w:sz w:val="18"/>
        </w:rPr>
        <w:t xml:space="preserve"> </w:t>
      </w:r>
      <w:r>
        <w:rPr>
          <w:rFonts w:ascii="Avenir Next" w:hAnsi="Avenir Next"/>
          <w:color w:val="000000" w:themeColor="text1"/>
          <w:sz w:val="18"/>
          <w:shd w:val="clear" w:color="auto" w:fill="FFFFFF"/>
        </w:rPr>
        <w:t>Flagship-Boutique in Schanghai in der Nanjing West Road ist das ultimative Ziel für Uhrenliebhaber und Zenith-Fans in China. Mit einem neuen Boutiquen-Konzept, das den Besucher vollends in die Markenwelt eintauchen lässt, hat Zenith neue Wege gefunden, um die vielen Geschichten zu erzählen, die die erste und innovativste Manufaktur der Schweiz geprägt haben.</w:t>
      </w:r>
    </w:p>
    <w:p w14:paraId="04442E7B" w14:textId="7783D7B6" w:rsidR="00463BC6" w:rsidRDefault="003F66B2" w:rsidP="00C714CA">
      <w:pPr>
        <w:jc w:val="both"/>
        <w:rPr>
          <w:rFonts w:ascii="Avenir Next" w:eastAsia="Times New Roman" w:hAnsi="Avenir Next" w:cs="Arial"/>
          <w:sz w:val="18"/>
          <w:szCs w:val="18"/>
          <w:shd w:val="clear" w:color="auto" w:fill="FFFFFF"/>
        </w:rPr>
      </w:pPr>
      <w:r>
        <w:rPr>
          <w:rFonts w:ascii="Avenir Next" w:hAnsi="Avenir Next"/>
          <w:noProof/>
          <w:color w:val="000000" w:themeColor="text1"/>
          <w:sz w:val="18"/>
          <w:shd w:val="clear" w:color="auto" w:fill="FFFFFF"/>
        </w:rPr>
        <mc:AlternateContent>
          <mc:Choice Requires="wps">
            <w:drawing>
              <wp:anchor distT="45720" distB="45720" distL="114300" distR="114300" simplePos="0" relativeHeight="251659264" behindDoc="0" locked="0" layoutInCell="1" allowOverlap="1" wp14:anchorId="054ADE80" wp14:editId="3988EAA3">
                <wp:simplePos x="0" y="0"/>
                <wp:positionH relativeFrom="column">
                  <wp:posOffset>8481060</wp:posOffset>
                </wp:positionH>
                <wp:positionV relativeFrom="paragraph">
                  <wp:posOffset>591185</wp:posOffset>
                </wp:positionV>
                <wp:extent cx="975360" cy="1404620"/>
                <wp:effectExtent l="0" t="0" r="1524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solidFill>
                            <a:srgbClr val="000000"/>
                          </a:solidFill>
                          <a:miter lim="800000"/>
                          <a:headEnd/>
                          <a:tailEnd/>
                        </a:ln>
                      </wps:spPr>
                      <wps:txbx>
                        <w:txbxContent>
                          <w:p w14:paraId="4EA1F03A" w14:textId="151C5705" w:rsidR="003F66B2" w:rsidRDefault="003F66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ADE80" id="_x0000_t202" coordsize="21600,21600" o:spt="202" path="m,l,21600r21600,l21600,xe">
                <v:stroke joinstyle="miter"/>
                <v:path gradientshapeok="t" o:connecttype="rect"/>
              </v:shapetype>
              <v:shape id="Zone de texte 2" o:spid="_x0000_s1026" type="#_x0000_t202" style="position:absolute;left:0;text-align:left;margin-left:667.8pt;margin-top:46.55pt;width:7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">
                <v:textbox style="mso-fit-shape-to-text:t">
                  <w:txbxContent>
                    <w:p w14:paraId="4EA1F03A" w14:textId="151C5705" w:rsidR="003F66B2" w:rsidRDefault="003F66B2"/>
                  </w:txbxContent>
                </v:textbox>
              </v:shape>
            </w:pict>
          </mc:Fallback>
        </mc:AlternateContent>
      </w:r>
      <w:r>
        <w:rPr>
          <w:rFonts w:ascii="Avenir Next" w:hAnsi="Avenir Next"/>
          <w:color w:val="000000" w:themeColor="text1"/>
          <w:sz w:val="18"/>
          <w:shd w:val="clear" w:color="auto" w:fill="FFFFFF"/>
        </w:rPr>
        <w:t xml:space="preserve"> </w:t>
      </w:r>
      <w:r>
        <w:rPr>
          <w:rFonts w:ascii="Avenir Next" w:hAnsi="Avenir Next"/>
          <w:color w:val="FF0000"/>
          <w:sz w:val="18"/>
        </w:rPr>
        <w:br/>
      </w:r>
      <w:r>
        <w:rPr>
          <w:rFonts w:ascii="Avenir Next" w:hAnsi="Avenir Next"/>
          <w:sz w:val="18"/>
          <w:shd w:val="clear" w:color="auto" w:fill="FFFFFF"/>
        </w:rPr>
        <w:t>Mit ihren hinterleuchteten Sternen auf der vierzackigen Form, dem früheren Markenlogo von 1969, das aus ineinander verschlungenen „Z“ besteht, weckt die Fassade der Zenith Boutique in Schanghai die Neugier des Betrachters. Diese Sterne rund um das Logo leuchten auf und verblassen wieder, wie funkelnde Sterne am Nachthimmel. Wenn sie eintreten, werden die Kunden von warmen, neutralen Farben empfangen, die einem zentralen blauen Element weichen, das sich vom Boden bis zur Decke erstreckt und mit seiner Hintergrundbeleuchtung an einen sternenbedeckten Nachthimmel erinnert – ein Symbol, das Zenith seit der Gründung der Marke begleitet.</w:t>
      </w:r>
    </w:p>
    <w:p w14:paraId="13A4E8D3" w14:textId="77777777" w:rsidR="00463BC6" w:rsidRPr="00662CC2" w:rsidRDefault="00463BC6" w:rsidP="00C714CA">
      <w:pPr>
        <w:jc w:val="both"/>
        <w:rPr>
          <w:rFonts w:ascii="Avenir Next" w:eastAsia="Times New Roman" w:hAnsi="Avenir Next" w:cs="Arial"/>
          <w:sz w:val="18"/>
          <w:szCs w:val="18"/>
          <w:shd w:val="clear" w:color="auto" w:fill="FFFFFF"/>
          <w:lang w:eastAsia="en-GB"/>
        </w:rPr>
      </w:pPr>
    </w:p>
    <w:p w14:paraId="46905BD5" w14:textId="16FCADD8" w:rsidR="00BE37AE" w:rsidRPr="0088665C" w:rsidRDefault="00BE37AE" w:rsidP="00C714CA">
      <w:pPr>
        <w:jc w:val="both"/>
        <w:rPr>
          <w:rFonts w:ascii="Avenir Next" w:eastAsia="Times New Roman" w:hAnsi="Avenir Next" w:cs="Times New Roman"/>
          <w:color w:val="FF0000"/>
          <w:sz w:val="18"/>
          <w:szCs w:val="18"/>
        </w:rPr>
      </w:pPr>
      <w:r>
        <w:rPr>
          <w:rFonts w:ascii="Avenir Next" w:hAnsi="Avenir Next"/>
          <w:sz w:val="18"/>
          <w:shd w:val="clear" w:color="auto" w:fill="FFFFFF"/>
        </w:rPr>
        <w:t xml:space="preserve">Neben dem Angebot an Uhren und </w:t>
      </w:r>
      <w:r w:rsidR="00980755">
        <w:rPr>
          <w:rFonts w:ascii="Avenir Next" w:hAnsi="Avenir Next"/>
          <w:sz w:val="18"/>
          <w:shd w:val="clear" w:color="auto" w:fill="FFFFFF"/>
        </w:rPr>
        <w:t xml:space="preserve">des sorgfältig zusammengestellten und umfangreichen Sortiments </w:t>
      </w:r>
      <w:r>
        <w:rPr>
          <w:rFonts w:ascii="Avenir Next" w:hAnsi="Avenir Next"/>
          <w:sz w:val="18"/>
          <w:shd w:val="clear" w:color="auto" w:fill="FFFFFF"/>
        </w:rPr>
        <w:t xml:space="preserve">an exklusiven </w:t>
      </w:r>
      <w:r w:rsidR="00980755">
        <w:rPr>
          <w:rFonts w:ascii="Avenir Next" w:hAnsi="Avenir Next"/>
          <w:sz w:val="18"/>
          <w:shd w:val="clear" w:color="auto" w:fill="FFFFFF"/>
        </w:rPr>
        <w:t>Editionen</w:t>
      </w:r>
      <w:r>
        <w:rPr>
          <w:rFonts w:ascii="Avenir Next" w:hAnsi="Avenir Next"/>
          <w:sz w:val="18"/>
          <w:shd w:val="clear" w:color="auto" w:fill="FFFFFF"/>
        </w:rPr>
        <w:t xml:space="preserve"> umfasst das neue Design der beiden Boutiquen in Schanghai und Paris nun auch eine „Story Bar“, wo die Besucher einen Moment entspannen und auf unerwartete Weise noch tiefer in das Universum von </w:t>
      </w:r>
      <w:r>
        <w:rPr>
          <w:rFonts w:ascii="Avenir Next" w:hAnsi="Avenir Next"/>
          <w:sz w:val="18"/>
        </w:rPr>
        <w:t>Zenith</w:t>
      </w:r>
      <w:r>
        <w:rPr>
          <w:rFonts w:ascii="Avenir Next" w:hAnsi="Avenir Next"/>
          <w:sz w:val="18"/>
          <w:shd w:val="clear" w:color="auto" w:fill="FFFFFF"/>
        </w:rPr>
        <w:t xml:space="preserve"> eintauchen können. Sobald der Gast mit einem der zahlreichen Objekte in der Story Bar und ihrer Umgebung interagiert, werden auf einem Bildschirm am Ende der Bar zugehörige Videos abgespielt, um die Bedeutung der </w:t>
      </w:r>
      <w:r w:rsidR="00980755">
        <w:rPr>
          <w:rFonts w:ascii="Avenir Next" w:hAnsi="Avenir Next"/>
          <w:sz w:val="18"/>
          <w:shd w:val="clear" w:color="auto" w:fill="FFFFFF"/>
        </w:rPr>
        <w:t xml:space="preserve">einzelnen </w:t>
      </w:r>
      <w:r>
        <w:rPr>
          <w:rFonts w:ascii="Avenir Next" w:hAnsi="Avenir Next"/>
          <w:sz w:val="18"/>
          <w:shd w:val="clear" w:color="auto" w:fill="FFFFFF"/>
        </w:rPr>
        <w:t>Objekte zu erklären und inspirierende Geschichten von Menschen aus der Vergangenheit und Gegenwart von </w:t>
      </w:r>
      <w:r>
        <w:rPr>
          <w:rFonts w:ascii="Avenir Next" w:hAnsi="Avenir Next"/>
          <w:sz w:val="18"/>
        </w:rPr>
        <w:t>Zenith</w:t>
      </w:r>
      <w:r>
        <w:rPr>
          <w:rFonts w:ascii="Avenir Next" w:hAnsi="Avenir Next"/>
          <w:sz w:val="18"/>
          <w:shd w:val="clear" w:color="auto" w:fill="FFFFFF"/>
        </w:rPr>
        <w:t xml:space="preserve"> zu erzählen. Alle vier Hauptkollektionen der Marke werden in entsprechend farblich gestalteten und passend designten Schaukästen ausgestellt. Und wer beim Shoppen Privatsphäre bevorzugt, findet in dem einladenden VIP-Raum ein diskreteres Kauferlebnis.</w:t>
      </w:r>
    </w:p>
    <w:p w14:paraId="2797418C" w14:textId="70BA6BED" w:rsidR="00E14D3C" w:rsidRPr="00662CC2" w:rsidRDefault="00E14D3C" w:rsidP="00C714CA">
      <w:pPr>
        <w:pStyle w:val="m3162370329056178946msolistparagraph"/>
        <w:spacing w:before="0" w:beforeAutospacing="0" w:after="0" w:afterAutospacing="0"/>
        <w:jc w:val="both"/>
        <w:rPr>
          <w:rFonts w:ascii="Avenir Next" w:hAnsi="Avenir Next" w:cs="Calibri"/>
          <w:color w:val="0070C0"/>
          <w:sz w:val="18"/>
          <w:szCs w:val="18"/>
        </w:rPr>
      </w:pPr>
    </w:p>
    <w:p w14:paraId="5426EDB9" w14:textId="77777777" w:rsidR="00C2304F" w:rsidRDefault="005C6761" w:rsidP="00C714CA">
      <w:pPr>
        <w:jc w:val="both"/>
        <w:rPr>
          <w:rFonts w:ascii="Avenir Next" w:eastAsia="Times New Roman" w:hAnsi="Avenir Next" w:cs="Arial"/>
          <w:color w:val="000000" w:themeColor="text1"/>
          <w:sz w:val="18"/>
          <w:szCs w:val="18"/>
          <w:shd w:val="clear" w:color="auto" w:fill="FFFFFF"/>
        </w:rPr>
      </w:pPr>
      <w:r>
        <w:rPr>
          <w:rFonts w:ascii="Avenir Next" w:hAnsi="Avenir Next"/>
          <w:color w:val="000000" w:themeColor="text1"/>
          <w:sz w:val="18"/>
          <w:shd w:val="clear" w:color="auto" w:fill="FFFFFF"/>
        </w:rPr>
        <w:t xml:space="preserve">Die Flagship-Boutique in Schanghai ist die zweite, die ihre eigene thematische </w:t>
      </w:r>
      <w:r>
        <w:rPr>
          <w:rFonts w:ascii="Avenir Next" w:hAnsi="Avenir Next"/>
          <w:color w:val="000000" w:themeColor="text1"/>
          <w:sz w:val="18"/>
        </w:rPr>
        <w:t>ZENITH ICONS </w:t>
      </w:r>
      <w:r>
        <w:rPr>
          <w:rFonts w:ascii="Avenir Next" w:hAnsi="Avenir Next"/>
          <w:color w:val="000000" w:themeColor="text1"/>
          <w:sz w:val="18"/>
          <w:shd w:val="clear" w:color="auto" w:fill="FFFFFF"/>
        </w:rPr>
        <w:t>Kollektion erhält, </w:t>
      </w:r>
      <w:r>
        <w:rPr>
          <w:rFonts w:ascii="Avenir Next" w:hAnsi="Avenir Next"/>
          <w:color w:val="000000" w:themeColor="text1"/>
          <w:sz w:val="18"/>
        </w:rPr>
        <w:t>in der einige der frühesten und bedeutendsten El Primero Modelle aus Edelstahl aus den Jahren 1969 bis 1972</w:t>
      </w:r>
      <w:r>
        <w:rPr>
          <w:rFonts w:ascii="Avenir Next" w:hAnsi="Avenir Next"/>
          <w:color w:val="000000" w:themeColor="text1"/>
          <w:sz w:val="18"/>
          <w:shd w:val="clear" w:color="auto" w:fill="FFFFFF"/>
        </w:rPr>
        <w:t xml:space="preserve"> enthalten sind. Diese Sammlung führt den Namen </w:t>
      </w:r>
      <w:r>
        <w:rPr>
          <w:rFonts w:ascii="Avenir Next" w:hAnsi="Avenir Next"/>
          <w:b/>
          <w:color w:val="000000" w:themeColor="text1"/>
          <w:sz w:val="18"/>
          <w:shd w:val="clear" w:color="auto" w:fill="FFFFFF"/>
        </w:rPr>
        <w:t>„ZENITH ICONS – ACT I“</w:t>
      </w:r>
      <w:r>
        <w:rPr>
          <w:rFonts w:ascii="Avenir Next" w:hAnsi="Avenir Next"/>
          <w:color w:val="000000" w:themeColor="text1"/>
          <w:sz w:val="18"/>
          <w:shd w:val="clear" w:color="auto" w:fill="FFFFFF"/>
        </w:rPr>
        <w:t xml:space="preserve">. </w:t>
      </w:r>
    </w:p>
    <w:p w14:paraId="140222D8" w14:textId="30FF6FB2" w:rsidR="00E14D3C" w:rsidRPr="00662CC2" w:rsidRDefault="00E14D3C" w:rsidP="00E14D3C">
      <w:pPr>
        <w:pStyle w:val="m3162370329056178946msolistparagraph"/>
        <w:spacing w:before="0" w:beforeAutospacing="0" w:after="0" w:afterAutospacing="0"/>
        <w:rPr>
          <w:rFonts w:ascii="Avenir Next" w:hAnsi="Avenir Next" w:cs="Calibri"/>
          <w:color w:val="000000" w:themeColor="text1"/>
          <w:sz w:val="18"/>
          <w:szCs w:val="18"/>
        </w:rPr>
      </w:pPr>
    </w:p>
    <w:p w14:paraId="00486BE1" w14:textId="6A02D2E2" w:rsidR="0086099B" w:rsidRPr="003E6946" w:rsidRDefault="00E14D3C" w:rsidP="00D57E52">
      <w:pPr>
        <w:pStyle w:val="m3162370329056178946msolistparagraph"/>
        <w:spacing w:before="0" w:beforeAutospacing="0" w:after="0" w:afterAutospacing="0"/>
        <w:jc w:val="both"/>
        <w:rPr>
          <w:rFonts w:ascii="Avenir Next" w:hAnsi="Avenir Next" w:cs="Calibri"/>
          <w:color w:val="000000" w:themeColor="text1"/>
          <w:sz w:val="18"/>
          <w:szCs w:val="18"/>
        </w:rPr>
      </w:pPr>
      <w:r>
        <w:rPr>
          <w:rFonts w:ascii="Avenir Next" w:hAnsi="Avenir Next"/>
          <w:color w:val="000000" w:themeColor="text1"/>
          <w:sz w:val="18"/>
        </w:rPr>
        <w:t xml:space="preserve">Für die Boutique im Pariser Kaufhaus Le Bon Marché feiert eine neue Kategorie innerhalb der ZENITH ICONS ihr Debüt: Anstelle von Zeitmessern aus einer bestimmten Epoche werden hier einige der historischen Modelle ausgestellt, die aktuelle Zenith Kreationen inspiriert haben. Mit dem Namen </w:t>
      </w:r>
      <w:r>
        <w:rPr>
          <w:rFonts w:ascii="Avenir Next" w:hAnsi="Avenir Next"/>
          <w:b/>
          <w:color w:val="000000" w:themeColor="text1"/>
          <w:sz w:val="18"/>
        </w:rPr>
        <w:t>„ZENITH ICONS – GENESIS – Chronomaster Sport“</w:t>
      </w:r>
      <w:r>
        <w:rPr>
          <w:rFonts w:ascii="Avenir Next" w:hAnsi="Avenir Next"/>
          <w:color w:val="000000" w:themeColor="text1"/>
          <w:sz w:val="18"/>
        </w:rPr>
        <w:t xml:space="preserve"> erkundet diese Kollektion einige der symbolträchtigsten Modelle der Vergangenheit, denen die Chronomaster Sport ihre Designcodes verdankt.</w:t>
      </w:r>
    </w:p>
    <w:p w14:paraId="1D0C1B4D" w14:textId="74800BB2" w:rsidR="002A63F2" w:rsidRPr="00662CC2" w:rsidRDefault="002A63F2" w:rsidP="0086099B">
      <w:pPr>
        <w:pStyle w:val="m3162370329056178946msolistparagraph"/>
        <w:spacing w:before="0" w:beforeAutospacing="0" w:after="0" w:afterAutospacing="0"/>
        <w:rPr>
          <w:rFonts w:ascii="Avenir Next" w:hAnsi="Avenir Next" w:cs="Calibri"/>
          <w:color w:val="000000" w:themeColor="text1"/>
          <w:sz w:val="18"/>
          <w:szCs w:val="18"/>
        </w:rPr>
      </w:pPr>
    </w:p>
    <w:p w14:paraId="7FB627A3" w14:textId="27A17BF5" w:rsidR="002A63F2" w:rsidRPr="00662CC2" w:rsidRDefault="002A63F2" w:rsidP="002A63F2">
      <w:pPr>
        <w:pStyle w:val="m3162370329056178946msolistparagraph"/>
        <w:spacing w:before="0" w:beforeAutospacing="0" w:after="0" w:afterAutospacing="0"/>
        <w:rPr>
          <w:rFonts w:ascii="Avenir Next" w:hAnsi="Avenir Next" w:cs="Calibri"/>
          <w:color w:val="222222"/>
          <w:sz w:val="18"/>
          <w:szCs w:val="18"/>
        </w:rPr>
      </w:pPr>
    </w:p>
    <w:p w14:paraId="791D380C" w14:textId="70FC2096" w:rsidR="001E04AA" w:rsidRPr="00662CC2"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137B20FE" w14:textId="75AD658B" w:rsidR="001E04AA" w:rsidRPr="00662CC2"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181D8B52" w14:textId="40768C26" w:rsidR="001E04AA" w:rsidRPr="00662CC2"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1EEB72F6" w14:textId="49A60316" w:rsidR="001E04AA" w:rsidRPr="00662CC2"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00D133EB" w14:textId="74C17870" w:rsidR="001E04AA" w:rsidRPr="00662CC2"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60E61341" w14:textId="77777777" w:rsidR="00D11689" w:rsidRPr="00E85CDC" w:rsidRDefault="00D11689">
      <w:pPr>
        <w:rPr>
          <w:rFonts w:ascii="Avenir Next" w:hAnsi="Avenir Next"/>
          <w:b/>
          <w:color w:val="000000" w:themeColor="text1"/>
          <w:sz w:val="18"/>
        </w:rPr>
      </w:pPr>
      <w:r w:rsidRPr="00E85CDC">
        <w:rPr>
          <w:rFonts w:ascii="Avenir Next" w:hAnsi="Avenir Next"/>
          <w:b/>
          <w:color w:val="000000" w:themeColor="text1"/>
          <w:sz w:val="18"/>
        </w:rPr>
        <w:br w:type="page"/>
      </w:r>
    </w:p>
    <w:p w14:paraId="03535E35" w14:textId="797D8F0E" w:rsidR="002A63F2" w:rsidRPr="00662CC2" w:rsidRDefault="002A63F2" w:rsidP="00D57E52">
      <w:pPr>
        <w:jc w:val="both"/>
        <w:rPr>
          <w:rFonts w:ascii="Avenir Next" w:eastAsia="Times New Roman" w:hAnsi="Avenir Next" w:cs="Arial"/>
          <w:color w:val="000000" w:themeColor="text1"/>
          <w:sz w:val="18"/>
          <w:szCs w:val="18"/>
          <w:lang w:val="en-GB"/>
        </w:rPr>
      </w:pPr>
      <w:r w:rsidRPr="00662CC2">
        <w:rPr>
          <w:rFonts w:ascii="Avenir Next" w:hAnsi="Avenir Next"/>
          <w:b/>
          <w:color w:val="000000" w:themeColor="text1"/>
          <w:sz w:val="18"/>
          <w:lang w:val="en-GB"/>
        </w:rPr>
        <w:lastRenderedPageBreak/>
        <w:t>ZENITH ICONS – ACT I @ Shanghai Boutique</w:t>
      </w:r>
    </w:p>
    <w:p w14:paraId="7CF5844F" w14:textId="7F795520" w:rsidR="00F12590" w:rsidRPr="00F12590" w:rsidRDefault="002A63F2" w:rsidP="00F12590">
      <w:pPr>
        <w:jc w:val="both"/>
        <w:rPr>
          <w:rFonts w:ascii="Avenir Next" w:hAnsi="Avenir Next"/>
          <w:color w:val="000000" w:themeColor="text1"/>
          <w:sz w:val="18"/>
          <w:shd w:val="clear" w:color="auto" w:fill="FFFFFF"/>
        </w:rPr>
      </w:pPr>
      <w:r w:rsidRPr="00965E46">
        <w:rPr>
          <w:rFonts w:ascii="Avenir Next" w:hAnsi="Avenir Next"/>
          <w:color w:val="000000" w:themeColor="text1"/>
          <w:sz w:val="18"/>
          <w:lang w:val="de-CH"/>
        </w:rPr>
        <w:br/>
      </w:r>
      <w:r>
        <w:rPr>
          <w:rFonts w:ascii="Avenir Next" w:hAnsi="Avenir Next"/>
          <w:b/>
          <w:color w:val="000000" w:themeColor="text1"/>
          <w:sz w:val="18"/>
        </w:rPr>
        <w:t>A384</w:t>
      </w:r>
      <w:r>
        <w:rPr>
          <w:rFonts w:ascii="Avenir Next" w:hAnsi="Avenir Next"/>
          <w:color w:val="000000" w:themeColor="text1"/>
          <w:sz w:val="18"/>
        </w:rPr>
        <w:br/>
      </w:r>
      <w:r>
        <w:rPr>
          <w:rFonts w:ascii="Avenir Next" w:hAnsi="Avenir Next"/>
          <w:color w:val="000000" w:themeColor="text1"/>
          <w:sz w:val="18"/>
          <w:shd w:val="clear" w:color="auto" w:fill="FFFFFF"/>
        </w:rPr>
        <w:t xml:space="preserve">Die A384 feierte ihr Debüt im Jahr 1969 als Gesicht des Kalibers El Primero, das in Zeitungsausschnitten und auf dem Einband der ersten El Primero Broschüren zu sehen war. Sie zeichnet sich durch ein rechteckiges Gehäuse aus, das mit dem vierzackigen Sternenlogo von </w:t>
      </w:r>
      <w:r>
        <w:rPr>
          <w:rFonts w:ascii="Avenir Next" w:hAnsi="Avenir Next"/>
          <w:color w:val="000000" w:themeColor="text1"/>
          <w:sz w:val="18"/>
        </w:rPr>
        <w:t>Zenith</w:t>
      </w:r>
      <w:r>
        <w:rPr>
          <w:rFonts w:ascii="Avenir Next" w:hAnsi="Avenir Next"/>
          <w:color w:val="000000" w:themeColor="text1"/>
          <w:sz w:val="18"/>
          <w:shd w:val="clear" w:color="auto" w:fill="FFFFFF"/>
        </w:rPr>
        <w:t xml:space="preserve"> und dem „Panda“-Zifferblatt versehen ist – in diesem Fall einem tropischen, was das</w:t>
      </w:r>
      <w:r w:rsidR="00F12590">
        <w:rPr>
          <w:rFonts w:ascii="Avenir Next" w:hAnsi="Avenir Next"/>
          <w:color w:val="000000" w:themeColor="text1"/>
          <w:sz w:val="18"/>
          <w:shd w:val="clear" w:color="auto" w:fill="FFFFFF"/>
        </w:rPr>
        <w:t xml:space="preserve"> </w:t>
      </w:r>
      <w:r>
        <w:rPr>
          <w:rFonts w:ascii="Avenir Next" w:hAnsi="Avenir Next"/>
          <w:color w:val="000000" w:themeColor="text1"/>
          <w:sz w:val="18"/>
          <w:shd w:val="clear" w:color="auto" w:fill="FFFFFF"/>
        </w:rPr>
        <w:t>Modell noch begehrenswerter macht.</w:t>
      </w:r>
    </w:p>
    <w:p w14:paraId="7C7CE552" w14:textId="77777777" w:rsidR="00F12590" w:rsidRDefault="00F12590" w:rsidP="00F12590">
      <w:pPr>
        <w:jc w:val="both"/>
        <w:rPr>
          <w:rFonts w:ascii="Avenir Next" w:hAnsi="Avenir Next"/>
          <w:color w:val="000000" w:themeColor="text1"/>
          <w:sz w:val="18"/>
        </w:rPr>
      </w:pPr>
    </w:p>
    <w:p w14:paraId="53111AAB" w14:textId="71E1BF82" w:rsidR="0025289E" w:rsidRDefault="002A63F2" w:rsidP="00F12590">
      <w:pPr>
        <w:jc w:val="both"/>
        <w:rPr>
          <w:rFonts w:ascii="Avenir Next" w:eastAsia="Times New Roman" w:hAnsi="Avenir Next" w:cs="Arial"/>
          <w:color w:val="000000" w:themeColor="text1"/>
          <w:sz w:val="18"/>
          <w:szCs w:val="18"/>
          <w:shd w:val="clear" w:color="auto" w:fill="FFFFFF"/>
        </w:rPr>
      </w:pPr>
      <w:r>
        <w:rPr>
          <w:rFonts w:ascii="Avenir Next" w:hAnsi="Avenir Next"/>
          <w:b/>
          <w:color w:val="000000" w:themeColor="text1"/>
          <w:sz w:val="18"/>
        </w:rPr>
        <w:t>A385</w:t>
      </w:r>
      <w:r>
        <w:rPr>
          <w:rFonts w:ascii="Avenir Next" w:hAnsi="Avenir Next"/>
          <w:color w:val="000000" w:themeColor="text1"/>
          <w:sz w:val="18"/>
        </w:rPr>
        <w:br/>
      </w:r>
      <w:r>
        <w:rPr>
          <w:rFonts w:ascii="Avenir Next" w:hAnsi="Avenir Next"/>
          <w:color w:val="000000" w:themeColor="text1"/>
          <w:sz w:val="18"/>
          <w:shd w:val="clear" w:color="auto" w:fill="FFFFFF"/>
        </w:rPr>
        <w:t xml:space="preserve">Die A385 ist ein Modell des originalen Trios aus Edelstahl, das neben dem Kaliber El Primero erschien, und wurde 1969 von </w:t>
      </w:r>
      <w:r>
        <w:rPr>
          <w:rFonts w:ascii="Avenir Next" w:hAnsi="Avenir Next"/>
          <w:color w:val="000000" w:themeColor="text1"/>
          <w:sz w:val="18"/>
        </w:rPr>
        <w:t>Zenith</w:t>
      </w:r>
      <w:r>
        <w:rPr>
          <w:rFonts w:ascii="Avenir Next" w:hAnsi="Avenir Next"/>
          <w:color w:val="000000" w:themeColor="text1"/>
          <w:sz w:val="18"/>
          <w:shd w:val="clear" w:color="auto" w:fill="FFFFFF"/>
        </w:rPr>
        <w:t xml:space="preserve"> für Werbekampagnen und Fotoshootings verwendet. Sie prägte ihre Ära mit einem „rauchbraun“ abgestuften Zifferblatt – zur damaligen Zeit eine absolute Premiere – und einem rechteckigen Gehäuse, das den vierzackigen Stern von </w:t>
      </w:r>
      <w:r>
        <w:rPr>
          <w:rFonts w:ascii="Avenir Next" w:hAnsi="Avenir Next"/>
          <w:color w:val="000000" w:themeColor="text1"/>
          <w:sz w:val="18"/>
        </w:rPr>
        <w:t>Zenith</w:t>
      </w:r>
      <w:r>
        <w:rPr>
          <w:rFonts w:ascii="Avenir Next" w:hAnsi="Avenir Next"/>
          <w:color w:val="000000" w:themeColor="text1"/>
          <w:sz w:val="18"/>
          <w:shd w:val="clear" w:color="auto" w:fill="FFFFFF"/>
        </w:rPr>
        <w:t xml:space="preserve"> zeigt.</w:t>
      </w:r>
    </w:p>
    <w:p w14:paraId="3051BA19" w14:textId="5238F89F" w:rsidR="002A63F2" w:rsidRPr="003E6946" w:rsidRDefault="002A63F2" w:rsidP="00463BC6">
      <w:pPr>
        <w:jc w:val="both"/>
        <w:rPr>
          <w:rFonts w:ascii="Avenir Next" w:eastAsia="Times New Roman" w:hAnsi="Avenir Next" w:cs="Times New Roman"/>
          <w:color w:val="000000" w:themeColor="text1"/>
          <w:sz w:val="18"/>
          <w:szCs w:val="18"/>
        </w:rPr>
      </w:pPr>
      <w:r>
        <w:rPr>
          <w:rFonts w:ascii="Avenir Next" w:hAnsi="Avenir Next"/>
          <w:color w:val="000000" w:themeColor="text1"/>
          <w:sz w:val="18"/>
        </w:rPr>
        <w:br/>
      </w:r>
      <w:r>
        <w:rPr>
          <w:rFonts w:ascii="Avenir Next" w:hAnsi="Avenir Next"/>
          <w:b/>
          <w:color w:val="000000" w:themeColor="text1"/>
          <w:sz w:val="18"/>
        </w:rPr>
        <w:t>A386</w:t>
      </w:r>
      <w:r>
        <w:rPr>
          <w:rFonts w:ascii="Avenir Next" w:hAnsi="Avenir Next"/>
          <w:color w:val="000000" w:themeColor="text1"/>
          <w:sz w:val="18"/>
        </w:rPr>
        <w:br/>
      </w:r>
      <w:r>
        <w:rPr>
          <w:rFonts w:ascii="Avenir Next" w:hAnsi="Avenir Next"/>
          <w:color w:val="000000" w:themeColor="text1"/>
          <w:sz w:val="18"/>
          <w:shd w:val="clear" w:color="auto" w:fill="FFFFFF"/>
        </w:rPr>
        <w:t>Die A386, die zu einer Vorlage für die charakteristische Chronomaster Kollektion von </w:t>
      </w:r>
      <w:r>
        <w:rPr>
          <w:rFonts w:ascii="Avenir Next" w:hAnsi="Avenir Next"/>
          <w:color w:val="000000" w:themeColor="text1"/>
          <w:sz w:val="18"/>
        </w:rPr>
        <w:t>Zenith</w:t>
      </w:r>
      <w:r>
        <w:rPr>
          <w:rFonts w:ascii="Avenir Next" w:hAnsi="Avenir Next"/>
          <w:color w:val="000000" w:themeColor="text1"/>
          <w:sz w:val="18"/>
          <w:shd w:val="clear" w:color="auto" w:fill="FFFFFF"/>
        </w:rPr>
        <w:t xml:space="preserve"> werden sollte, wurde als Variante zu den ersten El Primero Referenzen 1969 mit einem klassischeren, runden Gehäuse und geraden Bandanstößen lanciert. Mit ihren neuartigen, dreifarbigen </w:t>
      </w:r>
      <w:proofErr w:type="spellStart"/>
      <w:r>
        <w:rPr>
          <w:rFonts w:ascii="Avenir Next" w:hAnsi="Avenir Next"/>
          <w:color w:val="000000" w:themeColor="text1"/>
          <w:sz w:val="18"/>
          <w:shd w:val="clear" w:color="auto" w:fill="FFFFFF"/>
        </w:rPr>
        <w:t>Chronographenzählern</w:t>
      </w:r>
      <w:proofErr w:type="spellEnd"/>
      <w:r>
        <w:rPr>
          <w:rFonts w:ascii="Avenir Next" w:hAnsi="Avenir Next"/>
          <w:color w:val="000000" w:themeColor="text1"/>
          <w:sz w:val="18"/>
          <w:shd w:val="clear" w:color="auto" w:fill="FFFFFF"/>
        </w:rPr>
        <w:t xml:space="preserve"> und der Dezimalskala sorgte sie für große Aufmerksamkeit und wurde zu einer der bedeutendsten Referenzen in der Geschichte des Kalibers El Primero sowie zu einer </w:t>
      </w:r>
      <w:r>
        <w:rPr>
          <w:rFonts w:ascii="Avenir Next" w:hAnsi="Avenir Next"/>
          <w:color w:val="000000" w:themeColor="text1"/>
          <w:sz w:val="18"/>
        </w:rPr>
        <w:t>Ikone</w:t>
      </w:r>
      <w:r>
        <w:rPr>
          <w:rFonts w:ascii="Avenir Next" w:hAnsi="Avenir Next"/>
          <w:color w:val="000000" w:themeColor="text1"/>
          <w:sz w:val="18"/>
          <w:shd w:val="clear" w:color="auto" w:fill="FFFFFF"/>
        </w:rPr>
        <w:t xml:space="preserve"> unter den Armbanduhr-Chronographen.</w:t>
      </w:r>
      <w:r>
        <w:rPr>
          <w:rFonts w:ascii="Avenir Next" w:hAnsi="Avenir Next"/>
          <w:color w:val="000000" w:themeColor="text1"/>
          <w:sz w:val="18"/>
        </w:rPr>
        <w:br/>
      </w:r>
      <w:r>
        <w:rPr>
          <w:rFonts w:ascii="Avenir Next" w:hAnsi="Avenir Next"/>
          <w:color w:val="000000" w:themeColor="text1"/>
          <w:sz w:val="18"/>
        </w:rPr>
        <w:br/>
      </w:r>
      <w:r>
        <w:rPr>
          <w:rFonts w:ascii="Avenir Next" w:hAnsi="Avenir Next"/>
          <w:b/>
          <w:color w:val="000000" w:themeColor="text1"/>
          <w:sz w:val="18"/>
        </w:rPr>
        <w:t>A3818</w:t>
      </w:r>
      <w:r>
        <w:rPr>
          <w:rFonts w:ascii="Avenir Next" w:hAnsi="Avenir Next"/>
          <w:color w:val="000000" w:themeColor="text1"/>
          <w:sz w:val="18"/>
        </w:rPr>
        <w:br/>
      </w:r>
      <w:r>
        <w:rPr>
          <w:rFonts w:ascii="Avenir Next" w:hAnsi="Avenir Next"/>
          <w:color w:val="000000" w:themeColor="text1"/>
          <w:sz w:val="18"/>
          <w:shd w:val="clear" w:color="auto" w:fill="FFFFFF"/>
        </w:rPr>
        <w:t xml:space="preserve">Die A3818 erhielt nach ihrem Erscheinen auf dem Einband von Manfred </w:t>
      </w:r>
      <w:proofErr w:type="spellStart"/>
      <w:r>
        <w:rPr>
          <w:rFonts w:ascii="Avenir Next" w:hAnsi="Avenir Next"/>
          <w:color w:val="000000" w:themeColor="text1"/>
          <w:sz w:val="18"/>
          <w:shd w:val="clear" w:color="auto" w:fill="FFFFFF"/>
        </w:rPr>
        <w:t>Rösslers</w:t>
      </w:r>
      <w:proofErr w:type="spellEnd"/>
      <w:r>
        <w:rPr>
          <w:rFonts w:ascii="Avenir Next" w:hAnsi="Avenir Next"/>
          <w:color w:val="000000" w:themeColor="text1"/>
          <w:sz w:val="18"/>
          <w:shd w:val="clear" w:color="auto" w:fill="FFFFFF"/>
        </w:rPr>
        <w:t xml:space="preserve"> Buch „</w:t>
      </w:r>
      <w:r>
        <w:rPr>
          <w:rFonts w:ascii="Avenir Next" w:hAnsi="Avenir Next"/>
          <w:color w:val="000000" w:themeColor="text1"/>
          <w:sz w:val="18"/>
        </w:rPr>
        <w:t>Zenith</w:t>
      </w:r>
      <w:r>
        <w:rPr>
          <w:rFonts w:ascii="Avenir Next" w:hAnsi="Avenir Next"/>
          <w:color w:val="000000" w:themeColor="text1"/>
          <w:sz w:val="18"/>
          <w:shd w:val="clear" w:color="auto" w:fill="FFFFFF"/>
        </w:rPr>
        <w:t xml:space="preserve">: Swiss Watch </w:t>
      </w:r>
      <w:proofErr w:type="spellStart"/>
      <w:r>
        <w:rPr>
          <w:rFonts w:ascii="Avenir Next" w:hAnsi="Avenir Next"/>
          <w:color w:val="000000" w:themeColor="text1"/>
          <w:sz w:val="18"/>
          <w:shd w:val="clear" w:color="auto" w:fill="FFFFFF"/>
        </w:rPr>
        <w:t>Manufacture</w:t>
      </w:r>
      <w:proofErr w:type="spellEnd"/>
      <w:r>
        <w:rPr>
          <w:rFonts w:ascii="Avenir Next" w:hAnsi="Avenir Next"/>
          <w:color w:val="000000" w:themeColor="text1"/>
          <w:sz w:val="18"/>
          <w:shd w:val="clear" w:color="auto" w:fill="FFFFFF"/>
        </w:rPr>
        <w:t xml:space="preserve"> </w:t>
      </w:r>
      <w:proofErr w:type="spellStart"/>
      <w:r>
        <w:rPr>
          <w:rFonts w:ascii="Avenir Next" w:hAnsi="Avenir Next"/>
          <w:color w:val="000000" w:themeColor="text1"/>
          <w:sz w:val="18"/>
          <w:shd w:val="clear" w:color="auto" w:fill="FFFFFF"/>
        </w:rPr>
        <w:t>Since</w:t>
      </w:r>
      <w:proofErr w:type="spellEnd"/>
      <w:r>
        <w:rPr>
          <w:rFonts w:ascii="Avenir Next" w:hAnsi="Avenir Next"/>
          <w:color w:val="000000" w:themeColor="text1"/>
          <w:sz w:val="18"/>
          <w:shd w:val="clear" w:color="auto" w:fill="FFFFFF"/>
        </w:rPr>
        <w:t xml:space="preserve"> 1865“ den Spitznamen „Cover Girl“. Sie feierte ihr Debüt 1971 und hob sich durch ein vertikal satiniertes, oxidiertes blaues Zifferblatt mit unterbrochenen Skalen hervor. Insgesamt wurden nur 1.000 Exemplare der A3818 hergestellt.</w:t>
      </w:r>
    </w:p>
    <w:p w14:paraId="22FA9C85" w14:textId="77777777" w:rsidR="002A63F2" w:rsidRPr="00662CC2" w:rsidRDefault="002A63F2" w:rsidP="00D57E52">
      <w:pPr>
        <w:pStyle w:val="m3162370329056178946msolistparagraph"/>
        <w:spacing w:before="0" w:beforeAutospacing="0" w:after="0" w:afterAutospacing="0"/>
        <w:jc w:val="both"/>
        <w:rPr>
          <w:rFonts w:ascii="Avenir Next" w:hAnsi="Avenir Next" w:cs="Calibri"/>
          <w:color w:val="222222"/>
          <w:sz w:val="18"/>
          <w:szCs w:val="18"/>
        </w:rPr>
      </w:pPr>
    </w:p>
    <w:p w14:paraId="6687E1FB" w14:textId="77777777" w:rsidR="00D91ADD" w:rsidRPr="00662CC2" w:rsidRDefault="00D91ADD" w:rsidP="00D57E52">
      <w:pPr>
        <w:pStyle w:val="m3162370329056178946msolistparagraph"/>
        <w:spacing w:before="0" w:beforeAutospacing="0" w:after="0" w:afterAutospacing="0"/>
        <w:jc w:val="both"/>
        <w:rPr>
          <w:rFonts w:ascii="Avenir Next" w:hAnsi="Avenir Next" w:cs="Calibri"/>
          <w:color w:val="222222"/>
          <w:sz w:val="18"/>
          <w:szCs w:val="18"/>
        </w:rPr>
      </w:pPr>
    </w:p>
    <w:p w14:paraId="3DB1B30D" w14:textId="50E4E10F"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222222"/>
          <w:sz w:val="18"/>
        </w:rPr>
        <w:t xml:space="preserve">ZENITH ICONS – GENESIS – CHRONOMASTER SPORT </w:t>
      </w:r>
      <w:r>
        <w:rPr>
          <w:rFonts w:ascii="Avenir Next" w:hAnsi="Avenir Next"/>
          <w:b/>
          <w:color w:val="000000" w:themeColor="text1"/>
          <w:sz w:val="18"/>
        </w:rPr>
        <w:t>@ Paris Boutique</w:t>
      </w:r>
    </w:p>
    <w:p w14:paraId="259F76D4" w14:textId="77777777" w:rsidR="00D91ADD" w:rsidRPr="00662CC2" w:rsidRDefault="00D91ADD" w:rsidP="00D57E52">
      <w:pPr>
        <w:pStyle w:val="m3162370329056178946msolistparagraph"/>
        <w:spacing w:before="0" w:beforeAutospacing="0" w:after="0" w:afterAutospacing="0"/>
        <w:jc w:val="both"/>
        <w:rPr>
          <w:rFonts w:ascii="Avenir Next" w:hAnsi="Avenir Next" w:cs="Calibri"/>
          <w:b/>
          <w:bCs/>
          <w:color w:val="222222"/>
          <w:sz w:val="18"/>
          <w:szCs w:val="18"/>
        </w:rPr>
      </w:pPr>
    </w:p>
    <w:p w14:paraId="474AEB0C" w14:textId="6D04E310" w:rsidR="00552132" w:rsidRPr="003E6946"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000000" w:themeColor="text1"/>
          <w:sz w:val="18"/>
        </w:rPr>
        <w:t>A277</w:t>
      </w:r>
    </w:p>
    <w:p w14:paraId="6F87BD8B" w14:textId="66FA5BC7" w:rsidR="00552132" w:rsidRPr="003E6946" w:rsidRDefault="00552132" w:rsidP="00D57E52">
      <w:pPr>
        <w:pStyle w:val="m3162370329056178946msolistparagraph"/>
        <w:spacing w:before="0" w:beforeAutospacing="0" w:after="0" w:afterAutospacing="0"/>
        <w:jc w:val="both"/>
        <w:rPr>
          <w:rFonts w:ascii="Avenir Next" w:hAnsi="Avenir Next" w:cs="Calibri"/>
          <w:color w:val="000000" w:themeColor="text1"/>
          <w:sz w:val="18"/>
          <w:szCs w:val="18"/>
        </w:rPr>
      </w:pPr>
      <w:r>
        <w:rPr>
          <w:rFonts w:ascii="Avenir Next" w:hAnsi="Avenir Next"/>
          <w:color w:val="000000" w:themeColor="text1"/>
          <w:sz w:val="18"/>
        </w:rPr>
        <w:t>Der Chronograph A277 ist ein Jahr älter als das Kaliber El Primero und wurde von 1968 bis 1970 produziert. Die Uhr ist mit einem „Reverse Panda“-Zifferblatt und einer schwarzen, drehbaren Lünette mit Punkt- und Stabindizes ausgestattet. Diese Kennzeichen dienten als Inspiration für die gravierte schwarze Keramiklünette der Chronomaster Sport.</w:t>
      </w:r>
    </w:p>
    <w:p w14:paraId="5DA6F1CF" w14:textId="77777777" w:rsidR="00D91ADD" w:rsidRPr="00662CC2"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54FA95C2" w14:textId="68977C4C" w:rsidR="00552132" w:rsidRPr="003E6946"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000000" w:themeColor="text1"/>
          <w:sz w:val="18"/>
        </w:rPr>
        <w:t>A386</w:t>
      </w:r>
    </w:p>
    <w:p w14:paraId="1688513E" w14:textId="30D372BA" w:rsidR="00D91ADD" w:rsidRPr="003E6946" w:rsidRDefault="00D91ADD" w:rsidP="00D57E52">
      <w:pPr>
        <w:pStyle w:val="m3162370329056178946msolistparagraph"/>
        <w:spacing w:before="0" w:beforeAutospacing="0" w:after="0" w:afterAutospacing="0"/>
        <w:jc w:val="both"/>
        <w:rPr>
          <w:rFonts w:ascii="Avenir Next" w:hAnsi="Avenir Next" w:cs="Arial"/>
          <w:color w:val="000000" w:themeColor="text1"/>
          <w:sz w:val="18"/>
          <w:szCs w:val="18"/>
          <w:shd w:val="clear" w:color="auto" w:fill="FFFFFF"/>
        </w:rPr>
      </w:pPr>
      <w:r>
        <w:rPr>
          <w:rFonts w:ascii="Avenir Next" w:hAnsi="Avenir Next"/>
          <w:color w:val="000000" w:themeColor="text1"/>
          <w:sz w:val="18"/>
          <w:shd w:val="clear" w:color="auto" w:fill="FFFFFF"/>
        </w:rPr>
        <w:t xml:space="preserve">Der wahrscheinlich legendärste aller </w:t>
      </w:r>
      <w:r>
        <w:rPr>
          <w:rFonts w:ascii="Avenir Next" w:hAnsi="Avenir Next"/>
          <w:color w:val="000000" w:themeColor="text1"/>
          <w:sz w:val="18"/>
        </w:rPr>
        <w:t>Zenith El Primero Chronographen</w:t>
      </w:r>
      <w:r>
        <w:rPr>
          <w:rFonts w:ascii="Avenir Next" w:hAnsi="Avenir Next"/>
          <w:color w:val="000000" w:themeColor="text1"/>
          <w:sz w:val="18"/>
          <w:shd w:val="clear" w:color="auto" w:fill="FFFFFF"/>
        </w:rPr>
        <w:t xml:space="preserve">, die A386, wurde 1969 lanciert und lässt sich augenblicklich an ihren dreifarbigen </w:t>
      </w:r>
      <w:proofErr w:type="spellStart"/>
      <w:r>
        <w:rPr>
          <w:rFonts w:ascii="Avenir Next" w:hAnsi="Avenir Next"/>
          <w:color w:val="000000" w:themeColor="text1"/>
          <w:sz w:val="18"/>
          <w:shd w:val="clear" w:color="auto" w:fill="FFFFFF"/>
        </w:rPr>
        <w:t>Chronographenzählern</w:t>
      </w:r>
      <w:proofErr w:type="spellEnd"/>
      <w:r>
        <w:rPr>
          <w:rFonts w:ascii="Avenir Next" w:hAnsi="Avenir Next"/>
          <w:color w:val="000000" w:themeColor="text1"/>
          <w:sz w:val="18"/>
          <w:shd w:val="clear" w:color="auto" w:fill="FFFFFF"/>
        </w:rPr>
        <w:t xml:space="preserve"> erkennen. Dieses Design wurde über Generationen in der Linie der Chronomaster beibehalten, auch bei der Chronomaster Sport.</w:t>
      </w:r>
    </w:p>
    <w:p w14:paraId="7B994F2B" w14:textId="77777777" w:rsidR="00D91ADD" w:rsidRPr="00662CC2"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1AD6A12E" w14:textId="644F6A83" w:rsidR="00EC6309" w:rsidRPr="003E6946" w:rsidRDefault="00EC6309"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000000" w:themeColor="text1"/>
          <w:sz w:val="18"/>
        </w:rPr>
        <w:t>El Primero „De Luca“</w:t>
      </w:r>
    </w:p>
    <w:p w14:paraId="6EF28FDB" w14:textId="4733F0EB" w:rsidR="00D91ADD" w:rsidRPr="003E6946" w:rsidRDefault="00FF69FF" w:rsidP="00D57E52">
      <w:pPr>
        <w:pStyle w:val="m3162370329056178946msolistparagraph"/>
        <w:spacing w:before="0" w:beforeAutospacing="0" w:after="0" w:afterAutospacing="0"/>
        <w:jc w:val="both"/>
        <w:rPr>
          <w:rFonts w:ascii="Avenir Next" w:hAnsi="Avenir Next" w:cs="Calibri"/>
          <w:color w:val="000000" w:themeColor="text1"/>
          <w:sz w:val="18"/>
          <w:szCs w:val="18"/>
        </w:rPr>
      </w:pPr>
      <w:r>
        <w:rPr>
          <w:rFonts w:ascii="Avenir Next" w:hAnsi="Avenir Next"/>
          <w:color w:val="000000" w:themeColor="text1"/>
          <w:sz w:val="18"/>
        </w:rPr>
        <w:t>Die zwischen 1988 und 1996 produzierte Linie El Primero „De Luca“ wurde im Laufe der Jahre um mehrere Referenzen mit verschiedenen Zifferblattkonfigurationen ergänzt. Alle Modelle der Reihe De Luca waren jedoch stets mit einem dreigliedrigen Edelstahlarmband mit satinierten Seitengliedern und polierten Mittelgliedern ausgestattet. Dieses Armband ist in seiner Ausführung ein Vorgänger des Metallarmbands der Chronomaster Sport.</w:t>
      </w:r>
    </w:p>
    <w:p w14:paraId="2592E45A" w14:textId="77777777" w:rsidR="00D91ADD" w:rsidRPr="00662CC2"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0433E9F2" w14:textId="3D348B7B" w:rsidR="00EC6309" w:rsidRPr="00662CC2" w:rsidRDefault="00EC6309" w:rsidP="0086099B">
      <w:pPr>
        <w:pStyle w:val="m3162370329056178946msolistparagraph"/>
        <w:spacing w:before="0" w:beforeAutospacing="0" w:after="0" w:afterAutospacing="0"/>
        <w:rPr>
          <w:rFonts w:ascii="Avenir Next" w:hAnsi="Avenir Next" w:cs="Calibri"/>
          <w:color w:val="222222"/>
          <w:sz w:val="20"/>
          <w:szCs w:val="20"/>
        </w:rPr>
      </w:pPr>
    </w:p>
    <w:p w14:paraId="3B365E0B" w14:textId="77777777" w:rsidR="00A351CB" w:rsidRPr="00662CC2" w:rsidRDefault="00A351CB">
      <w:pPr>
        <w:rPr>
          <w:rFonts w:ascii="Avenir Next" w:hAnsi="Avenir Next"/>
        </w:rPr>
      </w:pPr>
    </w:p>
    <w:sectPr w:rsidR="00A351CB" w:rsidRPr="00662C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3635" w14:textId="77777777" w:rsidR="00354BF9" w:rsidRDefault="00354BF9" w:rsidP="009B413A">
      <w:r>
        <w:separator/>
      </w:r>
    </w:p>
  </w:endnote>
  <w:endnote w:type="continuationSeparator" w:id="0">
    <w:p w14:paraId="59AC8A37" w14:textId="77777777" w:rsidR="00354BF9" w:rsidRDefault="00354BF9" w:rsidP="009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FE83" w14:textId="77777777" w:rsidR="009B413A" w:rsidRPr="00662CC2" w:rsidRDefault="009B413A" w:rsidP="009B413A">
    <w:pPr>
      <w:pStyle w:val="Pieddepage"/>
      <w:jc w:val="center"/>
      <w:rPr>
        <w:rFonts w:ascii="Avenir Next" w:hAnsi="Avenir Next"/>
        <w:sz w:val="18"/>
        <w:szCs w:val="18"/>
        <w:lang w:val="fr-FR"/>
      </w:rPr>
    </w:pPr>
    <w:r w:rsidRPr="00662CC2">
      <w:rPr>
        <w:rFonts w:ascii="Avenir Next" w:hAnsi="Avenir Next"/>
        <w:b/>
        <w:sz w:val="18"/>
        <w:lang w:val="fr-FR"/>
      </w:rPr>
      <w:t>ZENITH</w:t>
    </w:r>
    <w:r w:rsidRPr="00662CC2">
      <w:rPr>
        <w:rFonts w:ascii="Avenir Next" w:hAnsi="Avenir Next"/>
        <w:sz w:val="18"/>
        <w:lang w:val="fr-FR"/>
      </w:rPr>
      <w:t xml:space="preserve"> | www.zenith-watches.com | Rue des </w:t>
    </w:r>
    <w:proofErr w:type="spellStart"/>
    <w:r w:rsidRPr="00662CC2">
      <w:rPr>
        <w:rFonts w:ascii="Avenir Next" w:hAnsi="Avenir Next"/>
        <w:sz w:val="18"/>
        <w:lang w:val="fr-FR"/>
      </w:rPr>
      <w:t>Billodes</w:t>
    </w:r>
    <w:proofErr w:type="spellEnd"/>
    <w:r w:rsidRPr="00662CC2">
      <w:rPr>
        <w:rFonts w:ascii="Avenir Next" w:hAnsi="Avenir Next"/>
        <w:sz w:val="18"/>
        <w:lang w:val="fr-FR"/>
      </w:rPr>
      <w:t xml:space="preserve"> 34-36 | CH-2400 Le Locle</w:t>
    </w:r>
  </w:p>
  <w:p w14:paraId="51F3AA9E" w14:textId="36702A4E" w:rsidR="009B413A" w:rsidRDefault="009B413A" w:rsidP="009B413A">
    <w:pPr>
      <w:pStyle w:val="Pieddepage"/>
      <w:jc w:val="center"/>
    </w:pPr>
    <w:r>
      <w:rPr>
        <w:rFonts w:ascii="Avenir Next" w:hAnsi="Avenir Next"/>
        <w:sz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670F" w14:textId="77777777" w:rsidR="00354BF9" w:rsidRDefault="00354BF9" w:rsidP="009B413A">
      <w:r>
        <w:separator/>
      </w:r>
    </w:p>
  </w:footnote>
  <w:footnote w:type="continuationSeparator" w:id="0">
    <w:p w14:paraId="0DD5263E" w14:textId="77777777" w:rsidR="00354BF9" w:rsidRDefault="00354BF9" w:rsidP="009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1098" w14:textId="5F81A7F8" w:rsidR="009B413A" w:rsidRDefault="009B413A" w:rsidP="009B413A">
    <w:pPr>
      <w:pStyle w:val="En-tte"/>
      <w:jc w:val="center"/>
    </w:pPr>
    <w:r>
      <w:rPr>
        <w:noProof/>
      </w:rPr>
      <w:drawing>
        <wp:inline distT="0" distB="0" distL="0" distR="0" wp14:anchorId="1E8636EE" wp14:editId="1DF6014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C15D1B4" w14:textId="77777777" w:rsidR="009B413A" w:rsidRDefault="009B413A" w:rsidP="009B41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6D97"/>
    <w:multiLevelType w:val="multilevel"/>
    <w:tmpl w:val="368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296"/>
    <w:multiLevelType w:val="hybridMultilevel"/>
    <w:tmpl w:val="D80A72F2"/>
    <w:lvl w:ilvl="0" w:tplc="946EB16A">
      <w:numFmt w:val="bullet"/>
      <w:lvlText w:val=""/>
      <w:lvlJc w:val="left"/>
      <w:pPr>
        <w:ind w:left="720" w:hanging="360"/>
      </w:pPr>
      <w:rPr>
        <w:rFonts w:ascii="Wingdings" w:eastAsiaTheme="minorHAnsi" w:hAnsi="Wingdings"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C726EA"/>
    <w:multiLevelType w:val="hybridMultilevel"/>
    <w:tmpl w:val="09601B9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796F6700"/>
    <w:multiLevelType w:val="hybridMultilevel"/>
    <w:tmpl w:val="17FA5AB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AE"/>
    <w:rsid w:val="000A2430"/>
    <w:rsid w:val="000B752D"/>
    <w:rsid w:val="000D5352"/>
    <w:rsid w:val="001012D6"/>
    <w:rsid w:val="001E04AA"/>
    <w:rsid w:val="001F0345"/>
    <w:rsid w:val="00200C07"/>
    <w:rsid w:val="002134DA"/>
    <w:rsid w:val="00235B63"/>
    <w:rsid w:val="00236FB8"/>
    <w:rsid w:val="0025289E"/>
    <w:rsid w:val="002A63F2"/>
    <w:rsid w:val="002A6C39"/>
    <w:rsid w:val="002F1DB1"/>
    <w:rsid w:val="00354BF9"/>
    <w:rsid w:val="003E2BEB"/>
    <w:rsid w:val="003E6946"/>
    <w:rsid w:val="003F66B2"/>
    <w:rsid w:val="00452A59"/>
    <w:rsid w:val="00463BC6"/>
    <w:rsid w:val="004E46A2"/>
    <w:rsid w:val="00552132"/>
    <w:rsid w:val="005C6761"/>
    <w:rsid w:val="0062206D"/>
    <w:rsid w:val="00662CC2"/>
    <w:rsid w:val="00712AF2"/>
    <w:rsid w:val="00747A76"/>
    <w:rsid w:val="00770E8F"/>
    <w:rsid w:val="00775530"/>
    <w:rsid w:val="007F156A"/>
    <w:rsid w:val="0086099B"/>
    <w:rsid w:val="0088665C"/>
    <w:rsid w:val="00892B92"/>
    <w:rsid w:val="008A3ECE"/>
    <w:rsid w:val="00905FBB"/>
    <w:rsid w:val="009421F0"/>
    <w:rsid w:val="00965E46"/>
    <w:rsid w:val="00980755"/>
    <w:rsid w:val="009B3615"/>
    <w:rsid w:val="009B413A"/>
    <w:rsid w:val="009D2CCC"/>
    <w:rsid w:val="00A06641"/>
    <w:rsid w:val="00A06BDE"/>
    <w:rsid w:val="00A351CB"/>
    <w:rsid w:val="00A55B20"/>
    <w:rsid w:val="00AA4433"/>
    <w:rsid w:val="00AF3FF4"/>
    <w:rsid w:val="00B022CE"/>
    <w:rsid w:val="00BE37AE"/>
    <w:rsid w:val="00C2304F"/>
    <w:rsid w:val="00C714CA"/>
    <w:rsid w:val="00CF1B63"/>
    <w:rsid w:val="00D0057D"/>
    <w:rsid w:val="00D11689"/>
    <w:rsid w:val="00D14497"/>
    <w:rsid w:val="00D26A16"/>
    <w:rsid w:val="00D44FBF"/>
    <w:rsid w:val="00D57E52"/>
    <w:rsid w:val="00D91ADD"/>
    <w:rsid w:val="00DA4D51"/>
    <w:rsid w:val="00DE7BC1"/>
    <w:rsid w:val="00E14D3C"/>
    <w:rsid w:val="00E30507"/>
    <w:rsid w:val="00E5614B"/>
    <w:rsid w:val="00E85228"/>
    <w:rsid w:val="00E85CDC"/>
    <w:rsid w:val="00EB6C06"/>
    <w:rsid w:val="00EC6309"/>
    <w:rsid w:val="00ED10A6"/>
    <w:rsid w:val="00F12590"/>
    <w:rsid w:val="00FC602E"/>
    <w:rsid w:val="00FF69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7D8E"/>
  <w15:docId w15:val="{2B4E9CEC-A46A-564D-8138-DC471AE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E37AE"/>
  </w:style>
  <w:style w:type="character" w:customStyle="1" w:styleId="il">
    <w:name w:val="il"/>
    <w:basedOn w:val="Policepardfaut"/>
    <w:rsid w:val="00BE37AE"/>
  </w:style>
  <w:style w:type="paragraph" w:customStyle="1" w:styleId="m3162370329056178946msolistparagraph">
    <w:name w:val="m_3162370329056178946msolistparagraph"/>
    <w:basedOn w:val="Normal"/>
    <w:rsid w:val="0086099B"/>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86099B"/>
    <w:pPr>
      <w:ind w:left="720"/>
      <w:contextualSpacing/>
    </w:pPr>
  </w:style>
  <w:style w:type="character" w:styleId="lev">
    <w:name w:val="Strong"/>
    <w:basedOn w:val="Policepardfaut"/>
    <w:uiPriority w:val="22"/>
    <w:qFormat/>
    <w:rsid w:val="00E14D3C"/>
    <w:rPr>
      <w:b/>
      <w:bCs/>
    </w:rPr>
  </w:style>
  <w:style w:type="character" w:styleId="Marquedecommentaire">
    <w:name w:val="annotation reference"/>
    <w:basedOn w:val="Policepardfaut"/>
    <w:uiPriority w:val="99"/>
    <w:semiHidden/>
    <w:unhideWhenUsed/>
    <w:rsid w:val="005C6761"/>
    <w:rPr>
      <w:sz w:val="16"/>
      <w:szCs w:val="16"/>
    </w:rPr>
  </w:style>
  <w:style w:type="paragraph" w:styleId="Commentaire">
    <w:name w:val="annotation text"/>
    <w:basedOn w:val="Normal"/>
    <w:link w:val="CommentaireCar"/>
    <w:uiPriority w:val="99"/>
    <w:unhideWhenUsed/>
    <w:rsid w:val="005C6761"/>
    <w:rPr>
      <w:sz w:val="20"/>
      <w:szCs w:val="20"/>
    </w:rPr>
  </w:style>
  <w:style w:type="character" w:customStyle="1" w:styleId="CommentaireCar">
    <w:name w:val="Commentaire Car"/>
    <w:basedOn w:val="Policepardfaut"/>
    <w:link w:val="Commentaire"/>
    <w:uiPriority w:val="99"/>
    <w:rsid w:val="005C6761"/>
    <w:rPr>
      <w:sz w:val="20"/>
      <w:szCs w:val="20"/>
    </w:rPr>
  </w:style>
  <w:style w:type="paragraph" w:styleId="Objetducommentaire">
    <w:name w:val="annotation subject"/>
    <w:basedOn w:val="Commentaire"/>
    <w:next w:val="Commentaire"/>
    <w:link w:val="ObjetducommentaireCar"/>
    <w:uiPriority w:val="99"/>
    <w:semiHidden/>
    <w:unhideWhenUsed/>
    <w:rsid w:val="005C6761"/>
    <w:rPr>
      <w:b/>
      <w:bCs/>
    </w:rPr>
  </w:style>
  <w:style w:type="character" w:customStyle="1" w:styleId="ObjetducommentaireCar">
    <w:name w:val="Objet du commentaire Car"/>
    <w:basedOn w:val="CommentaireCar"/>
    <w:link w:val="Objetducommentaire"/>
    <w:uiPriority w:val="99"/>
    <w:semiHidden/>
    <w:rsid w:val="005C6761"/>
    <w:rPr>
      <w:b/>
      <w:bCs/>
      <w:sz w:val="20"/>
      <w:szCs w:val="20"/>
    </w:rPr>
  </w:style>
  <w:style w:type="paragraph" w:styleId="Textedebulles">
    <w:name w:val="Balloon Text"/>
    <w:basedOn w:val="Normal"/>
    <w:link w:val="TextedebullesCar"/>
    <w:uiPriority w:val="99"/>
    <w:semiHidden/>
    <w:unhideWhenUsed/>
    <w:rsid w:val="00C714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4CA"/>
    <w:rPr>
      <w:rFonts w:ascii="Segoe UI" w:hAnsi="Segoe UI" w:cs="Segoe UI"/>
      <w:sz w:val="18"/>
      <w:szCs w:val="18"/>
    </w:rPr>
  </w:style>
  <w:style w:type="character" w:styleId="Lienhypertexte">
    <w:name w:val="Hyperlink"/>
    <w:basedOn w:val="Policepardfaut"/>
    <w:uiPriority w:val="99"/>
    <w:semiHidden/>
    <w:unhideWhenUsed/>
    <w:rsid w:val="0088665C"/>
    <w:rPr>
      <w:color w:val="0563C1"/>
      <w:u w:val="single"/>
    </w:rPr>
  </w:style>
  <w:style w:type="paragraph" w:styleId="En-tte">
    <w:name w:val="header"/>
    <w:basedOn w:val="Normal"/>
    <w:link w:val="En-tteCar"/>
    <w:uiPriority w:val="99"/>
    <w:unhideWhenUsed/>
    <w:rsid w:val="009B413A"/>
    <w:pPr>
      <w:tabs>
        <w:tab w:val="center" w:pos="4536"/>
        <w:tab w:val="right" w:pos="9072"/>
      </w:tabs>
    </w:pPr>
  </w:style>
  <w:style w:type="character" w:customStyle="1" w:styleId="En-tteCar">
    <w:name w:val="En-tête Car"/>
    <w:basedOn w:val="Policepardfaut"/>
    <w:link w:val="En-tte"/>
    <w:uiPriority w:val="99"/>
    <w:rsid w:val="009B413A"/>
  </w:style>
  <w:style w:type="paragraph" w:styleId="Pieddepage">
    <w:name w:val="footer"/>
    <w:basedOn w:val="Normal"/>
    <w:link w:val="PieddepageCar"/>
    <w:uiPriority w:val="99"/>
    <w:unhideWhenUsed/>
    <w:rsid w:val="009B413A"/>
    <w:pPr>
      <w:tabs>
        <w:tab w:val="center" w:pos="4536"/>
        <w:tab w:val="right" w:pos="9072"/>
      </w:tabs>
    </w:pPr>
  </w:style>
  <w:style w:type="character" w:customStyle="1" w:styleId="PieddepageCar">
    <w:name w:val="Pied de page Car"/>
    <w:basedOn w:val="Policepardfaut"/>
    <w:link w:val="Pieddepage"/>
    <w:uiPriority w:val="99"/>
    <w:rsid w:val="009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415">
      <w:bodyDiv w:val="1"/>
      <w:marLeft w:val="0"/>
      <w:marRight w:val="0"/>
      <w:marTop w:val="0"/>
      <w:marBottom w:val="0"/>
      <w:divBdr>
        <w:top w:val="none" w:sz="0" w:space="0" w:color="auto"/>
        <w:left w:val="none" w:sz="0" w:space="0" w:color="auto"/>
        <w:bottom w:val="none" w:sz="0" w:space="0" w:color="auto"/>
        <w:right w:val="none" w:sz="0" w:space="0" w:color="auto"/>
      </w:divBdr>
    </w:div>
    <w:div w:id="508104704">
      <w:bodyDiv w:val="1"/>
      <w:marLeft w:val="0"/>
      <w:marRight w:val="0"/>
      <w:marTop w:val="0"/>
      <w:marBottom w:val="0"/>
      <w:divBdr>
        <w:top w:val="none" w:sz="0" w:space="0" w:color="auto"/>
        <w:left w:val="none" w:sz="0" w:space="0" w:color="auto"/>
        <w:bottom w:val="none" w:sz="0" w:space="0" w:color="auto"/>
        <w:right w:val="none" w:sz="0" w:space="0" w:color="auto"/>
      </w:divBdr>
    </w:div>
    <w:div w:id="818303591">
      <w:bodyDiv w:val="1"/>
      <w:marLeft w:val="0"/>
      <w:marRight w:val="0"/>
      <w:marTop w:val="0"/>
      <w:marBottom w:val="0"/>
      <w:divBdr>
        <w:top w:val="none" w:sz="0" w:space="0" w:color="auto"/>
        <w:left w:val="none" w:sz="0" w:space="0" w:color="auto"/>
        <w:bottom w:val="none" w:sz="0" w:space="0" w:color="auto"/>
        <w:right w:val="none" w:sz="0" w:space="0" w:color="auto"/>
      </w:divBdr>
    </w:div>
    <w:div w:id="1290356918">
      <w:bodyDiv w:val="1"/>
      <w:marLeft w:val="0"/>
      <w:marRight w:val="0"/>
      <w:marTop w:val="0"/>
      <w:marBottom w:val="0"/>
      <w:divBdr>
        <w:top w:val="none" w:sz="0" w:space="0" w:color="auto"/>
        <w:left w:val="none" w:sz="0" w:space="0" w:color="auto"/>
        <w:bottom w:val="none" w:sz="0" w:space="0" w:color="auto"/>
        <w:right w:val="none" w:sz="0" w:space="0" w:color="auto"/>
      </w:divBdr>
    </w:div>
    <w:div w:id="1550191739">
      <w:bodyDiv w:val="1"/>
      <w:marLeft w:val="0"/>
      <w:marRight w:val="0"/>
      <w:marTop w:val="0"/>
      <w:marBottom w:val="0"/>
      <w:divBdr>
        <w:top w:val="none" w:sz="0" w:space="0" w:color="auto"/>
        <w:left w:val="none" w:sz="0" w:space="0" w:color="auto"/>
        <w:bottom w:val="none" w:sz="0" w:space="0" w:color="auto"/>
        <w:right w:val="none" w:sz="0" w:space="0" w:color="auto"/>
      </w:divBdr>
    </w:div>
    <w:div w:id="1615596059">
      <w:bodyDiv w:val="1"/>
      <w:marLeft w:val="0"/>
      <w:marRight w:val="0"/>
      <w:marTop w:val="0"/>
      <w:marBottom w:val="0"/>
      <w:divBdr>
        <w:top w:val="none" w:sz="0" w:space="0" w:color="auto"/>
        <w:left w:val="none" w:sz="0" w:space="0" w:color="auto"/>
        <w:bottom w:val="none" w:sz="0" w:space="0" w:color="auto"/>
        <w:right w:val="none" w:sz="0" w:space="0" w:color="auto"/>
      </w:divBdr>
    </w:div>
    <w:div w:id="1640651655">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5390</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2021-06-28T09:18:00Z</cp:lastPrinted>
  <dcterms:created xsi:type="dcterms:W3CDTF">2021-06-28T08:42:00Z</dcterms:created>
  <dcterms:modified xsi:type="dcterms:W3CDTF">2021-06-28T09:18:00Z</dcterms:modified>
</cp:coreProperties>
</file>