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2CAEA" w14:textId="69ACA27D" w:rsidR="00EF6297" w:rsidRPr="004719AB" w:rsidRDefault="00FD1F90" w:rsidP="00EF6297">
      <w:pPr>
        <w:jc w:val="center"/>
        <w:rPr>
          <w:rFonts w:ascii="Avenir Next" w:eastAsia="Times New Roman" w:hAnsi="Avenir Next" w:cs="Calibri"/>
          <w:b/>
          <w:bCs/>
          <w:color w:val="FF0000"/>
          <w:sz w:val="22"/>
          <w:szCs w:val="22"/>
        </w:rPr>
      </w:pPr>
      <w:r>
        <w:rPr>
          <w:rFonts w:ascii="Avenir Next" w:hAnsi="Avenir Next"/>
          <w:b/>
          <w:bCs/>
          <w:sz w:val="22"/>
          <w:szCs w:val="22"/>
        </w:rPr>
        <w:t xml:space="preserve">ZENITH FEIERT EINES SEINER IKONISCHEN DESIGNELEMENTE </w:t>
      </w:r>
      <w:r w:rsidR="00EF6297">
        <w:rPr>
          <w:rFonts w:ascii="Avenir Next" w:hAnsi="Avenir Next"/>
          <w:b/>
          <w:bCs/>
          <w:sz w:val="22"/>
          <w:szCs w:val="22"/>
        </w:rPr>
        <w:t>MIT DER DREIFARBIGEN</w:t>
      </w:r>
      <w:r>
        <w:rPr>
          <w:rFonts w:ascii="Avenir Next" w:hAnsi="Avenir Next"/>
          <w:b/>
          <w:bCs/>
          <w:sz w:val="22"/>
          <w:szCs w:val="22"/>
        </w:rPr>
        <w:t xml:space="preserve"> CHRONOMASTER ORIGINAL</w:t>
      </w:r>
      <w:r w:rsidR="00EF6297">
        <w:rPr>
          <w:rFonts w:ascii="Avenir Next" w:hAnsi="Avenir Next"/>
          <w:b/>
          <w:bCs/>
          <w:sz w:val="22"/>
          <w:szCs w:val="22"/>
        </w:rPr>
        <w:t xml:space="preserve">, </w:t>
      </w:r>
      <w:r>
        <w:rPr>
          <w:rFonts w:ascii="Avenir Next" w:hAnsi="Avenir Next"/>
          <w:b/>
          <w:bCs/>
          <w:sz w:val="22"/>
          <w:szCs w:val="22"/>
        </w:rPr>
        <w:t xml:space="preserve">DIE </w:t>
      </w:r>
      <w:r w:rsidR="00EF6297">
        <w:rPr>
          <w:rFonts w:ascii="Avenir Next" w:hAnsi="Avenir Next"/>
          <w:b/>
          <w:bCs/>
          <w:sz w:val="22"/>
          <w:szCs w:val="22"/>
        </w:rPr>
        <w:t>EXKLUSIV ONLINE ERHÄLTLI</w:t>
      </w:r>
      <w:r>
        <w:rPr>
          <w:rFonts w:ascii="Avenir Next" w:hAnsi="Avenir Next"/>
          <w:b/>
          <w:bCs/>
          <w:sz w:val="22"/>
          <w:szCs w:val="22"/>
        </w:rPr>
        <w:t>CH IST</w:t>
      </w:r>
    </w:p>
    <w:p w14:paraId="5C0F2030" w14:textId="77777777" w:rsidR="00EF6297" w:rsidRPr="00FD1F90" w:rsidRDefault="00EF6297" w:rsidP="00EF6297">
      <w:pPr>
        <w:jc w:val="center"/>
        <w:rPr>
          <w:rFonts w:ascii="Avenir Next" w:eastAsia="Times New Roman" w:hAnsi="Avenir Next" w:cs="Calibri"/>
          <w:b/>
          <w:bCs/>
          <w:color w:val="000000"/>
          <w:sz w:val="20"/>
          <w:szCs w:val="20"/>
          <w:lang w:eastAsia="en-GB"/>
        </w:rPr>
      </w:pPr>
    </w:p>
    <w:p w14:paraId="4B52BF95" w14:textId="3752D50A" w:rsidR="00EF6297" w:rsidRPr="004719AB" w:rsidRDefault="00EF6297" w:rsidP="00EF6297">
      <w:pPr>
        <w:jc w:val="both"/>
        <w:rPr>
          <w:rFonts w:ascii="Avenir Next" w:eastAsia="Times New Roman" w:hAnsi="Avenir Next" w:cs="Calibri"/>
          <w:color w:val="000000"/>
          <w:sz w:val="18"/>
          <w:szCs w:val="18"/>
        </w:rPr>
      </w:pPr>
      <w:r>
        <w:rPr>
          <w:rFonts w:ascii="Avenir Next" w:hAnsi="Avenir Next"/>
          <w:sz w:val="18"/>
          <w:szCs w:val="18"/>
        </w:rPr>
        <w:t xml:space="preserve">Seit der Lancierung der A386 im Jahr 1969 sind die dreifarbigen </w:t>
      </w:r>
      <w:proofErr w:type="spellStart"/>
      <w:r>
        <w:rPr>
          <w:rFonts w:ascii="Avenir Next" w:hAnsi="Avenir Next"/>
          <w:sz w:val="18"/>
          <w:szCs w:val="18"/>
        </w:rPr>
        <w:t>Chronographenzähler</w:t>
      </w:r>
      <w:proofErr w:type="spellEnd"/>
      <w:r>
        <w:rPr>
          <w:rFonts w:ascii="Avenir Next" w:hAnsi="Avenir Next"/>
          <w:sz w:val="18"/>
          <w:szCs w:val="18"/>
        </w:rPr>
        <w:t xml:space="preserve"> zu einem der charakteristischsten Merkmale von Zenith geworden, mit dem im Laufe der Jahre vor allem viele El </w:t>
      </w:r>
      <w:proofErr w:type="spellStart"/>
      <w:r>
        <w:rPr>
          <w:rFonts w:ascii="Avenir Next" w:hAnsi="Avenir Next"/>
          <w:sz w:val="18"/>
          <w:szCs w:val="18"/>
        </w:rPr>
        <w:t>Primero</w:t>
      </w:r>
      <w:proofErr w:type="spellEnd"/>
      <w:r>
        <w:rPr>
          <w:rFonts w:ascii="Avenir Next" w:hAnsi="Avenir Next"/>
          <w:sz w:val="18"/>
          <w:szCs w:val="18"/>
        </w:rPr>
        <w:t xml:space="preserve"> Modelle ausgestattet waren. Heute präsentiert Zenith mit der exklusiv in der Zenith Online-Boutique erhältlichen </w:t>
      </w:r>
      <w:r>
        <w:rPr>
          <w:rFonts w:ascii="Avenir Next" w:hAnsi="Avenir Next"/>
          <w:b/>
          <w:bCs/>
          <w:sz w:val="18"/>
          <w:szCs w:val="18"/>
        </w:rPr>
        <w:t>Chronomaster Original E-Commerce Edition</w:t>
      </w:r>
      <w:r>
        <w:rPr>
          <w:rFonts w:ascii="Avenir Next" w:hAnsi="Avenir Next"/>
          <w:sz w:val="18"/>
          <w:szCs w:val="18"/>
        </w:rPr>
        <w:t xml:space="preserve"> die ultimative Uhr für Liebhaber der dreifarbigen Zähler und geht bei der Verwendung der drei ikonischen Grau- und Blautöne über das Zifferblatt hinaus.</w:t>
      </w:r>
    </w:p>
    <w:p w14:paraId="408C916B" w14:textId="77777777" w:rsidR="00EF6297" w:rsidRPr="00FD1F90" w:rsidRDefault="00EF6297" w:rsidP="00EF6297">
      <w:pPr>
        <w:jc w:val="both"/>
        <w:rPr>
          <w:rFonts w:ascii="Avenir Next" w:eastAsia="Times New Roman" w:hAnsi="Avenir Next" w:cs="Calibri"/>
          <w:color w:val="000000"/>
          <w:sz w:val="18"/>
          <w:szCs w:val="18"/>
          <w:lang w:eastAsia="en-GB"/>
        </w:rPr>
      </w:pPr>
    </w:p>
    <w:p w14:paraId="1A5FB1BD" w14:textId="5B49E39D" w:rsidR="00EF6297" w:rsidRPr="004719AB" w:rsidRDefault="004719AB" w:rsidP="00EF6297">
      <w:pPr>
        <w:jc w:val="both"/>
        <w:rPr>
          <w:rFonts w:ascii="Avenir Next" w:eastAsia="Times New Roman" w:hAnsi="Avenir Next" w:cs="Calibri"/>
          <w:color w:val="000000"/>
          <w:sz w:val="18"/>
          <w:szCs w:val="18"/>
        </w:rPr>
      </w:pPr>
      <w:r>
        <w:rPr>
          <w:rFonts w:ascii="Avenir Next" w:hAnsi="Avenir Next"/>
          <w:sz w:val="18"/>
          <w:szCs w:val="18"/>
        </w:rPr>
        <w:t xml:space="preserve">Die vor etwas über einem Jahr eröffnete Zenith Online-Boutique für Kunden aus der ganzen Welt präsentiert nun ihren zweiten exklusiven Zeitmesser: die Chronomaster Original E-Commerce Edition. Die früher in diesem Sommer lancierte neue Chronomaster Original ist eine Neuinterpretation des ikonischen El </w:t>
      </w:r>
      <w:proofErr w:type="spellStart"/>
      <w:r>
        <w:rPr>
          <w:rFonts w:ascii="Avenir Next" w:hAnsi="Avenir Next"/>
          <w:sz w:val="18"/>
          <w:szCs w:val="18"/>
        </w:rPr>
        <w:t>Primero</w:t>
      </w:r>
      <w:proofErr w:type="spellEnd"/>
      <w:r>
        <w:rPr>
          <w:rFonts w:ascii="Avenir Next" w:hAnsi="Avenir Next"/>
          <w:sz w:val="18"/>
          <w:szCs w:val="18"/>
        </w:rPr>
        <w:t xml:space="preserve"> Modells aus Edelstahl, der A386 von 1969, und mit der neuesten Generation des renommierten Automatikwerks ausgestattet – einem wahren Nachfolger eines der begehrtesten Automatikkaliber, die es je gegeben hat.</w:t>
      </w:r>
      <w:r>
        <w:rPr>
          <w:rFonts w:ascii="Avenir Next" w:hAnsi="Avenir Next"/>
          <w:color w:val="000000"/>
          <w:sz w:val="18"/>
          <w:szCs w:val="18"/>
        </w:rPr>
        <w:t xml:space="preserve"> Das 38-mm-Gehäuse ohne Lünette behält die gleichen Proportionen bei wie das Original und greift auch die Drücker im Pumpenstil sowie das erhabene, „boxenförmige“ Uhrglas auf. Als Antrieb dient jedoch das El </w:t>
      </w:r>
      <w:proofErr w:type="spellStart"/>
      <w:r>
        <w:rPr>
          <w:rFonts w:ascii="Avenir Next" w:hAnsi="Avenir Next"/>
          <w:color w:val="000000"/>
          <w:sz w:val="18"/>
          <w:szCs w:val="18"/>
        </w:rPr>
        <w:t>Primero</w:t>
      </w:r>
      <w:proofErr w:type="spellEnd"/>
      <w:r>
        <w:rPr>
          <w:rFonts w:ascii="Avenir Next" w:hAnsi="Avenir Next"/>
          <w:color w:val="000000"/>
          <w:sz w:val="18"/>
          <w:szCs w:val="18"/>
        </w:rPr>
        <w:t xml:space="preserve"> 3600, eine überarbeitete Weiterentwicklung des Originals, das mit einer Hochfrequenz von 5 Hz (36.000 Halbschwingungen pro Stunde) schlägt und die Messung von Zehntelsekunden ermöglicht. Außerdem bietet das Kaliber eine Gangreserve von 60 Stunden und weist insgesamt eine modernere, offene Architektur in weichen Grautönen auf.</w:t>
      </w:r>
    </w:p>
    <w:p w14:paraId="64325D40" w14:textId="77777777" w:rsidR="00EF6297" w:rsidRPr="00FD1F90" w:rsidRDefault="00EF6297" w:rsidP="00EF6297">
      <w:pPr>
        <w:jc w:val="both"/>
        <w:rPr>
          <w:rFonts w:ascii="Avenir Next" w:eastAsia="Times New Roman" w:hAnsi="Avenir Next" w:cs="Calibri"/>
          <w:color w:val="000000"/>
          <w:sz w:val="18"/>
          <w:szCs w:val="18"/>
          <w:lang w:eastAsia="en-GB"/>
        </w:rPr>
      </w:pPr>
    </w:p>
    <w:p w14:paraId="7B3045ED" w14:textId="3243AF66" w:rsidR="00EF6297" w:rsidRPr="004719AB" w:rsidRDefault="00EF6297" w:rsidP="00EF6297">
      <w:pPr>
        <w:jc w:val="both"/>
        <w:rPr>
          <w:rFonts w:ascii="Avenir Next" w:eastAsia="Times New Roman" w:hAnsi="Avenir Next" w:cs="Calibri"/>
          <w:color w:val="000000"/>
          <w:sz w:val="18"/>
          <w:szCs w:val="18"/>
        </w:rPr>
      </w:pPr>
      <w:r>
        <w:rPr>
          <w:rFonts w:ascii="Avenir Next" w:hAnsi="Avenir Next"/>
          <w:color w:val="000000"/>
          <w:sz w:val="18"/>
          <w:szCs w:val="18"/>
        </w:rPr>
        <w:t xml:space="preserve">Eine der charakteristischsten Eigenschaften der Chronomaster Original und der A386 ist das dreifarbige Zifferblatt. Das markante Designelement ist zu einem Synonym für das El </w:t>
      </w:r>
      <w:proofErr w:type="spellStart"/>
      <w:r>
        <w:rPr>
          <w:rFonts w:ascii="Avenir Next" w:hAnsi="Avenir Next"/>
          <w:color w:val="000000"/>
          <w:sz w:val="18"/>
          <w:szCs w:val="18"/>
        </w:rPr>
        <w:t>Primero</w:t>
      </w:r>
      <w:proofErr w:type="spellEnd"/>
      <w:r>
        <w:rPr>
          <w:rFonts w:ascii="Avenir Next" w:hAnsi="Avenir Next"/>
          <w:color w:val="000000"/>
          <w:sz w:val="18"/>
          <w:szCs w:val="18"/>
        </w:rPr>
        <w:t xml:space="preserve"> Kaliber geworden, und das Zifferblatt dieser exklusiv online erhältlichen Chronomaster Original geht mit diesem Farbschema noch weiter. </w:t>
      </w:r>
      <w:r w:rsidR="002D4DC6">
        <w:rPr>
          <w:rFonts w:ascii="Avenir Next" w:hAnsi="Avenir Next"/>
          <w:color w:val="000000"/>
          <w:sz w:val="18"/>
          <w:szCs w:val="18"/>
        </w:rPr>
        <w:t>Ein innenliegender Ring auf dem Zifferblatt ist</w:t>
      </w:r>
      <w:r>
        <w:rPr>
          <w:rFonts w:ascii="Avenir Next" w:hAnsi="Avenir Next"/>
          <w:color w:val="000000"/>
          <w:sz w:val="18"/>
          <w:szCs w:val="18"/>
        </w:rPr>
        <w:t xml:space="preserve"> in drei Teilbereiche unterteilt, die die gleichen Grau- und Blautöne auf</w:t>
      </w:r>
      <w:r w:rsidR="002D4DC6">
        <w:rPr>
          <w:rFonts w:ascii="Avenir Next" w:hAnsi="Avenir Next"/>
          <w:color w:val="000000"/>
          <w:sz w:val="18"/>
          <w:szCs w:val="18"/>
        </w:rPr>
        <w:t>greifen</w:t>
      </w:r>
      <w:r>
        <w:rPr>
          <w:rFonts w:ascii="Avenir Next" w:hAnsi="Avenir Next"/>
          <w:color w:val="000000"/>
          <w:sz w:val="18"/>
          <w:szCs w:val="18"/>
        </w:rPr>
        <w:t xml:space="preserve">, die auch auf den </w:t>
      </w:r>
      <w:proofErr w:type="spellStart"/>
      <w:r>
        <w:rPr>
          <w:rFonts w:ascii="Avenir Next" w:hAnsi="Avenir Next"/>
          <w:color w:val="000000"/>
          <w:sz w:val="18"/>
          <w:szCs w:val="18"/>
        </w:rPr>
        <w:t>Chronographenzählern</w:t>
      </w:r>
      <w:proofErr w:type="spellEnd"/>
      <w:r>
        <w:rPr>
          <w:rFonts w:ascii="Avenir Next" w:hAnsi="Avenir Next"/>
          <w:color w:val="000000"/>
          <w:sz w:val="18"/>
          <w:szCs w:val="18"/>
        </w:rPr>
        <w:t xml:space="preserve"> zu sehen sind. Diese Skala rund um das Zifferblatt ist ein historische</w:t>
      </w:r>
      <w:r w:rsidR="002D4DC6">
        <w:rPr>
          <w:rFonts w:ascii="Avenir Next" w:hAnsi="Avenir Next"/>
          <w:color w:val="000000"/>
          <w:sz w:val="18"/>
          <w:szCs w:val="18"/>
        </w:rPr>
        <w:t>s Designmerkmal</w:t>
      </w:r>
      <w:r>
        <w:rPr>
          <w:rFonts w:ascii="Avenir Next" w:hAnsi="Avenir Next"/>
          <w:color w:val="000000"/>
          <w:sz w:val="18"/>
          <w:szCs w:val="18"/>
        </w:rPr>
        <w:t xml:space="preserve"> der A386 und wurde ge</w:t>
      </w:r>
      <w:r w:rsidR="002D4DC6">
        <w:rPr>
          <w:rFonts w:ascii="Avenir Next" w:hAnsi="Avenir Next"/>
          <w:color w:val="000000"/>
          <w:sz w:val="18"/>
          <w:szCs w:val="18"/>
        </w:rPr>
        <w:t>konnt</w:t>
      </w:r>
      <w:r>
        <w:rPr>
          <w:rFonts w:ascii="Avenir Next" w:hAnsi="Avenir Next"/>
          <w:color w:val="000000"/>
          <w:sz w:val="18"/>
          <w:szCs w:val="18"/>
        </w:rPr>
        <w:t xml:space="preserve"> </w:t>
      </w:r>
      <w:r w:rsidR="002D4DC6">
        <w:rPr>
          <w:rFonts w:ascii="Avenir Next" w:hAnsi="Avenir Next"/>
          <w:color w:val="000000"/>
          <w:sz w:val="18"/>
          <w:szCs w:val="18"/>
        </w:rPr>
        <w:t>bei der</w:t>
      </w:r>
      <w:r>
        <w:rPr>
          <w:rFonts w:ascii="Avenir Next" w:hAnsi="Avenir Next"/>
          <w:color w:val="000000"/>
          <w:sz w:val="18"/>
          <w:szCs w:val="18"/>
        </w:rPr>
        <w:t xml:space="preserve"> Chronomaster Original angepasst. Die Unterteilung in drei unterschiedliche Bereiche verleiht dem Zifferblatt der E-Commerce Edition nicht nur einen zusätzlichen farblichen Akzent, sondern erleichtert auch das Ablesen der Zehntelsekunden. Damit wurde neben den </w:t>
      </w:r>
      <w:proofErr w:type="spellStart"/>
      <w:r>
        <w:rPr>
          <w:rFonts w:ascii="Avenir Next" w:hAnsi="Avenir Next"/>
          <w:color w:val="000000"/>
          <w:sz w:val="18"/>
          <w:szCs w:val="18"/>
        </w:rPr>
        <w:t>Chronographenzählern</w:t>
      </w:r>
      <w:proofErr w:type="spellEnd"/>
      <w:r>
        <w:rPr>
          <w:rFonts w:ascii="Avenir Next" w:hAnsi="Avenir Next"/>
          <w:color w:val="000000"/>
          <w:sz w:val="18"/>
          <w:szCs w:val="18"/>
        </w:rPr>
        <w:t xml:space="preserve"> erstmals ein anderer Teil des Zifferblatts mit den drei berühmten Farben des El </w:t>
      </w:r>
      <w:proofErr w:type="spellStart"/>
      <w:r>
        <w:rPr>
          <w:rFonts w:ascii="Avenir Next" w:hAnsi="Avenir Next"/>
          <w:color w:val="000000"/>
          <w:sz w:val="18"/>
          <w:szCs w:val="18"/>
        </w:rPr>
        <w:t>Primero</w:t>
      </w:r>
      <w:proofErr w:type="spellEnd"/>
      <w:r>
        <w:rPr>
          <w:rFonts w:ascii="Avenir Next" w:hAnsi="Avenir Next"/>
          <w:color w:val="000000"/>
          <w:sz w:val="18"/>
          <w:szCs w:val="18"/>
        </w:rPr>
        <w:t xml:space="preserve"> versehen.</w:t>
      </w:r>
    </w:p>
    <w:p w14:paraId="05F78199" w14:textId="77777777" w:rsidR="00EF6297" w:rsidRPr="00FD1F90" w:rsidRDefault="00EF6297" w:rsidP="00EF6297">
      <w:pPr>
        <w:jc w:val="both"/>
        <w:rPr>
          <w:rFonts w:ascii="Avenir Next" w:eastAsia="Times New Roman" w:hAnsi="Avenir Next" w:cs="Calibri"/>
          <w:color w:val="000000"/>
          <w:sz w:val="18"/>
          <w:szCs w:val="18"/>
          <w:lang w:eastAsia="en-GB"/>
        </w:rPr>
      </w:pPr>
    </w:p>
    <w:p w14:paraId="03337EA9" w14:textId="71C9C549" w:rsidR="00EF6297" w:rsidRPr="004719AB" w:rsidRDefault="00EF6297" w:rsidP="00EF6297">
      <w:pPr>
        <w:jc w:val="both"/>
        <w:rPr>
          <w:rFonts w:ascii="Avenir Next" w:eastAsia="Times New Roman" w:hAnsi="Avenir Next" w:cs="Calibri"/>
          <w:color w:val="000000"/>
          <w:sz w:val="18"/>
          <w:szCs w:val="18"/>
        </w:rPr>
      </w:pPr>
      <w:r>
        <w:rPr>
          <w:rFonts w:ascii="Avenir Next" w:hAnsi="Avenir Next"/>
          <w:sz w:val="18"/>
          <w:szCs w:val="18"/>
        </w:rPr>
        <w:t xml:space="preserve">Das </w:t>
      </w:r>
      <w:r w:rsidR="002D4DC6">
        <w:rPr>
          <w:rFonts w:ascii="Avenir Next" w:hAnsi="Avenir Next"/>
          <w:sz w:val="18"/>
          <w:szCs w:val="18"/>
        </w:rPr>
        <w:t>Dreifarben-Thema</w:t>
      </w:r>
      <w:r>
        <w:rPr>
          <w:rFonts w:ascii="Avenir Next" w:hAnsi="Avenir Next"/>
          <w:sz w:val="18"/>
          <w:szCs w:val="18"/>
        </w:rPr>
        <w:t xml:space="preserve"> findet sich auch auf dem Armband wieder, das passend zum Minutenzähler bei 6 Uhr </w:t>
      </w:r>
      <w:proofErr w:type="gramStart"/>
      <w:r>
        <w:rPr>
          <w:rFonts w:ascii="Avenir Next" w:hAnsi="Avenir Next"/>
          <w:sz w:val="18"/>
          <w:szCs w:val="18"/>
        </w:rPr>
        <w:t>aus dunkelgrauem Nubukleder</w:t>
      </w:r>
      <w:proofErr w:type="gramEnd"/>
      <w:r>
        <w:rPr>
          <w:rFonts w:ascii="Avenir Next" w:hAnsi="Avenir Next"/>
          <w:sz w:val="18"/>
          <w:szCs w:val="18"/>
        </w:rPr>
        <w:t xml:space="preserve"> gefertigt ist, während der Schleifenstich auf der rechten Seite das Blau des Sekundenzählers bei 3 Uhr aufgreift. Die hellgraue Naht auf der linken Seite wiederum passt farblich zur laufenden Sekunde und vollendet den subtilen Hinweis auf das ikonischste Zifferblatt der Marke Zenith.</w:t>
      </w:r>
    </w:p>
    <w:p w14:paraId="698ED616" w14:textId="77777777" w:rsidR="00EF6297" w:rsidRPr="00FD1F90" w:rsidRDefault="00EF6297" w:rsidP="00EF6297">
      <w:pPr>
        <w:jc w:val="both"/>
        <w:rPr>
          <w:rFonts w:ascii="Avenir Next" w:eastAsia="Times New Roman" w:hAnsi="Avenir Next" w:cs="Calibri"/>
          <w:color w:val="000000"/>
          <w:sz w:val="18"/>
          <w:szCs w:val="18"/>
          <w:lang w:eastAsia="en-GB"/>
        </w:rPr>
      </w:pPr>
    </w:p>
    <w:p w14:paraId="27B7E8C8" w14:textId="338B599E" w:rsidR="00EF6297" w:rsidRPr="004719AB" w:rsidRDefault="00EF6297" w:rsidP="00EF6297">
      <w:pPr>
        <w:jc w:val="both"/>
        <w:rPr>
          <w:rFonts w:ascii="Avenir Next" w:eastAsia="Times New Roman" w:hAnsi="Avenir Next" w:cs="Calibri"/>
          <w:color w:val="000000"/>
          <w:sz w:val="18"/>
          <w:szCs w:val="18"/>
        </w:rPr>
      </w:pPr>
      <w:r>
        <w:rPr>
          <w:rFonts w:ascii="Avenir Next" w:hAnsi="Avenir Next"/>
          <w:sz w:val="18"/>
          <w:szCs w:val="18"/>
        </w:rPr>
        <w:t xml:space="preserve">Neben </w:t>
      </w:r>
      <w:r w:rsidR="002D4DC6">
        <w:rPr>
          <w:rFonts w:ascii="Avenir Next" w:hAnsi="Avenir Next"/>
          <w:sz w:val="18"/>
          <w:szCs w:val="18"/>
        </w:rPr>
        <w:t xml:space="preserve">wenig </w:t>
      </w:r>
      <w:r>
        <w:rPr>
          <w:rFonts w:ascii="Avenir Next" w:hAnsi="Avenir Next"/>
          <w:sz w:val="18"/>
          <w:szCs w:val="18"/>
        </w:rPr>
        <w:t>weitere</w:t>
      </w:r>
      <w:r w:rsidR="00502768">
        <w:rPr>
          <w:rFonts w:ascii="Avenir Next" w:hAnsi="Avenir Next"/>
          <w:sz w:val="18"/>
          <w:szCs w:val="18"/>
        </w:rPr>
        <w:t>n</w:t>
      </w:r>
      <w:r>
        <w:rPr>
          <w:rFonts w:ascii="Avenir Next" w:hAnsi="Avenir Next"/>
          <w:sz w:val="18"/>
          <w:szCs w:val="18"/>
        </w:rPr>
        <w:t xml:space="preserve"> exklusive</w:t>
      </w:r>
      <w:r w:rsidR="00502768">
        <w:rPr>
          <w:rFonts w:ascii="Avenir Next" w:hAnsi="Avenir Next"/>
          <w:sz w:val="18"/>
          <w:szCs w:val="18"/>
        </w:rPr>
        <w:t>n</w:t>
      </w:r>
      <w:r>
        <w:rPr>
          <w:rFonts w:ascii="Avenir Next" w:hAnsi="Avenir Next"/>
          <w:sz w:val="18"/>
          <w:szCs w:val="18"/>
        </w:rPr>
        <w:t xml:space="preserve"> Online-Sondereditionen wird die Chronomaster Original E-Commerce Edition in einer speziellen Präsentationsbox geliefert, die an einen Bildband erinnert und auf dem Deckel eine 2D-Zeichnung der Uhr zeigt.</w:t>
      </w:r>
      <w:r>
        <w:rPr>
          <w:rFonts w:ascii="Avenir Next" w:hAnsi="Avenir Next"/>
          <w:color w:val="000000"/>
          <w:sz w:val="18"/>
          <w:szCs w:val="18"/>
        </w:rPr>
        <w:t xml:space="preserve"> Im Inneren der Box befindet sich ein zusätzliches kleines Geschenk, das die Leidenschaft für das berühmte Farbschema abrundet. Drei verschiedene Postkarten in den charakteristischen Grau- und Blautönen stellen die Uhr auf minimalistische Weise dar, während sie zugleich augenblicklich als </w:t>
      </w:r>
      <w:proofErr w:type="spellStart"/>
      <w:r>
        <w:rPr>
          <w:rFonts w:ascii="Avenir Next" w:hAnsi="Avenir Next"/>
          <w:color w:val="000000"/>
          <w:sz w:val="18"/>
          <w:szCs w:val="18"/>
        </w:rPr>
        <w:t>Zenith</w:t>
      </w:r>
      <w:proofErr w:type="spellEnd"/>
      <w:r>
        <w:rPr>
          <w:rFonts w:ascii="Avenir Next" w:hAnsi="Avenir Next"/>
          <w:color w:val="000000"/>
          <w:sz w:val="18"/>
          <w:szCs w:val="18"/>
        </w:rPr>
        <w:t xml:space="preserve"> El </w:t>
      </w:r>
      <w:proofErr w:type="spellStart"/>
      <w:r>
        <w:rPr>
          <w:rFonts w:ascii="Avenir Next" w:hAnsi="Avenir Next"/>
          <w:color w:val="000000"/>
          <w:sz w:val="18"/>
          <w:szCs w:val="18"/>
        </w:rPr>
        <w:t>Primero</w:t>
      </w:r>
      <w:proofErr w:type="spellEnd"/>
      <w:r>
        <w:rPr>
          <w:rFonts w:ascii="Avenir Next" w:hAnsi="Avenir Next"/>
          <w:color w:val="000000"/>
          <w:sz w:val="18"/>
          <w:szCs w:val="18"/>
        </w:rPr>
        <w:t xml:space="preserve"> Chronograph erkennbar ist.</w:t>
      </w:r>
    </w:p>
    <w:p w14:paraId="556A0284" w14:textId="77777777" w:rsidR="00EF6297" w:rsidRPr="00FD1F90" w:rsidRDefault="00EF6297" w:rsidP="00EF6297">
      <w:pPr>
        <w:jc w:val="both"/>
        <w:rPr>
          <w:rFonts w:ascii="Avenir Next" w:eastAsia="Times New Roman" w:hAnsi="Avenir Next" w:cs="Calibri"/>
          <w:sz w:val="18"/>
          <w:szCs w:val="18"/>
          <w:lang w:eastAsia="en-GB"/>
        </w:rPr>
      </w:pPr>
    </w:p>
    <w:p w14:paraId="5EEF7531" w14:textId="6E2E6AA1" w:rsidR="00EF6297" w:rsidRPr="004719AB" w:rsidRDefault="00EF6297" w:rsidP="00EF6297">
      <w:pPr>
        <w:jc w:val="both"/>
        <w:rPr>
          <w:rFonts w:ascii="Avenir Next" w:eastAsia="Times New Roman" w:hAnsi="Avenir Next" w:cs="Calibri"/>
          <w:color w:val="000000"/>
          <w:sz w:val="18"/>
          <w:szCs w:val="18"/>
        </w:rPr>
      </w:pPr>
      <w:bookmarkStart w:id="0" w:name="_GoBack"/>
      <w:r>
        <w:rPr>
          <w:rFonts w:ascii="Avenir Next" w:hAnsi="Avenir Next"/>
          <w:sz w:val="18"/>
          <w:szCs w:val="18"/>
        </w:rPr>
        <w:t xml:space="preserve">Die Chronomaster Original E-Commerce feiert das dreifarbige Zifferblatt </w:t>
      </w:r>
      <w:r w:rsidR="000E6EBF">
        <w:rPr>
          <w:rFonts w:ascii="Avenir Next" w:hAnsi="Avenir Next"/>
          <w:sz w:val="18"/>
          <w:szCs w:val="18"/>
        </w:rPr>
        <w:t xml:space="preserve">in der modernen El </w:t>
      </w:r>
      <w:proofErr w:type="spellStart"/>
      <w:r w:rsidR="000E6EBF">
        <w:rPr>
          <w:rFonts w:ascii="Avenir Next" w:hAnsi="Avenir Next"/>
          <w:sz w:val="18"/>
          <w:szCs w:val="18"/>
        </w:rPr>
        <w:t>Primero</w:t>
      </w:r>
      <w:proofErr w:type="spellEnd"/>
      <w:r w:rsidR="000E6EBF">
        <w:rPr>
          <w:rFonts w:ascii="Avenir Next" w:hAnsi="Avenir Next"/>
          <w:sz w:val="18"/>
          <w:szCs w:val="18"/>
        </w:rPr>
        <w:t xml:space="preserve"> Familie </w:t>
      </w:r>
      <w:r>
        <w:rPr>
          <w:rFonts w:ascii="Avenir Next" w:hAnsi="Avenir Next"/>
          <w:sz w:val="18"/>
          <w:szCs w:val="18"/>
        </w:rPr>
        <w:t>auf faszinierende</w:t>
      </w:r>
      <w:r w:rsidR="000E6EBF">
        <w:rPr>
          <w:rFonts w:ascii="Avenir Next" w:hAnsi="Avenir Next"/>
          <w:sz w:val="18"/>
          <w:szCs w:val="18"/>
        </w:rPr>
        <w:t xml:space="preserve"> und</w:t>
      </w:r>
      <w:r>
        <w:rPr>
          <w:rFonts w:ascii="Avenir Next" w:hAnsi="Avenir Next"/>
          <w:sz w:val="18"/>
          <w:szCs w:val="18"/>
        </w:rPr>
        <w:t xml:space="preserve"> schlüssige Weise. </w:t>
      </w:r>
      <w:r w:rsidR="000E6EBF">
        <w:rPr>
          <w:rFonts w:ascii="Avenir Next" w:hAnsi="Avenir Next"/>
          <w:sz w:val="18"/>
          <w:szCs w:val="18"/>
        </w:rPr>
        <w:t>Die Uhr</w:t>
      </w:r>
      <w:r>
        <w:rPr>
          <w:rFonts w:ascii="Avenir Next" w:hAnsi="Avenir Next"/>
          <w:sz w:val="18"/>
          <w:szCs w:val="18"/>
        </w:rPr>
        <w:t xml:space="preserve"> ist ab sofort exklusiv in der Zenith Online-Boutique erhältlich</w:t>
      </w:r>
      <w:bookmarkEnd w:id="0"/>
      <w:r>
        <w:rPr>
          <w:rFonts w:ascii="Avenir Next" w:hAnsi="Avenir Next"/>
          <w:sz w:val="18"/>
          <w:szCs w:val="18"/>
        </w:rPr>
        <w:t>.</w:t>
      </w:r>
    </w:p>
    <w:p w14:paraId="236FC094" w14:textId="7BC1CE19" w:rsidR="00EF6297" w:rsidRPr="00FD1F90" w:rsidRDefault="00EF6297" w:rsidP="00EF6297">
      <w:pPr>
        <w:rPr>
          <w:rFonts w:ascii="Avenir Next" w:hAnsi="Avenir Next"/>
          <w:sz w:val="18"/>
          <w:szCs w:val="18"/>
        </w:rPr>
      </w:pPr>
    </w:p>
    <w:p w14:paraId="550C979B" w14:textId="5F20FF55" w:rsidR="00C72230" w:rsidRPr="00FD1F90" w:rsidRDefault="00C72230" w:rsidP="00EF6297">
      <w:pPr>
        <w:rPr>
          <w:rFonts w:ascii="Avenir Next" w:hAnsi="Avenir Next"/>
          <w:sz w:val="18"/>
          <w:szCs w:val="18"/>
        </w:rPr>
      </w:pPr>
    </w:p>
    <w:p w14:paraId="6695B6F9" w14:textId="7FC39FA5" w:rsidR="00C72230" w:rsidRPr="00FD1F90" w:rsidRDefault="00C72230" w:rsidP="00EF6297">
      <w:pPr>
        <w:rPr>
          <w:color w:val="FF0000"/>
          <w:sz w:val="20"/>
          <w:szCs w:val="20"/>
        </w:rPr>
      </w:pPr>
    </w:p>
    <w:p w14:paraId="0ED073EE" w14:textId="77777777" w:rsidR="00C72230" w:rsidRPr="00FD1F90" w:rsidRDefault="00C72230" w:rsidP="00EF6297">
      <w:pPr>
        <w:rPr>
          <w:rFonts w:ascii="Avenir Next" w:hAnsi="Avenir Next"/>
          <w:sz w:val="18"/>
          <w:szCs w:val="18"/>
        </w:rPr>
      </w:pPr>
    </w:p>
    <w:p w14:paraId="4FAA6CEA" w14:textId="58211FA7" w:rsidR="00C72230" w:rsidRPr="00FD1F90" w:rsidRDefault="00C72230" w:rsidP="00EF6297">
      <w:pPr>
        <w:rPr>
          <w:rFonts w:ascii="Avenir Next" w:hAnsi="Avenir Next"/>
          <w:sz w:val="18"/>
          <w:szCs w:val="18"/>
        </w:rPr>
      </w:pPr>
    </w:p>
    <w:p w14:paraId="09C830EC" w14:textId="60098CBF" w:rsidR="00C72230" w:rsidRPr="00FD1F90" w:rsidRDefault="00C72230" w:rsidP="00EF6297">
      <w:pPr>
        <w:rPr>
          <w:rFonts w:ascii="Avenir Next" w:hAnsi="Avenir Next"/>
          <w:sz w:val="18"/>
          <w:szCs w:val="18"/>
        </w:rPr>
      </w:pPr>
    </w:p>
    <w:p w14:paraId="6969725F" w14:textId="0D559170" w:rsidR="00C72230" w:rsidRPr="00FD1F90" w:rsidRDefault="00C72230" w:rsidP="00EF6297">
      <w:pPr>
        <w:rPr>
          <w:rFonts w:ascii="Avenir Next" w:hAnsi="Avenir Next"/>
          <w:sz w:val="18"/>
          <w:szCs w:val="18"/>
        </w:rPr>
      </w:pPr>
    </w:p>
    <w:p w14:paraId="26B930E2" w14:textId="2995149C" w:rsidR="00C72230" w:rsidRPr="00FD1F90" w:rsidRDefault="00C72230" w:rsidP="00EF6297">
      <w:pPr>
        <w:rPr>
          <w:rFonts w:ascii="Avenir Next" w:hAnsi="Avenir Next"/>
          <w:sz w:val="18"/>
          <w:szCs w:val="18"/>
        </w:rPr>
      </w:pPr>
    </w:p>
    <w:p w14:paraId="57447B96" w14:textId="77777777" w:rsidR="00C72230" w:rsidRPr="00FD1F90" w:rsidRDefault="00C72230" w:rsidP="00EF6297">
      <w:pPr>
        <w:rPr>
          <w:rFonts w:ascii="Avenir Next" w:hAnsi="Avenir Next"/>
          <w:sz w:val="18"/>
          <w:szCs w:val="18"/>
        </w:rPr>
      </w:pPr>
    </w:p>
    <w:p w14:paraId="29BFCDAA" w14:textId="77777777" w:rsidR="0027640B" w:rsidRPr="00FD1F90" w:rsidRDefault="0027640B" w:rsidP="0027640B">
      <w:pPr>
        <w:spacing w:line="276" w:lineRule="auto"/>
        <w:jc w:val="both"/>
        <w:rPr>
          <w:rFonts w:ascii="Avenir Next" w:eastAsia="Times New Roman" w:hAnsi="Avenir Next" w:cs="Arial"/>
          <w:b/>
          <w:sz w:val="18"/>
          <w:szCs w:val="18"/>
          <w:lang w:val="en-US"/>
        </w:rPr>
      </w:pPr>
      <w:r w:rsidRPr="00FD1F90">
        <w:rPr>
          <w:rFonts w:ascii="Avenir Next" w:hAnsi="Avenir Next"/>
          <w:b/>
          <w:sz w:val="18"/>
          <w:szCs w:val="18"/>
          <w:lang w:val="en-US"/>
        </w:rPr>
        <w:t>ZENITH: TIME TO REACH YOUR STAR.</w:t>
      </w:r>
    </w:p>
    <w:p w14:paraId="3E41B60B" w14:textId="77777777" w:rsidR="0027640B" w:rsidRPr="0095794B" w:rsidRDefault="0027640B" w:rsidP="0027640B">
      <w:pPr>
        <w:spacing w:line="276" w:lineRule="auto"/>
        <w:jc w:val="both"/>
        <w:rPr>
          <w:rFonts w:ascii="Avenir Next" w:eastAsia="Times New Roman" w:hAnsi="Avenir Next" w:cs="Arial"/>
          <w:b/>
          <w:sz w:val="18"/>
          <w:szCs w:val="18"/>
          <w:lang w:val="en-US"/>
        </w:rPr>
      </w:pPr>
    </w:p>
    <w:p w14:paraId="79F1A22E" w14:textId="77777777" w:rsidR="0027640B" w:rsidRPr="0095794B" w:rsidRDefault="0027640B" w:rsidP="0027640B">
      <w:pPr>
        <w:jc w:val="both"/>
        <w:rPr>
          <w:rFonts w:ascii="Avenir Next" w:eastAsia="Times New Roman" w:hAnsi="Avenir Next" w:cs="Arial"/>
          <w:sz w:val="18"/>
          <w:szCs w:val="18"/>
        </w:rPr>
      </w:pPr>
      <w:r>
        <w:rPr>
          <w:rFonts w:ascii="Avenir Next" w:hAnsi="Avenir Next"/>
          <w:sz w:val="18"/>
          <w:szCs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Zenith feiert auch die Errungenschaften visionärer Frauen unter den Pionieren der Vergangenheit und Gegenwart – und hat ihnen zu Ehren 2020 mit der </w:t>
      </w:r>
      <w:proofErr w:type="spellStart"/>
      <w:r>
        <w:rPr>
          <w:rFonts w:ascii="Avenir Next" w:hAnsi="Avenir Next"/>
          <w:sz w:val="18"/>
          <w:szCs w:val="18"/>
        </w:rPr>
        <w:t>Defy</w:t>
      </w:r>
      <w:proofErr w:type="spellEnd"/>
      <w:r>
        <w:rPr>
          <w:rFonts w:ascii="Avenir Next" w:hAnsi="Avenir Next"/>
          <w:sz w:val="18"/>
          <w:szCs w:val="18"/>
        </w:rPr>
        <w:t xml:space="preserve"> Midnight die erste reine Damenkollektion lanciert. </w:t>
      </w:r>
    </w:p>
    <w:p w14:paraId="45E7A4EA" w14:textId="77777777" w:rsidR="0027640B" w:rsidRPr="00FD1F90" w:rsidRDefault="0027640B" w:rsidP="0027640B">
      <w:pPr>
        <w:jc w:val="both"/>
        <w:rPr>
          <w:rFonts w:ascii="Avenir Next" w:eastAsia="Times New Roman" w:hAnsi="Avenir Next" w:cs="Arial"/>
          <w:sz w:val="18"/>
          <w:szCs w:val="18"/>
        </w:rPr>
      </w:pPr>
    </w:p>
    <w:p w14:paraId="62AE758E" w14:textId="77777777" w:rsidR="0027640B" w:rsidRPr="00C174B9" w:rsidRDefault="0027640B" w:rsidP="0027640B">
      <w:pPr>
        <w:jc w:val="both"/>
        <w:rPr>
          <w:rFonts w:ascii="Avenir Next" w:eastAsia="Times New Roman" w:hAnsi="Avenir Next" w:cs="Arial"/>
          <w:sz w:val="18"/>
          <w:szCs w:val="18"/>
        </w:rPr>
      </w:pPr>
      <w:r>
        <w:rPr>
          <w:rFonts w:ascii="Avenir Next" w:hAnsi="Avenir Next"/>
          <w:sz w:val="18"/>
          <w:szCs w:val="18"/>
        </w:rPr>
        <w:t xml:space="preserve">Unter dem Leitstern der Innovation stattet Zenith all seine Uhren mit außergewöhnlichen, im eigenen Haus entwickelten und gefertigten Uhrwerken aus. Seit der Entstehung des Kalibers El </w:t>
      </w:r>
      <w:proofErr w:type="spellStart"/>
      <w:r>
        <w:rPr>
          <w:rFonts w:ascii="Avenir Next" w:hAnsi="Avenir Next"/>
          <w:sz w:val="18"/>
          <w:szCs w:val="18"/>
        </w:rPr>
        <w:t>Primero</w:t>
      </w:r>
      <w:proofErr w:type="spellEnd"/>
      <w:r>
        <w:rPr>
          <w:rFonts w:ascii="Avenir Next" w:hAnsi="Avenir Next"/>
          <w:sz w:val="18"/>
          <w:szCs w:val="18"/>
        </w:rPr>
        <w:t xml:space="preserve"> im Jahr 1969, des ersten automatischen </w:t>
      </w:r>
      <w:proofErr w:type="spellStart"/>
      <w:r>
        <w:rPr>
          <w:rFonts w:ascii="Avenir Next" w:hAnsi="Avenir Next"/>
          <w:sz w:val="18"/>
          <w:szCs w:val="18"/>
        </w:rPr>
        <w:t>Chronographenwerks</w:t>
      </w:r>
      <w:proofErr w:type="spellEnd"/>
      <w:r>
        <w:rPr>
          <w:rFonts w:ascii="Avenir Next" w:hAnsi="Avenir Next"/>
          <w:sz w:val="18"/>
          <w:szCs w:val="18"/>
        </w:rPr>
        <w:t xml:space="preserve">, hat sich </w:t>
      </w:r>
      <w:proofErr w:type="spellStart"/>
      <w:r>
        <w:rPr>
          <w:rFonts w:ascii="Avenir Next" w:hAnsi="Avenir Next"/>
          <w:sz w:val="18"/>
          <w:szCs w:val="18"/>
        </w:rPr>
        <w:t>Zenith</w:t>
      </w:r>
      <w:proofErr w:type="spellEnd"/>
      <w:r>
        <w:rPr>
          <w:rFonts w:ascii="Avenir Next" w:hAnsi="Avenir Next"/>
          <w:sz w:val="18"/>
          <w:szCs w:val="18"/>
        </w:rPr>
        <w:t xml:space="preserve"> mit der Chronomaster Sport und ihrer Präzision bis auf die 1/10-Sekunde und dem 1/100-Sekunden-Chronographen DEFY 21 immer wieder den Sekundenbruchteilen gewidmet. Seit 1865 prägt Zenith die Zukunft der Schweizer Uhrenherstellung – als Begleiter all derer, die es wagen, sich selbst herauszufordern und Hindernisse zu überwinden. Die Zeit nach Ihrem Stern zu greifen, ist gekommen.</w:t>
      </w:r>
    </w:p>
    <w:p w14:paraId="6426B2E0" w14:textId="6F2044E5" w:rsidR="009E22EC" w:rsidRDefault="009E22EC">
      <w:pPr>
        <w:rPr>
          <w:rFonts w:ascii="Avenir Next" w:hAnsi="Avenir Next"/>
          <w:color w:val="FF0000"/>
        </w:rPr>
      </w:pPr>
      <w:r>
        <w:br w:type="page"/>
      </w:r>
    </w:p>
    <w:p w14:paraId="4DC51D7E" w14:textId="1BD4F063" w:rsidR="009E22EC" w:rsidRPr="00770ED1" w:rsidRDefault="009E22EC" w:rsidP="009E22EC">
      <w:pPr>
        <w:autoSpaceDE w:val="0"/>
        <w:autoSpaceDN w:val="0"/>
        <w:adjustRightInd w:val="0"/>
        <w:spacing w:line="276" w:lineRule="auto"/>
        <w:rPr>
          <w:rFonts w:ascii="Avenir Next" w:hAnsi="Avenir Next" w:cs="Antonio-Regular"/>
          <w:b/>
        </w:rPr>
      </w:pPr>
      <w:r>
        <w:rPr>
          <w:rFonts w:ascii="Avenir Next" w:hAnsi="Avenir Next"/>
          <w:b/>
        </w:rPr>
        <w:t>Chronomaster Original E-Commerce</w:t>
      </w:r>
    </w:p>
    <w:p w14:paraId="1E094A62" w14:textId="0C08DFB9" w:rsidR="009E22EC" w:rsidRPr="00770ED1" w:rsidRDefault="00E7453E" w:rsidP="009E22EC">
      <w:pPr>
        <w:autoSpaceDE w:val="0"/>
        <w:autoSpaceDN w:val="0"/>
        <w:adjustRightInd w:val="0"/>
        <w:spacing w:line="276" w:lineRule="auto"/>
        <w:rPr>
          <w:rFonts w:ascii="Avenir Next" w:hAnsi="Avenir Next" w:cs="Arial"/>
          <w:bCs/>
          <w:sz w:val="18"/>
          <w:szCs w:val="18"/>
        </w:rPr>
      </w:pPr>
      <w:r>
        <w:rPr>
          <w:noProof/>
        </w:rPr>
        <w:drawing>
          <wp:anchor distT="0" distB="0" distL="114300" distR="114300" simplePos="0" relativeHeight="251663360" behindDoc="1" locked="0" layoutInCell="1" allowOverlap="1" wp14:anchorId="457D29DC" wp14:editId="29AEAACD">
            <wp:simplePos x="0" y="0"/>
            <wp:positionH relativeFrom="page">
              <wp:align>right</wp:align>
            </wp:positionH>
            <wp:positionV relativeFrom="paragraph">
              <wp:posOffset>8255</wp:posOffset>
            </wp:positionV>
            <wp:extent cx="2520950" cy="3600450"/>
            <wp:effectExtent l="0" t="0" r="0" b="0"/>
            <wp:wrapTight wrapText="bothSides">
              <wp:wrapPolygon edited="0">
                <wp:start x="8324" y="3086"/>
                <wp:lineTo x="7835" y="3429"/>
                <wp:lineTo x="7508" y="5143"/>
                <wp:lineTo x="5060" y="8800"/>
                <wp:lineTo x="4570" y="10629"/>
                <wp:lineTo x="5060" y="12457"/>
                <wp:lineTo x="6039" y="14286"/>
                <wp:lineTo x="7345" y="16114"/>
                <wp:lineTo x="7182" y="19771"/>
                <wp:lineTo x="7508" y="20571"/>
                <wp:lineTo x="7672" y="20800"/>
                <wp:lineTo x="13874" y="20800"/>
                <wp:lineTo x="14037" y="20571"/>
                <wp:lineTo x="14201" y="19886"/>
                <wp:lineTo x="14364" y="16114"/>
                <wp:lineTo x="15506" y="14286"/>
                <wp:lineTo x="17628" y="12571"/>
                <wp:lineTo x="17791" y="10629"/>
                <wp:lineTo x="17465" y="8800"/>
                <wp:lineTo x="15343" y="6971"/>
                <wp:lineTo x="14037" y="5143"/>
                <wp:lineTo x="14201" y="3886"/>
                <wp:lineTo x="13384" y="3314"/>
                <wp:lineTo x="11262" y="3086"/>
                <wp:lineTo x="8324" y="3086"/>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Pr>
          <w:rFonts w:ascii="Avenir Next" w:hAnsi="Avenir Next"/>
          <w:sz w:val="18"/>
          <w:szCs w:val="18"/>
        </w:rPr>
        <w:t xml:space="preserve">Referenznummer: </w:t>
      </w:r>
      <w:r>
        <w:rPr>
          <w:rFonts w:ascii="Avenir Next" w:hAnsi="Avenir Next"/>
          <w:sz w:val="18"/>
          <w:szCs w:val="18"/>
        </w:rPr>
        <w:tab/>
      </w:r>
      <w:r>
        <w:rPr>
          <w:rFonts w:ascii="Avenir Next" w:hAnsi="Avenir Next"/>
          <w:bCs/>
          <w:sz w:val="18"/>
          <w:szCs w:val="18"/>
        </w:rPr>
        <w:t>03.3200.3600/34.C869</w:t>
      </w:r>
    </w:p>
    <w:p w14:paraId="657762BF" w14:textId="190A6654" w:rsidR="009E22EC" w:rsidRPr="00FD1F90" w:rsidRDefault="009E22EC" w:rsidP="009E22EC">
      <w:pPr>
        <w:autoSpaceDE w:val="0"/>
        <w:autoSpaceDN w:val="0"/>
        <w:adjustRightInd w:val="0"/>
        <w:spacing w:line="276" w:lineRule="auto"/>
        <w:rPr>
          <w:rFonts w:ascii="Avenir Next" w:hAnsi="Avenir Next" w:cs="Arial"/>
          <w:bCs/>
          <w:sz w:val="18"/>
          <w:szCs w:val="18"/>
        </w:rPr>
      </w:pPr>
    </w:p>
    <w:p w14:paraId="30142EBA" w14:textId="7D5D69B8" w:rsidR="009E22EC" w:rsidRPr="009E22EC" w:rsidRDefault="009E22EC" w:rsidP="009E22EC">
      <w:pPr>
        <w:autoSpaceDE w:val="0"/>
        <w:autoSpaceDN w:val="0"/>
        <w:adjustRightInd w:val="0"/>
        <w:spacing w:line="276" w:lineRule="auto"/>
        <w:rPr>
          <w:rFonts w:ascii="Avenir Next" w:hAnsi="Avenir Next" w:cs="Antonio-Regular"/>
          <w:bCs/>
          <w:sz w:val="18"/>
          <w:szCs w:val="18"/>
        </w:rPr>
      </w:pPr>
      <w:r>
        <w:rPr>
          <w:rFonts w:ascii="Avenir Next" w:hAnsi="Avenir Next"/>
          <w:b/>
          <w:sz w:val="18"/>
          <w:szCs w:val="18"/>
        </w:rPr>
        <w:t xml:space="preserve">Zentrale Merkmale: </w:t>
      </w:r>
      <w:r>
        <w:rPr>
          <w:rFonts w:ascii="Avenir Next" w:hAnsi="Avenir Next"/>
          <w:bCs/>
          <w:sz w:val="18"/>
          <w:szCs w:val="18"/>
        </w:rPr>
        <w:t xml:space="preserve">Automatischer Säulenrad-Chronograph El </w:t>
      </w:r>
      <w:proofErr w:type="spellStart"/>
      <w:r>
        <w:rPr>
          <w:rFonts w:ascii="Avenir Next" w:hAnsi="Avenir Next"/>
          <w:bCs/>
          <w:sz w:val="18"/>
          <w:szCs w:val="18"/>
        </w:rPr>
        <w:t>Primero</w:t>
      </w:r>
      <w:proofErr w:type="spellEnd"/>
      <w:r>
        <w:rPr>
          <w:rFonts w:ascii="Avenir Next" w:hAnsi="Avenir Next"/>
          <w:bCs/>
          <w:sz w:val="18"/>
          <w:szCs w:val="18"/>
        </w:rPr>
        <w:t xml:space="preserve"> mit Messung und Anzeige auf die 1/10-Sekunde genau. Erhöhte Gangreserve von 60 Stunden. Datumsanzeige bei 4:30 Uhr. Sekundenstopp-Mechanismus. </w:t>
      </w:r>
      <w:bookmarkStart w:id="1" w:name="_Hlk80972570"/>
      <w:r>
        <w:rPr>
          <w:rFonts w:ascii="Avenir Next" w:hAnsi="Avenir Next"/>
          <w:bCs/>
          <w:sz w:val="18"/>
          <w:szCs w:val="18"/>
        </w:rPr>
        <w:t xml:space="preserve">Exklusiv in der Online-Boutique erhältlich. </w:t>
      </w:r>
      <w:bookmarkEnd w:id="1"/>
    </w:p>
    <w:p w14:paraId="11515A48" w14:textId="61E0856F" w:rsidR="009E22EC" w:rsidRPr="009E22EC" w:rsidRDefault="009E22EC" w:rsidP="009E22EC">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Uhrwerk</w:t>
      </w:r>
      <w:r>
        <w:rPr>
          <w:rFonts w:ascii="Avenir Next" w:hAnsi="Avenir Next"/>
          <w:b/>
          <w:sz w:val="18"/>
          <w:szCs w:val="18"/>
        </w:rPr>
        <w:t xml:space="preserve">: </w:t>
      </w:r>
      <w:r>
        <w:rPr>
          <w:rFonts w:ascii="Avenir Next" w:hAnsi="Avenir Next"/>
          <w:sz w:val="18"/>
          <w:szCs w:val="18"/>
        </w:rPr>
        <w:t xml:space="preserve">El </w:t>
      </w:r>
      <w:proofErr w:type="spellStart"/>
      <w:r>
        <w:rPr>
          <w:rFonts w:ascii="Avenir Next" w:hAnsi="Avenir Next"/>
          <w:sz w:val="18"/>
          <w:szCs w:val="18"/>
        </w:rPr>
        <w:t>Primero</w:t>
      </w:r>
      <w:proofErr w:type="spellEnd"/>
      <w:r>
        <w:rPr>
          <w:rFonts w:ascii="Avenir Next" w:hAnsi="Avenir Next"/>
          <w:sz w:val="18"/>
          <w:szCs w:val="18"/>
        </w:rPr>
        <w:t xml:space="preserve"> 3600, Automatikaufzug</w:t>
      </w:r>
    </w:p>
    <w:p w14:paraId="79014548" w14:textId="77777777" w:rsidR="009E22EC" w:rsidRP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Frequenz:</w:t>
      </w:r>
      <w:r>
        <w:rPr>
          <w:rFonts w:ascii="Avenir Next" w:hAnsi="Avenir Next"/>
          <w:sz w:val="18"/>
          <w:szCs w:val="18"/>
        </w:rPr>
        <w:t xml:space="preserve"> 36.000 Halbschwingungen pro Stunde (5 Hz)</w:t>
      </w:r>
    </w:p>
    <w:p w14:paraId="40CBE626" w14:textId="370E7570" w:rsidR="009E22EC" w:rsidRP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xml:space="preserve"> etwa 60 Stunden</w:t>
      </w:r>
    </w:p>
    <w:p w14:paraId="66B5BD1E" w14:textId="77777777" w:rsid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Funktionen: </w:t>
      </w:r>
      <w:r>
        <w:rPr>
          <w:rFonts w:ascii="Avenir Next" w:hAnsi="Avenir Next"/>
          <w:sz w:val="18"/>
          <w:szCs w:val="18"/>
        </w:rPr>
        <w:t>Zentrale Stunden und Minuten.</w:t>
      </w:r>
      <w:r>
        <w:rPr>
          <w:rFonts w:ascii="Avenir Next" w:hAnsi="Avenir Next"/>
          <w:b/>
          <w:sz w:val="18"/>
          <w:szCs w:val="18"/>
        </w:rPr>
        <w:t xml:space="preserve"> </w:t>
      </w:r>
      <w:r>
        <w:rPr>
          <w:rFonts w:ascii="Avenir Next" w:hAnsi="Avenir Next"/>
          <w:sz w:val="18"/>
          <w:szCs w:val="18"/>
        </w:rPr>
        <w:t>Kleine Sekunde bei 9 Uhr.</w:t>
      </w:r>
      <w:r>
        <w:rPr>
          <w:rFonts w:ascii="Avenir Next" w:hAnsi="Avenir Next"/>
          <w:b/>
          <w:sz w:val="18"/>
          <w:szCs w:val="18"/>
        </w:rPr>
        <w:t xml:space="preserve"> </w:t>
      </w:r>
      <w:r>
        <w:rPr>
          <w:rFonts w:ascii="Avenir Next" w:hAnsi="Avenir Next"/>
          <w:sz w:val="18"/>
          <w:szCs w:val="18"/>
        </w:rPr>
        <w:t>Zehntelsekunden-Chronograph:</w:t>
      </w:r>
      <w:r>
        <w:rPr>
          <w:rFonts w:ascii="Avenir Next" w:hAnsi="Avenir Next"/>
          <w:b/>
          <w:sz w:val="18"/>
          <w:szCs w:val="18"/>
        </w:rPr>
        <w:t xml:space="preserve"> </w:t>
      </w:r>
      <w:r>
        <w:rPr>
          <w:rFonts w:ascii="Avenir Next" w:hAnsi="Avenir Next"/>
          <w:sz w:val="18"/>
          <w:szCs w:val="18"/>
        </w:rPr>
        <w:t xml:space="preserve">Zentraler </w:t>
      </w:r>
      <w:proofErr w:type="spellStart"/>
      <w:r>
        <w:rPr>
          <w:rFonts w:ascii="Avenir Next" w:hAnsi="Avenir Next"/>
          <w:sz w:val="18"/>
          <w:szCs w:val="18"/>
        </w:rPr>
        <w:t>Chronographenzeiger</w:t>
      </w:r>
      <w:proofErr w:type="spellEnd"/>
      <w:r>
        <w:rPr>
          <w:rFonts w:ascii="Avenir Next" w:hAnsi="Avenir Next"/>
          <w:sz w:val="18"/>
          <w:szCs w:val="18"/>
        </w:rPr>
        <w:t>, der eine Umdrehung in 10 Sekunden vollführt</w:t>
      </w:r>
      <w:r>
        <w:rPr>
          <w:rFonts w:ascii="Avenir Next" w:hAnsi="Avenir Next"/>
          <w:b/>
          <w:sz w:val="18"/>
          <w:szCs w:val="18"/>
        </w:rPr>
        <w:t>,</w:t>
      </w:r>
      <w:r>
        <w:rPr>
          <w:rFonts w:ascii="Avenir Next" w:hAnsi="Avenir Next"/>
          <w:sz w:val="18"/>
          <w:szCs w:val="18"/>
        </w:rPr>
        <w:t xml:space="preserve"> 60-Minuten-Zähler bei 6 Uhr, 60-Sekunden-Zähler bei 3 Uhr.</w:t>
      </w:r>
      <w:r>
        <w:rPr>
          <w:rFonts w:ascii="Avenir Next" w:hAnsi="Avenir Next"/>
          <w:b/>
          <w:sz w:val="18"/>
          <w:szCs w:val="18"/>
        </w:rPr>
        <w:t xml:space="preserve"> </w:t>
      </w:r>
    </w:p>
    <w:p w14:paraId="6949178B" w14:textId="2EC2153E" w:rsidR="009E22EC" w:rsidRP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Gehäuse: </w:t>
      </w:r>
      <w:r>
        <w:rPr>
          <w:rFonts w:ascii="Avenir Next" w:hAnsi="Avenir Next"/>
          <w:sz w:val="18"/>
          <w:szCs w:val="18"/>
        </w:rPr>
        <w:t>38 mm</w:t>
      </w:r>
    </w:p>
    <w:p w14:paraId="3419243C" w14:textId="77777777" w:rsidR="009E22EC" w:rsidRPr="009E22EC" w:rsidRDefault="009E22EC" w:rsidP="009E22EC">
      <w:pPr>
        <w:autoSpaceDE w:val="0"/>
        <w:autoSpaceDN w:val="0"/>
        <w:adjustRightInd w:val="0"/>
        <w:spacing w:line="276" w:lineRule="auto"/>
        <w:rPr>
          <w:rFonts w:ascii="Avenir Next" w:hAnsi="Avenir Next" w:cs="Antonio-Regular"/>
          <w:b/>
          <w:sz w:val="18"/>
          <w:szCs w:val="18"/>
        </w:rPr>
      </w:pPr>
      <w:r>
        <w:rPr>
          <w:rFonts w:ascii="Avenir Next" w:hAnsi="Avenir Next"/>
          <w:b/>
          <w:bCs/>
          <w:sz w:val="18"/>
          <w:szCs w:val="18"/>
        </w:rPr>
        <w:t>Material</w:t>
      </w:r>
      <w:r>
        <w:rPr>
          <w:rFonts w:ascii="Avenir Next" w:hAnsi="Avenir Next"/>
          <w:sz w:val="18"/>
          <w:szCs w:val="18"/>
        </w:rPr>
        <w:t>: Edelstahl</w:t>
      </w:r>
    </w:p>
    <w:p w14:paraId="438FEB7C" w14:textId="76FCCC67" w:rsidR="009E22EC" w:rsidRDefault="009E22EC" w:rsidP="009E22E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Zifferblatt:</w:t>
      </w:r>
      <w:r>
        <w:rPr>
          <w:rFonts w:ascii="Avenir Next" w:hAnsi="Avenir Next"/>
          <w:sz w:val="18"/>
          <w:szCs w:val="18"/>
        </w:rPr>
        <w:t xml:space="preserve"> Weiß lackiertes Zifferblatt mit drei verschieden farbigen Zählern &amp; besonderer dreifarbiger Skala für die Zehntelsekunden.</w:t>
      </w:r>
      <w:r>
        <w:rPr>
          <w:rFonts w:ascii="Avenir Next" w:hAnsi="Avenir Next"/>
          <w:sz w:val="18"/>
          <w:szCs w:val="18"/>
        </w:rPr>
        <w:br/>
      </w:r>
      <w:r>
        <w:rPr>
          <w:rFonts w:ascii="Avenir Next" w:hAnsi="Avenir Next"/>
          <w:b/>
          <w:bCs/>
          <w:sz w:val="18"/>
          <w:szCs w:val="18"/>
        </w:rPr>
        <w:t>Wasserdichtigkeit:</w:t>
      </w:r>
      <w:r>
        <w:rPr>
          <w:rFonts w:ascii="Avenir Next" w:hAnsi="Avenir Next"/>
          <w:sz w:val="18"/>
          <w:szCs w:val="18"/>
        </w:rPr>
        <w:t xml:space="preserve"> 5 ATM</w:t>
      </w:r>
    </w:p>
    <w:p w14:paraId="40FF0FEC" w14:textId="4273BF17" w:rsidR="00270FC8" w:rsidRPr="009E22EC" w:rsidRDefault="00270FC8" w:rsidP="009E22E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Gehäuseboden:</w:t>
      </w:r>
      <w:r>
        <w:rPr>
          <w:rFonts w:ascii="Avenir Next" w:hAnsi="Avenir Next"/>
          <w:sz w:val="18"/>
          <w:szCs w:val="18"/>
        </w:rPr>
        <w:t xml:space="preserve"> Saphirglas</w:t>
      </w:r>
    </w:p>
    <w:p w14:paraId="0349DE26" w14:textId="0D964AD6" w:rsidR="009E22EC" w:rsidRPr="009E22EC" w:rsidRDefault="009E22EC" w:rsidP="009E22EC">
      <w:pPr>
        <w:autoSpaceDE w:val="0"/>
        <w:autoSpaceDN w:val="0"/>
        <w:adjustRightInd w:val="0"/>
        <w:spacing w:line="276" w:lineRule="auto"/>
        <w:rPr>
          <w:rFonts w:ascii="Avenir Next" w:hAnsi="Avenir Next" w:cs="OpenSans-CondensedLight"/>
          <w:b/>
          <w:sz w:val="18"/>
          <w:szCs w:val="18"/>
        </w:rPr>
      </w:pPr>
      <w:r>
        <w:rPr>
          <w:rFonts w:ascii="Avenir Next" w:hAnsi="Avenir Next"/>
          <w:b/>
          <w:bCs/>
          <w:sz w:val="18"/>
          <w:szCs w:val="18"/>
        </w:rPr>
        <w:t>Preis:</w:t>
      </w:r>
      <w:r>
        <w:rPr>
          <w:rFonts w:ascii="Avenir Next" w:hAnsi="Avenir Next"/>
          <w:sz w:val="18"/>
          <w:szCs w:val="18"/>
        </w:rPr>
        <w:t xml:space="preserve"> 8400 CHF</w:t>
      </w:r>
      <w:r>
        <w:rPr>
          <w:rFonts w:ascii="Avenir Next" w:hAnsi="Avenir Next"/>
          <w:sz w:val="18"/>
          <w:szCs w:val="18"/>
        </w:rPr>
        <w:br/>
      </w:r>
      <w:r>
        <w:rPr>
          <w:rFonts w:ascii="Avenir Next" w:hAnsi="Avenir Next"/>
          <w:b/>
          <w:bCs/>
          <w:sz w:val="18"/>
          <w:szCs w:val="18"/>
        </w:rPr>
        <w:t>Stundenindizes:</w:t>
      </w:r>
      <w:r>
        <w:rPr>
          <w:rFonts w:ascii="Avenir Next" w:hAnsi="Avenir Next"/>
          <w:sz w:val="18"/>
          <w:szCs w:val="18"/>
        </w:rPr>
        <w:t xml:space="preserve"> Rhodiniert, facettiert und mit </w:t>
      </w:r>
      <w:proofErr w:type="spellStart"/>
      <w:r>
        <w:rPr>
          <w:rFonts w:ascii="Avenir Next" w:hAnsi="Avenir Next"/>
          <w:sz w:val="18"/>
          <w:szCs w:val="18"/>
        </w:rPr>
        <w:t>Super-LumiNova®SLN</w:t>
      </w:r>
      <w:proofErr w:type="spellEnd"/>
      <w:r>
        <w:rPr>
          <w:rFonts w:ascii="Avenir Next" w:hAnsi="Avenir Next"/>
          <w:sz w:val="18"/>
          <w:szCs w:val="18"/>
        </w:rPr>
        <w:t xml:space="preserve"> C1 beschichtet</w:t>
      </w:r>
      <w:r>
        <w:rPr>
          <w:rFonts w:ascii="Avenir Next" w:hAnsi="Avenir Next"/>
          <w:sz w:val="18"/>
          <w:szCs w:val="18"/>
        </w:rPr>
        <w:br/>
      </w:r>
      <w:r>
        <w:rPr>
          <w:rFonts w:ascii="Avenir Next" w:hAnsi="Avenir Next"/>
          <w:b/>
          <w:bCs/>
          <w:sz w:val="18"/>
          <w:szCs w:val="18"/>
        </w:rPr>
        <w:t>Zeiger:</w:t>
      </w:r>
      <w:r>
        <w:rPr>
          <w:rFonts w:ascii="Avenir Next" w:hAnsi="Avenir Next"/>
          <w:sz w:val="18"/>
          <w:szCs w:val="18"/>
        </w:rPr>
        <w:t xml:space="preserve"> Rhodiniert, facettiert und mit </w:t>
      </w:r>
      <w:proofErr w:type="spellStart"/>
      <w:r>
        <w:rPr>
          <w:rFonts w:ascii="Avenir Next" w:hAnsi="Avenir Next"/>
          <w:sz w:val="18"/>
          <w:szCs w:val="18"/>
        </w:rPr>
        <w:t>Super-LumiNova®SLN</w:t>
      </w:r>
      <w:proofErr w:type="spellEnd"/>
      <w:r>
        <w:rPr>
          <w:rFonts w:ascii="Avenir Next" w:hAnsi="Avenir Next"/>
          <w:sz w:val="18"/>
          <w:szCs w:val="18"/>
        </w:rPr>
        <w:t xml:space="preserve"> C1 beschichtet </w:t>
      </w:r>
    </w:p>
    <w:p w14:paraId="34B31B54" w14:textId="77777777" w:rsidR="00770ED1" w:rsidRDefault="009E22EC" w:rsidP="00E7453E">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Armband &amp; Schließe:</w:t>
      </w:r>
      <w:r>
        <w:rPr>
          <w:rFonts w:ascii="Avenir Next" w:hAnsi="Avenir Next"/>
          <w:sz w:val="18"/>
          <w:szCs w:val="18"/>
        </w:rPr>
        <w:t xml:space="preserve"> Graues Kalbsleder mit besonderen Nähten und Dreifachfaltschließe aus Edelstahl. </w:t>
      </w:r>
    </w:p>
    <w:p w14:paraId="7B398FB5" w14:textId="77777777" w:rsidR="00770ED1" w:rsidRPr="00FD1F90" w:rsidRDefault="00770ED1" w:rsidP="00E7453E">
      <w:pPr>
        <w:autoSpaceDE w:val="0"/>
        <w:autoSpaceDN w:val="0"/>
        <w:adjustRightInd w:val="0"/>
        <w:spacing w:line="276" w:lineRule="auto"/>
        <w:rPr>
          <w:rFonts w:ascii="Avenir Next" w:hAnsi="Avenir Next" w:cs="OpenSans-CondensedLight"/>
          <w:sz w:val="18"/>
          <w:szCs w:val="18"/>
        </w:rPr>
      </w:pPr>
    </w:p>
    <w:p w14:paraId="7CE9991B" w14:textId="7F3B868C" w:rsidR="00082092" w:rsidRPr="003F2F61" w:rsidRDefault="00951B37" w:rsidP="003F2F61">
      <w:pPr>
        <w:rPr>
          <w:rFonts w:ascii="Avenir Next" w:hAnsi="Avenir Next" w:cs="OpenSans-CondensedLight"/>
          <w:sz w:val="18"/>
          <w:szCs w:val="18"/>
        </w:rPr>
      </w:pPr>
      <w:r>
        <w:br w:type="page"/>
      </w:r>
    </w:p>
    <w:sectPr w:rsidR="00082092" w:rsidRPr="003F2F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DDE35" w14:textId="77777777" w:rsidR="008726BC" w:rsidRDefault="008726BC" w:rsidP="0027640B">
      <w:r>
        <w:separator/>
      </w:r>
    </w:p>
  </w:endnote>
  <w:endnote w:type="continuationSeparator" w:id="0">
    <w:p w14:paraId="1328B48C" w14:textId="77777777" w:rsidR="008726BC" w:rsidRDefault="008726BC" w:rsidP="002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71FC" w14:textId="77777777" w:rsidR="0027640B" w:rsidRPr="00502768" w:rsidRDefault="0027640B" w:rsidP="0027640B">
    <w:pPr>
      <w:pStyle w:val="Pieddepage"/>
      <w:jc w:val="center"/>
      <w:rPr>
        <w:rFonts w:ascii="Avenir Next" w:hAnsi="Avenir Next"/>
        <w:sz w:val="18"/>
        <w:szCs w:val="18"/>
        <w:lang w:val="fr-FR"/>
      </w:rPr>
    </w:pPr>
    <w:r w:rsidRPr="00502768">
      <w:rPr>
        <w:rFonts w:ascii="Avenir Next" w:hAnsi="Avenir Next"/>
        <w:b/>
        <w:sz w:val="18"/>
        <w:szCs w:val="18"/>
        <w:lang w:val="fr-FR"/>
      </w:rPr>
      <w:t>ZENITH</w:t>
    </w:r>
    <w:r w:rsidRPr="00502768">
      <w:rPr>
        <w:rFonts w:ascii="Avenir Next" w:hAnsi="Avenir Next"/>
        <w:sz w:val="18"/>
        <w:szCs w:val="18"/>
        <w:lang w:val="fr-FR"/>
      </w:rPr>
      <w:t xml:space="preserve"> | www.zenith-watches.com | Rue des Billodes 34-36 | CH-2400 Le Locle</w:t>
    </w:r>
  </w:p>
  <w:p w14:paraId="1A41ACF6" w14:textId="1B2487A5" w:rsidR="0027640B" w:rsidRDefault="0027640B" w:rsidP="0027640B">
    <w:pPr>
      <w:pStyle w:val="Pieddepage"/>
      <w:jc w:val="center"/>
    </w:pPr>
    <w:r>
      <w:t>Internationale Medienarbeit – E-Mail:</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FF407" w14:textId="77777777" w:rsidR="008726BC" w:rsidRDefault="008726BC" w:rsidP="0027640B">
      <w:r>
        <w:separator/>
      </w:r>
    </w:p>
  </w:footnote>
  <w:footnote w:type="continuationSeparator" w:id="0">
    <w:p w14:paraId="0285F723" w14:textId="77777777" w:rsidR="008726BC" w:rsidRDefault="008726BC" w:rsidP="002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6B2B" w14:textId="207E7AD4" w:rsidR="0027640B" w:rsidRDefault="0027640B" w:rsidP="0027640B">
    <w:pPr>
      <w:pStyle w:val="En-tte"/>
      <w:jc w:val="center"/>
    </w:pPr>
    <w:r>
      <w:rPr>
        <w:noProof/>
      </w:rPr>
      <w:drawing>
        <wp:inline distT="0" distB="0" distL="0" distR="0" wp14:anchorId="4D7BDD46" wp14:editId="23E49B5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F3AE551" w14:textId="77777777" w:rsidR="0027640B" w:rsidRDefault="0027640B" w:rsidP="0027640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2AD9"/>
    <w:multiLevelType w:val="hybridMultilevel"/>
    <w:tmpl w:val="0DCA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A0C93"/>
    <w:multiLevelType w:val="hybridMultilevel"/>
    <w:tmpl w:val="331E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00BD"/>
    <w:multiLevelType w:val="hybridMultilevel"/>
    <w:tmpl w:val="E0469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00"/>
    <w:rsid w:val="0003447D"/>
    <w:rsid w:val="00041BB1"/>
    <w:rsid w:val="0008164D"/>
    <w:rsid w:val="00082092"/>
    <w:rsid w:val="000A58A8"/>
    <w:rsid w:val="000E2256"/>
    <w:rsid w:val="000E6EBF"/>
    <w:rsid w:val="000F01A7"/>
    <w:rsid w:val="00125DBC"/>
    <w:rsid w:val="001322F2"/>
    <w:rsid w:val="00146B70"/>
    <w:rsid w:val="00163C08"/>
    <w:rsid w:val="001B10DE"/>
    <w:rsid w:val="00270FC8"/>
    <w:rsid w:val="0027640B"/>
    <w:rsid w:val="002956E6"/>
    <w:rsid w:val="002A7CE2"/>
    <w:rsid w:val="002B3F88"/>
    <w:rsid w:val="002D4DC6"/>
    <w:rsid w:val="0035254E"/>
    <w:rsid w:val="003A78CA"/>
    <w:rsid w:val="003B7120"/>
    <w:rsid w:val="003C7D6C"/>
    <w:rsid w:val="003D1073"/>
    <w:rsid w:val="003F2F61"/>
    <w:rsid w:val="004111EA"/>
    <w:rsid w:val="004719AB"/>
    <w:rsid w:val="004B7EFF"/>
    <w:rsid w:val="004F0D4E"/>
    <w:rsid w:val="00502768"/>
    <w:rsid w:val="005229B7"/>
    <w:rsid w:val="005D50FB"/>
    <w:rsid w:val="00634071"/>
    <w:rsid w:val="0064647F"/>
    <w:rsid w:val="00677CA8"/>
    <w:rsid w:val="0068538F"/>
    <w:rsid w:val="00696E91"/>
    <w:rsid w:val="00746799"/>
    <w:rsid w:val="00770ED1"/>
    <w:rsid w:val="007D332B"/>
    <w:rsid w:val="00804520"/>
    <w:rsid w:val="008726BC"/>
    <w:rsid w:val="008F1914"/>
    <w:rsid w:val="00951B37"/>
    <w:rsid w:val="009B64A3"/>
    <w:rsid w:val="009E22EC"/>
    <w:rsid w:val="00A64A0C"/>
    <w:rsid w:val="00A75B9B"/>
    <w:rsid w:val="00B10931"/>
    <w:rsid w:val="00B41379"/>
    <w:rsid w:val="00BA0951"/>
    <w:rsid w:val="00C72230"/>
    <w:rsid w:val="00D674D9"/>
    <w:rsid w:val="00DA55FC"/>
    <w:rsid w:val="00DB7EE8"/>
    <w:rsid w:val="00DD726B"/>
    <w:rsid w:val="00E14910"/>
    <w:rsid w:val="00E416E2"/>
    <w:rsid w:val="00E62538"/>
    <w:rsid w:val="00E7453E"/>
    <w:rsid w:val="00E84053"/>
    <w:rsid w:val="00E91469"/>
    <w:rsid w:val="00EA2776"/>
    <w:rsid w:val="00EB5935"/>
    <w:rsid w:val="00EF6297"/>
    <w:rsid w:val="00F05293"/>
    <w:rsid w:val="00F52200"/>
    <w:rsid w:val="00F614D1"/>
    <w:rsid w:val="00FD1F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3084"/>
  <w15:chartTrackingRefBased/>
  <w15:docId w15:val="{738C52E0-3391-2D47-BE4C-0219405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2776"/>
    <w:pPr>
      <w:ind w:left="720"/>
      <w:contextualSpacing/>
    </w:pPr>
  </w:style>
  <w:style w:type="character" w:styleId="Marquedecommentaire">
    <w:name w:val="annotation reference"/>
    <w:basedOn w:val="Policepardfaut"/>
    <w:uiPriority w:val="99"/>
    <w:semiHidden/>
    <w:unhideWhenUsed/>
    <w:rsid w:val="0068538F"/>
    <w:rPr>
      <w:sz w:val="16"/>
      <w:szCs w:val="16"/>
    </w:rPr>
  </w:style>
  <w:style w:type="paragraph" w:styleId="Commentaire">
    <w:name w:val="annotation text"/>
    <w:basedOn w:val="Normal"/>
    <w:link w:val="CommentaireCar"/>
    <w:uiPriority w:val="99"/>
    <w:semiHidden/>
    <w:unhideWhenUsed/>
    <w:rsid w:val="0068538F"/>
    <w:rPr>
      <w:sz w:val="20"/>
      <w:szCs w:val="20"/>
    </w:rPr>
  </w:style>
  <w:style w:type="character" w:customStyle="1" w:styleId="CommentaireCar">
    <w:name w:val="Commentaire Car"/>
    <w:basedOn w:val="Policepardfaut"/>
    <w:link w:val="Commentaire"/>
    <w:uiPriority w:val="99"/>
    <w:semiHidden/>
    <w:rsid w:val="0068538F"/>
    <w:rPr>
      <w:sz w:val="20"/>
      <w:szCs w:val="20"/>
    </w:rPr>
  </w:style>
  <w:style w:type="paragraph" w:styleId="Objetducommentaire">
    <w:name w:val="annotation subject"/>
    <w:basedOn w:val="Commentaire"/>
    <w:next w:val="Commentaire"/>
    <w:link w:val="ObjetducommentaireCar"/>
    <w:uiPriority w:val="99"/>
    <w:semiHidden/>
    <w:unhideWhenUsed/>
    <w:rsid w:val="0068538F"/>
    <w:rPr>
      <w:b/>
      <w:bCs/>
    </w:rPr>
  </w:style>
  <w:style w:type="character" w:customStyle="1" w:styleId="ObjetducommentaireCar">
    <w:name w:val="Objet du commentaire Car"/>
    <w:basedOn w:val="CommentaireCar"/>
    <w:link w:val="Objetducommentaire"/>
    <w:uiPriority w:val="99"/>
    <w:semiHidden/>
    <w:rsid w:val="0068538F"/>
    <w:rPr>
      <w:b/>
      <w:bCs/>
      <w:sz w:val="20"/>
      <w:szCs w:val="20"/>
    </w:rPr>
  </w:style>
  <w:style w:type="paragraph" w:styleId="Textedebulles">
    <w:name w:val="Balloon Text"/>
    <w:basedOn w:val="Normal"/>
    <w:link w:val="TextedebullesCar"/>
    <w:uiPriority w:val="99"/>
    <w:semiHidden/>
    <w:unhideWhenUsed/>
    <w:rsid w:val="006853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38F"/>
    <w:rPr>
      <w:rFonts w:ascii="Segoe UI" w:hAnsi="Segoe UI" w:cs="Segoe UI"/>
      <w:sz w:val="18"/>
      <w:szCs w:val="18"/>
    </w:rPr>
  </w:style>
  <w:style w:type="paragraph" w:styleId="En-tte">
    <w:name w:val="header"/>
    <w:basedOn w:val="Normal"/>
    <w:link w:val="En-tteCar"/>
    <w:uiPriority w:val="99"/>
    <w:unhideWhenUsed/>
    <w:rsid w:val="0027640B"/>
    <w:pPr>
      <w:tabs>
        <w:tab w:val="center" w:pos="4536"/>
        <w:tab w:val="right" w:pos="9072"/>
      </w:tabs>
    </w:pPr>
  </w:style>
  <w:style w:type="character" w:customStyle="1" w:styleId="En-tteCar">
    <w:name w:val="En-tête Car"/>
    <w:basedOn w:val="Policepardfaut"/>
    <w:link w:val="En-tte"/>
    <w:uiPriority w:val="99"/>
    <w:rsid w:val="0027640B"/>
  </w:style>
  <w:style w:type="paragraph" w:styleId="Pieddepage">
    <w:name w:val="footer"/>
    <w:basedOn w:val="Normal"/>
    <w:link w:val="PieddepageCar"/>
    <w:uiPriority w:val="99"/>
    <w:unhideWhenUsed/>
    <w:rsid w:val="0027640B"/>
    <w:pPr>
      <w:tabs>
        <w:tab w:val="center" w:pos="4536"/>
        <w:tab w:val="right" w:pos="9072"/>
      </w:tabs>
    </w:pPr>
  </w:style>
  <w:style w:type="character" w:customStyle="1" w:styleId="PieddepageCar">
    <w:name w:val="Pied de page Car"/>
    <w:basedOn w:val="Policepardfaut"/>
    <w:link w:val="Pieddepage"/>
    <w:uiPriority w:val="99"/>
    <w:rsid w:val="0027640B"/>
  </w:style>
  <w:style w:type="character" w:styleId="Lienhypertexte">
    <w:name w:val="Hyperlink"/>
    <w:basedOn w:val="Policepardfaut"/>
    <w:uiPriority w:val="99"/>
    <w:semiHidden/>
    <w:unhideWhenUsed/>
    <w:rsid w:val="00276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5861">
      <w:bodyDiv w:val="1"/>
      <w:marLeft w:val="0"/>
      <w:marRight w:val="0"/>
      <w:marTop w:val="0"/>
      <w:marBottom w:val="0"/>
      <w:divBdr>
        <w:top w:val="none" w:sz="0" w:space="0" w:color="auto"/>
        <w:left w:val="none" w:sz="0" w:space="0" w:color="auto"/>
        <w:bottom w:val="none" w:sz="0" w:space="0" w:color="auto"/>
        <w:right w:val="none" w:sz="0" w:space="0" w:color="auto"/>
      </w:divBdr>
    </w:div>
    <w:div w:id="869025672">
      <w:bodyDiv w:val="1"/>
      <w:marLeft w:val="0"/>
      <w:marRight w:val="0"/>
      <w:marTop w:val="0"/>
      <w:marBottom w:val="0"/>
      <w:divBdr>
        <w:top w:val="none" w:sz="0" w:space="0" w:color="auto"/>
        <w:left w:val="none" w:sz="0" w:space="0" w:color="auto"/>
        <w:bottom w:val="none" w:sz="0" w:space="0" w:color="auto"/>
        <w:right w:val="none" w:sz="0" w:space="0" w:color="auto"/>
      </w:divBdr>
    </w:div>
    <w:div w:id="1071733163">
      <w:bodyDiv w:val="1"/>
      <w:marLeft w:val="0"/>
      <w:marRight w:val="0"/>
      <w:marTop w:val="0"/>
      <w:marBottom w:val="0"/>
      <w:divBdr>
        <w:top w:val="none" w:sz="0" w:space="0" w:color="auto"/>
        <w:left w:val="none" w:sz="0" w:space="0" w:color="auto"/>
        <w:bottom w:val="none" w:sz="0" w:space="0" w:color="auto"/>
        <w:right w:val="none" w:sz="0" w:space="0" w:color="auto"/>
      </w:divBdr>
    </w:div>
    <w:div w:id="1245186060">
      <w:bodyDiv w:val="1"/>
      <w:marLeft w:val="0"/>
      <w:marRight w:val="0"/>
      <w:marTop w:val="0"/>
      <w:marBottom w:val="0"/>
      <w:divBdr>
        <w:top w:val="none" w:sz="0" w:space="0" w:color="auto"/>
        <w:left w:val="none" w:sz="0" w:space="0" w:color="auto"/>
        <w:bottom w:val="none" w:sz="0" w:space="0" w:color="auto"/>
        <w:right w:val="none" w:sz="0" w:space="0" w:color="auto"/>
      </w:divBdr>
    </w:div>
    <w:div w:id="1294362433">
      <w:bodyDiv w:val="1"/>
      <w:marLeft w:val="0"/>
      <w:marRight w:val="0"/>
      <w:marTop w:val="0"/>
      <w:marBottom w:val="0"/>
      <w:divBdr>
        <w:top w:val="none" w:sz="0" w:space="0" w:color="auto"/>
        <w:left w:val="none" w:sz="0" w:space="0" w:color="auto"/>
        <w:bottom w:val="none" w:sz="0" w:space="0" w:color="auto"/>
        <w:right w:val="none" w:sz="0" w:space="0" w:color="auto"/>
      </w:divBdr>
    </w:div>
    <w:div w:id="1499804833">
      <w:bodyDiv w:val="1"/>
      <w:marLeft w:val="0"/>
      <w:marRight w:val="0"/>
      <w:marTop w:val="0"/>
      <w:marBottom w:val="0"/>
      <w:divBdr>
        <w:top w:val="none" w:sz="0" w:space="0" w:color="auto"/>
        <w:left w:val="none" w:sz="0" w:space="0" w:color="auto"/>
        <w:bottom w:val="none" w:sz="0" w:space="0" w:color="auto"/>
        <w:right w:val="none" w:sz="0" w:space="0" w:color="auto"/>
      </w:divBdr>
    </w:div>
    <w:div w:id="1678539929">
      <w:bodyDiv w:val="1"/>
      <w:marLeft w:val="0"/>
      <w:marRight w:val="0"/>
      <w:marTop w:val="0"/>
      <w:marBottom w:val="0"/>
      <w:divBdr>
        <w:top w:val="none" w:sz="0" w:space="0" w:color="auto"/>
        <w:left w:val="none" w:sz="0" w:space="0" w:color="auto"/>
        <w:bottom w:val="none" w:sz="0" w:space="0" w:color="auto"/>
        <w:right w:val="none" w:sz="0" w:space="0" w:color="auto"/>
      </w:divBdr>
    </w:div>
    <w:div w:id="17755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998</Words>
  <Characters>5495</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Henning MEYER</cp:lastModifiedBy>
  <cp:revision>3</cp:revision>
  <dcterms:created xsi:type="dcterms:W3CDTF">2021-09-06T11:15:00Z</dcterms:created>
  <dcterms:modified xsi:type="dcterms:W3CDTF">2021-09-06T15:22:00Z</dcterms:modified>
</cp:coreProperties>
</file>