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CAEA" w14:textId="29D71E97" w:rsidR="00EF6297" w:rsidRPr="004719AB" w:rsidRDefault="00EF6297" w:rsidP="00EF6297">
      <w:pPr>
        <w:jc w:val="center"/>
        <w:rPr>
          <w:b/>
          <w:bCs/>
          <w:color w:val="FF0000"/>
          <w:sz w:val="22"/>
          <w:szCs w:val="22"/>
          <w:rFonts w:ascii="Avenir Next" w:eastAsia="Times New Roman" w:hAnsi="Avenir Next" w:cs="Calibri"/>
        </w:rPr>
      </w:pPr>
      <w:r>
        <w:rPr>
          <w:b/>
          <w:sz w:val="22"/>
          <w:rFonts w:ascii="Avenir Next" w:hAnsi="Avenir Next"/>
        </w:rPr>
        <w:t xml:space="preserve">ZENITH </w:t>
      </w:r>
      <w:r>
        <w:rPr>
          <w:b/>
          <w:sz w:val="22"/>
          <w:color w:val="000000"/>
          <w:rFonts w:ascii="Avenir Next" w:hAnsi="Avenir Next"/>
        </w:rPr>
        <w:t xml:space="preserve">CELEBRA UNO DE SUS ELEMENTOS DE DISEÑO MÁS EMBLEMÁTICOS CON EL</w:t>
      </w:r>
      <w:r>
        <w:rPr>
          <w:b/>
          <w:sz w:val="22"/>
          <w:rFonts w:ascii="Avenir Next" w:hAnsi="Avenir Next"/>
        </w:rPr>
        <w:t xml:space="preserve"> </w:t>
      </w:r>
      <w:r>
        <w:rPr>
          <w:b/>
          <w:sz w:val="22"/>
          <w:color w:val="000000"/>
          <w:rFonts w:ascii="Avenir Next" w:hAnsi="Avenir Next"/>
        </w:rPr>
        <w:t xml:space="preserve">CHRONOMASTER ORIGINAL TRICOLOR EXCLUSIVO ONLINE</w:t>
      </w:r>
    </w:p>
    <w:p w14:paraId="5C0F2030" w14:textId="77777777" w:rsidR="00EF6297" w:rsidRPr="004719AB" w:rsidRDefault="00EF6297" w:rsidP="00EF6297">
      <w:pPr>
        <w:jc w:val="center"/>
        <w:rPr>
          <w:rFonts w:ascii="Avenir Next" w:eastAsia="Times New Roman" w:hAnsi="Avenir Next" w:cs="Calibri"/>
          <w:b/>
          <w:bCs/>
          <w:color w:val="000000"/>
          <w:sz w:val="20"/>
          <w:szCs w:val="20"/>
          <w:lang w:val="en-GB" w:eastAsia="en-GB"/>
        </w:rPr>
      </w:pPr>
    </w:p>
    <w:p w14:paraId="4B52BF95" w14:textId="3752D50A" w:rsidR="00EF6297" w:rsidRPr="004719AB" w:rsidRDefault="00EF6297" w:rsidP="00EF6297">
      <w:pPr>
        <w:jc w:val="both"/>
        <w:rPr>
          <w:color w:val="000000"/>
          <w:sz w:val="18"/>
          <w:szCs w:val="18"/>
          <w:rFonts w:ascii="Avenir Next" w:eastAsia="Times New Roman" w:hAnsi="Avenir Next" w:cs="Calibri"/>
        </w:rPr>
      </w:pPr>
      <w:r>
        <w:rPr>
          <w:sz w:val="18"/>
          <w:color w:val="000000"/>
          <w:rFonts w:ascii="Avenir Next" w:hAnsi="Avenir Next"/>
        </w:rPr>
        <w:t xml:space="preserve">Desde la presentación del A386 en 1969, los contadores de cronógrafo tricolores se han convertido en uno de los rasgos más instantáneamente reconocibles de Zenith, y han ocupado </w:t>
      </w:r>
      <w:r>
        <w:rPr>
          <w:sz w:val="18"/>
          <w:rFonts w:ascii="Avenir Next" w:hAnsi="Avenir Next"/>
        </w:rPr>
        <w:t xml:space="preserve">un lugar destacado en muchos modelos equipados con El Primero a lo largo de los años.</w:t>
      </w:r>
      <w:r>
        <w:rPr>
          <w:sz w:val="18"/>
          <w:rFonts w:ascii="Avenir Next" w:hAnsi="Avenir Next"/>
        </w:rPr>
        <w:t xml:space="preserve"> </w:t>
      </w:r>
      <w:r>
        <w:rPr>
          <w:sz w:val="18"/>
          <w:rFonts w:ascii="Avenir Next" w:hAnsi="Avenir Next"/>
        </w:rPr>
        <w:t xml:space="preserve">Ahora, con el </w:t>
      </w:r>
      <w:r>
        <w:rPr>
          <w:sz w:val="18"/>
          <w:b/>
          <w:rFonts w:ascii="Avenir Next" w:hAnsi="Avenir Next"/>
        </w:rPr>
        <w:t xml:space="preserve">Chronomaster Original E-commerce Edition</w:t>
      </w:r>
      <w:r>
        <w:rPr>
          <w:sz w:val="18"/>
          <w:rFonts w:ascii="Avenir Next" w:hAnsi="Avenir Next"/>
        </w:rPr>
        <w:t xml:space="preserve">, Zenith propone la creación definitiva para los amantes de la esfera tricolor, con un mayor uso de los tres icónicos tonos gris y azul, y un protagonismo que no se reduce a la esfera. </w:t>
      </w:r>
      <w:r>
        <w:rPr>
          <w:sz w:val="18"/>
          <w:color w:val="000000"/>
          <w:rFonts w:ascii="Avenir Next" w:hAnsi="Avenir Next"/>
        </w:rPr>
        <w:t xml:space="preserve">Disponible exclusivamente en la boutique online de Zenith.</w:t>
      </w:r>
    </w:p>
    <w:p w14:paraId="408C916B"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1A5FB1BD" w14:textId="5B49E39D" w:rsidR="00EF6297" w:rsidRPr="004719AB" w:rsidRDefault="004719AB" w:rsidP="00EF6297">
      <w:pPr>
        <w:jc w:val="both"/>
        <w:rPr>
          <w:color w:val="000000"/>
          <w:sz w:val="18"/>
          <w:szCs w:val="18"/>
          <w:rFonts w:ascii="Avenir Next" w:eastAsia="Times New Roman" w:hAnsi="Avenir Next" w:cs="Calibri"/>
        </w:rPr>
      </w:pPr>
      <w:r>
        <w:rPr>
          <w:sz w:val="18"/>
          <w:rFonts w:ascii="Avenir Next" w:hAnsi="Avenir Next"/>
        </w:rPr>
        <w:t xml:space="preserve">La boutique online de Zenith, </w:t>
      </w:r>
      <w:r>
        <w:rPr>
          <w:sz w:val="18"/>
          <w:color w:val="000000"/>
          <w:rFonts w:ascii="Avenir Next" w:hAnsi="Avenir Next"/>
        </w:rPr>
        <w:t xml:space="preserve">al servicio de clientes de todo el mundo desde hace poco más de un año, </w:t>
      </w:r>
      <w:r>
        <w:rPr>
          <w:sz w:val="18"/>
          <w:rFonts w:ascii="Avenir Next" w:hAnsi="Avenir Next"/>
        </w:rPr>
        <w:t xml:space="preserve">da ahora la bienvenida a su segunda creación exclusiva, el Chronomaster Original E-commerce Edition.</w:t>
      </w:r>
      <w:r>
        <w:rPr>
          <w:sz w:val="18"/>
          <w:rFonts w:ascii="Avenir Next" w:hAnsi="Avenir Next"/>
        </w:rPr>
        <w:t xml:space="preserve"> </w:t>
      </w:r>
      <w:r>
        <w:rPr>
          <w:sz w:val="18"/>
          <w:rFonts w:ascii="Avenir Next" w:hAnsi="Avenir Next"/>
        </w:rPr>
        <w:t xml:space="preserve">El nuevo Chronomaster Original, presentado a principios de este verano, reinterpreta la icónica referencia </w:t>
      </w:r>
      <w:r>
        <w:rPr>
          <w:sz w:val="18"/>
          <w:color w:val="000000"/>
          <w:rFonts w:ascii="Avenir Next" w:hAnsi="Avenir Next"/>
        </w:rPr>
        <w:t xml:space="preserve">A386 de acero de El Primero de 1969 con la última generación del aclamado calibre de cronógrafo automático, un verdadero sucesor de uno de los cronógrafos automáticos más ansiados de la historia.</w:t>
      </w:r>
      <w:r>
        <w:rPr>
          <w:sz w:val="18"/>
          <w:color w:val="000000"/>
          <w:rFonts w:ascii="Avenir Next" w:hAnsi="Avenir Next"/>
        </w:rPr>
        <w:t xml:space="preserve"> </w:t>
      </w:r>
      <w:r>
        <w:rPr>
          <w:sz w:val="18"/>
          <w:color w:val="000000"/>
          <w:rFonts w:ascii="Avenir Next" w:hAnsi="Avenir Next"/>
        </w:rPr>
        <w:t xml:space="preserve">Su caja de acero sin bisel de 38 mm conserva las mismas proporciones que el original, junto con los pulsadores tipo bomba y la caja de vidrio elevada.</w:t>
      </w:r>
      <w:r>
        <w:rPr>
          <w:sz w:val="18"/>
          <w:color w:val="000000"/>
          <w:rFonts w:ascii="Avenir Next" w:hAnsi="Avenir Next"/>
        </w:rPr>
        <w:t xml:space="preserve"> </w:t>
      </w:r>
      <w:r>
        <w:rPr>
          <w:sz w:val="18"/>
          <w:color w:val="000000"/>
          <w:rFonts w:ascii="Avenir Next" w:hAnsi="Avenir Next"/>
        </w:rPr>
        <w:t xml:space="preserve">En cambio, el movimiento que late en su interior a una alta frecuencia de 5 Hz (36 000 VpH) es el El Primero 3600, una evolución rediseñada del original que permite una función de cronógrafo de décimas de segundo, así como una reserva de marcha ampliada de 60 horas; todo ello en una estructura más moderna y abierta con elegantes tonos grises.</w:t>
      </w:r>
    </w:p>
    <w:p w14:paraId="64325D40"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7B3045ED" w14:textId="3477FA68" w:rsidR="00EF6297" w:rsidRPr="004719AB" w:rsidRDefault="00EF6297" w:rsidP="00EF6297">
      <w:pPr>
        <w:jc w:val="both"/>
        <w:rPr>
          <w:color w:val="000000"/>
          <w:sz w:val="18"/>
          <w:szCs w:val="18"/>
          <w:rFonts w:ascii="Avenir Next" w:eastAsia="Times New Roman" w:hAnsi="Avenir Next" w:cs="Calibri"/>
        </w:rPr>
      </w:pPr>
      <w:r>
        <w:rPr>
          <w:color w:val="000000"/>
          <w:sz w:val="18"/>
          <w:rFonts w:ascii="Avenir Next" w:hAnsi="Avenir Next"/>
        </w:rPr>
        <w:t xml:space="preserve">Una de las características más distinguibles del Chronomaster Original y del A386 que le precedió es la esfera tricolor.</w:t>
      </w:r>
      <w:r>
        <w:rPr>
          <w:color w:val="000000"/>
          <w:sz w:val="18"/>
          <w:rFonts w:ascii="Avenir Next" w:hAnsi="Avenir Next"/>
        </w:rPr>
        <w:t xml:space="preserve"> </w:t>
      </w:r>
      <w:r>
        <w:rPr>
          <w:color w:val="000000"/>
          <w:sz w:val="18"/>
          <w:rFonts w:ascii="Avenir Next" w:hAnsi="Avenir Next"/>
        </w:rPr>
        <w:t xml:space="preserve">La esfera de este Chronomaster Original exclusivo online, un llamativo elemento de diseño que se ha convertido en sinónimo de El Primero, lleva el cromatismo a otro nivel para celebrar el tema tricolor.</w:t>
      </w:r>
      <w:r>
        <w:rPr>
          <w:color w:val="000000"/>
          <w:sz w:val="18"/>
          <w:rFonts w:ascii="Avenir Next" w:hAnsi="Avenir Next"/>
        </w:rPr>
        <w:t xml:space="preserve"> </w:t>
      </w:r>
      <w:r>
        <w:rPr>
          <w:color w:val="000000"/>
          <w:sz w:val="18"/>
          <w:rFonts w:ascii="Avenir Next" w:hAnsi="Avenir Next"/>
        </w:rPr>
        <w:t xml:space="preserve">La parte principal de la esfera está dividida en tres secciones que adoptan los mismos tonos grises y azules de los contadores del cronógrafo.</w:t>
      </w:r>
      <w:r>
        <w:rPr>
          <w:color w:val="000000"/>
          <w:sz w:val="18"/>
          <w:rFonts w:ascii="Avenir Next" w:hAnsi="Avenir Next"/>
        </w:rPr>
        <w:t xml:space="preserve"> </w:t>
      </w:r>
      <w:r>
        <w:rPr>
          <w:color w:val="000000"/>
          <w:sz w:val="18"/>
          <w:rFonts w:ascii="Avenir Next" w:hAnsi="Avenir Next"/>
        </w:rPr>
        <w:t xml:space="preserve">La escala que rodea la esfera es una característica histórica del A386, con una ingeniosa readaptación para el Chronomaster Original.</w:t>
      </w:r>
      <w:r>
        <w:rPr>
          <w:color w:val="000000"/>
          <w:sz w:val="18"/>
          <w:rFonts w:ascii="Avenir Next" w:hAnsi="Avenir Next"/>
        </w:rPr>
        <w:t xml:space="preserve"> </w:t>
      </w:r>
      <w:r>
        <w:rPr>
          <w:color w:val="000000"/>
          <w:sz w:val="18"/>
          <w:rFonts w:ascii="Avenir Next" w:hAnsi="Avenir Next"/>
        </w:rPr>
        <w:t xml:space="preserve">Además de añadir un toque vibrante de color a la esfera, la división de la escala en tres partes distintas en la edición de comercio electrónico simplifica la lectura de la escala de décimas de segundo.</w:t>
      </w:r>
      <w:r>
        <w:rPr>
          <w:color w:val="000000"/>
          <w:sz w:val="18"/>
          <w:rFonts w:ascii="Avenir Next" w:hAnsi="Avenir Next"/>
        </w:rPr>
        <w:t xml:space="preserve"> </w:t>
      </w:r>
      <w:r>
        <w:rPr>
          <w:color w:val="000000"/>
          <w:sz w:val="18"/>
          <w:rFonts w:ascii="Avenir Next" w:hAnsi="Avenir Next"/>
        </w:rPr>
        <w:t xml:space="preserve">Es la primera vez que otra parte de la esfera, además de los contadores del cronógrafo, se presenta en los tres colores vinculados a El Primero.</w:t>
      </w:r>
    </w:p>
    <w:p w14:paraId="05F78199"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03337EA9" w14:textId="6DDA7AF1" w:rsidR="00EF6297" w:rsidRPr="004719AB" w:rsidRDefault="00EF6297" w:rsidP="00EF6297">
      <w:pPr>
        <w:jc w:val="both"/>
        <w:rPr>
          <w:color w:val="000000"/>
          <w:sz w:val="18"/>
          <w:szCs w:val="18"/>
          <w:rFonts w:ascii="Avenir Next" w:eastAsia="Times New Roman" w:hAnsi="Avenir Next" w:cs="Calibri"/>
        </w:rPr>
      </w:pPr>
      <w:r>
        <w:rPr>
          <w:sz w:val="18"/>
          <w:color w:val="000000"/>
          <w:rFonts w:ascii="Avenir Next" w:hAnsi="Avenir Next"/>
        </w:rPr>
        <w:t xml:space="preserve">El tema tricolor también se extiende a la correa, que está realizada con piel de </w:t>
      </w:r>
      <w:r>
        <w:rPr>
          <w:sz w:val="18"/>
          <w:color w:val="000000" w:themeColor="text1"/>
          <w:rFonts w:ascii="Avenir Next" w:hAnsi="Avenir Next"/>
        </w:rPr>
        <w:t xml:space="preserve">nobuk</w:t>
      </w:r>
      <w:r>
        <w:rPr>
          <w:sz w:val="18"/>
          <w:color w:val="000000"/>
          <w:rFonts w:ascii="Avenir Next" w:hAnsi="Avenir Next"/>
        </w:rPr>
        <w:t xml:space="preserve"> gris oscuro a juego con el contador de minutos del cronógrafo a las 6 horas de la esfera, mientras que el lado derecho cuenta con un pespunte en bucle azul a juego con el contador de segundos del cronógrafo a las 3 horas, y el lado izquierdo con un pespunte gris claro a juego con el segundero para crear un sutil, pero notable, guiño a la esfera Zenith más icónica de todas.</w:t>
      </w:r>
    </w:p>
    <w:p w14:paraId="698ED616" w14:textId="77777777" w:rsidR="00EF6297" w:rsidRPr="004719AB" w:rsidRDefault="00EF6297" w:rsidP="00EF6297">
      <w:pPr>
        <w:jc w:val="both"/>
        <w:rPr>
          <w:rFonts w:ascii="Avenir Next" w:eastAsia="Times New Roman" w:hAnsi="Avenir Next" w:cs="Calibri"/>
          <w:color w:val="000000"/>
          <w:sz w:val="18"/>
          <w:szCs w:val="18"/>
          <w:lang w:val="en-GB" w:eastAsia="en-GB"/>
        </w:rPr>
      </w:pPr>
    </w:p>
    <w:p w14:paraId="27B7E8C8" w14:textId="388D6FA9" w:rsidR="00EF6297" w:rsidRPr="004719AB" w:rsidRDefault="00EF6297" w:rsidP="00EF6297">
      <w:pPr>
        <w:jc w:val="both"/>
        <w:rPr>
          <w:color w:val="000000"/>
          <w:sz w:val="18"/>
          <w:szCs w:val="18"/>
          <w:rFonts w:ascii="Avenir Next" w:eastAsia="Times New Roman" w:hAnsi="Avenir Next" w:cs="Calibri"/>
        </w:rPr>
      </w:pPr>
      <w:r>
        <w:rPr>
          <w:sz w:val="18"/>
          <w:color w:val="000000"/>
          <w:rFonts w:ascii="Avenir Next" w:hAnsi="Avenir Next"/>
        </w:rPr>
        <w:t xml:space="preserve">El Chronomaster Original E-commerce Edition se une a otras ediciones exclusivas</w:t>
      </w:r>
      <w:r>
        <w:rPr>
          <w:sz w:val="18"/>
          <w:rFonts w:ascii="Avenir Next" w:hAnsi="Avenir Next"/>
        </w:rPr>
        <w:t xml:space="preserve"> </w:t>
      </w:r>
      <w:r>
        <w:rPr>
          <w:sz w:val="18"/>
          <w:color w:val="000000"/>
          <w:rFonts w:ascii="Avenir Next" w:hAnsi="Avenir Next"/>
        </w:rPr>
        <w:t xml:space="preserve">y especiales online, y se entrega en un estuche</w:t>
      </w:r>
      <w:r>
        <w:rPr>
          <w:sz w:val="18"/>
          <w:rFonts w:ascii="Avenir Next" w:hAnsi="Avenir Next"/>
        </w:rPr>
        <w:t xml:space="preserve"> específico que imita el aspecto de un </w:t>
      </w:r>
      <w:r>
        <w:rPr>
          <w:sz w:val="18"/>
          <w:color w:val="000000" w:themeColor="text1"/>
          <w:rFonts w:ascii="Avenir Next" w:hAnsi="Avenir Next"/>
        </w:rPr>
        <w:t xml:space="preserve">libro de mesa auxiliar</w:t>
      </w:r>
      <w:r>
        <w:rPr>
          <w:sz w:val="18"/>
          <w:color w:val="000000"/>
          <w:rFonts w:ascii="Avenir Next" w:hAnsi="Avenir Next"/>
        </w:rPr>
        <w:t xml:space="preserve">, con un dibujo 2D del reloj en la cubierta.</w:t>
      </w:r>
      <w:r>
        <w:rPr>
          <w:sz w:val="18"/>
          <w:color w:val="000000"/>
          <w:rFonts w:ascii="Avenir Next" w:hAnsi="Avenir Next"/>
        </w:rPr>
        <w:t xml:space="preserve"> </w:t>
      </w:r>
      <w:r>
        <w:rPr>
          <w:sz w:val="18"/>
          <w:color w:val="000000"/>
          <w:rFonts w:ascii="Avenir Next" w:hAnsi="Avenir Next"/>
        </w:rPr>
        <w:t xml:space="preserve">Al abrir la caja, los compradores tendrán la agradable sorpresa de descubrir un pequeño regalo para completar la experiencia tricolor y compartir la pasión alrededor.</w:t>
      </w:r>
      <w:r>
        <w:rPr>
          <w:sz w:val="18"/>
          <w:color w:val="000000"/>
          <w:rFonts w:ascii="Avenir Next" w:hAnsi="Avenir Next"/>
        </w:rPr>
        <w:t xml:space="preserve"> </w:t>
      </w:r>
      <w:r>
        <w:rPr>
          <w:sz w:val="18"/>
          <w:color w:val="000000"/>
          <w:rFonts w:ascii="Avenir Next" w:hAnsi="Avenir Next"/>
        </w:rPr>
        <w:t xml:space="preserve">Tres postales diferentes en los característicos tonos grises y azules muestran el reloj en un estilo plano y minimalista, reconocible al instante como el icónico cronógrafo Zenith El Primero.</w:t>
      </w:r>
    </w:p>
    <w:p w14:paraId="556A0284" w14:textId="77777777" w:rsidR="00EF6297" w:rsidRPr="004719AB" w:rsidRDefault="00EF6297" w:rsidP="00EF6297">
      <w:pPr>
        <w:jc w:val="both"/>
        <w:rPr>
          <w:rFonts w:ascii="Avenir Next" w:eastAsia="Times New Roman" w:hAnsi="Avenir Next" w:cs="Calibri"/>
          <w:sz w:val="18"/>
          <w:szCs w:val="18"/>
          <w:lang w:val="en-GB" w:eastAsia="en-GB"/>
        </w:rPr>
      </w:pPr>
    </w:p>
    <w:p w14:paraId="5EEF7531" w14:textId="77777777" w:rsidR="00EF6297" w:rsidRPr="004719AB" w:rsidRDefault="00EF6297" w:rsidP="00EF6297">
      <w:pPr>
        <w:jc w:val="both"/>
        <w:rPr>
          <w:color w:val="000000"/>
          <w:sz w:val="18"/>
          <w:szCs w:val="18"/>
          <w:rFonts w:ascii="Avenir Next" w:eastAsia="Times New Roman" w:hAnsi="Avenir Next" w:cs="Calibri"/>
        </w:rPr>
      </w:pPr>
      <w:r>
        <w:rPr>
          <w:sz w:val="18"/>
          <w:rFonts w:ascii="Avenir Next" w:hAnsi="Avenir Next"/>
        </w:rPr>
        <w:t xml:space="preserve">El Chronomaster Original E-commerce Edition, que ofrece una versión única y colorida del esencial moderno El Primero, celebra la esfera tricolor de una manera llamativa pero cohesiva y ya está disponible </w:t>
      </w:r>
      <w:r>
        <w:rPr>
          <w:sz w:val="18"/>
          <w:color w:val="000000"/>
          <w:rFonts w:ascii="Avenir Next" w:hAnsi="Avenir Next"/>
        </w:rPr>
        <w:t xml:space="preserve">en exclusiva en la boutique online de Zenith.</w:t>
      </w:r>
    </w:p>
    <w:p w14:paraId="236FC094" w14:textId="7BC1CE19" w:rsidR="00EF6297" w:rsidRPr="004719AB" w:rsidRDefault="00EF6297" w:rsidP="00EF6297">
      <w:pPr>
        <w:rPr>
          <w:rFonts w:ascii="Avenir Next" w:hAnsi="Avenir Next"/>
          <w:sz w:val="18"/>
          <w:szCs w:val="18"/>
          <w:lang w:val="en-US"/>
        </w:rPr>
      </w:pPr>
    </w:p>
    <w:p w14:paraId="550C979B" w14:textId="5F20FF55" w:rsidR="00C72230" w:rsidRPr="004719AB" w:rsidRDefault="00C72230" w:rsidP="00EF6297">
      <w:pPr>
        <w:rPr>
          <w:rFonts w:ascii="Avenir Next" w:hAnsi="Avenir Next"/>
          <w:sz w:val="18"/>
          <w:szCs w:val="18"/>
          <w:lang w:val="en-US"/>
        </w:rPr>
      </w:pPr>
    </w:p>
    <w:p w14:paraId="6695B6F9" w14:textId="7FC39FA5" w:rsidR="00C72230" w:rsidRPr="004719AB" w:rsidRDefault="00C72230" w:rsidP="00EF6297">
      <w:pPr>
        <w:rPr>
          <w:color w:val="FF0000"/>
          <w:sz w:val="20"/>
          <w:szCs w:val="20"/>
          <w:lang w:val="en-US"/>
        </w:rPr>
      </w:pPr>
    </w:p>
    <w:p w14:paraId="0ED073EE" w14:textId="77777777" w:rsidR="00C72230" w:rsidRPr="004719AB" w:rsidRDefault="00C72230" w:rsidP="00EF6297">
      <w:pPr>
        <w:rPr>
          <w:rFonts w:ascii="Avenir Next" w:hAnsi="Avenir Next"/>
          <w:sz w:val="18"/>
          <w:szCs w:val="18"/>
          <w:lang w:val="en-US"/>
        </w:rPr>
      </w:pPr>
    </w:p>
    <w:p w14:paraId="4FAA6CEA" w14:textId="58211FA7" w:rsidR="00C72230" w:rsidRDefault="00C72230" w:rsidP="00EF6297">
      <w:pPr>
        <w:rPr>
          <w:rFonts w:ascii="Avenir Next" w:hAnsi="Avenir Next"/>
          <w:sz w:val="18"/>
          <w:szCs w:val="18"/>
          <w:lang w:val="en-US"/>
        </w:rPr>
      </w:pPr>
    </w:p>
    <w:p w14:paraId="09C830EC" w14:textId="60098CBF" w:rsidR="00C72230" w:rsidRDefault="00C72230" w:rsidP="00EF6297">
      <w:pPr>
        <w:rPr>
          <w:rFonts w:ascii="Avenir Next" w:hAnsi="Avenir Next"/>
          <w:sz w:val="18"/>
          <w:szCs w:val="18"/>
          <w:lang w:val="en-US"/>
        </w:rPr>
      </w:pPr>
    </w:p>
    <w:p w14:paraId="6969725F" w14:textId="0D559170" w:rsidR="00C72230" w:rsidRDefault="00C72230" w:rsidP="00EF6297">
      <w:pPr>
        <w:rPr>
          <w:rFonts w:ascii="Avenir Next" w:hAnsi="Avenir Next"/>
          <w:sz w:val="18"/>
          <w:szCs w:val="18"/>
          <w:lang w:val="en-US"/>
        </w:rPr>
      </w:pPr>
    </w:p>
    <w:p w14:paraId="26B930E2" w14:textId="2995149C" w:rsidR="00C72230" w:rsidRDefault="00C72230" w:rsidP="00EF6297">
      <w:pPr>
        <w:rPr>
          <w:rFonts w:ascii="Avenir Next" w:hAnsi="Avenir Next"/>
          <w:sz w:val="18"/>
          <w:szCs w:val="18"/>
          <w:lang w:val="en-US"/>
        </w:rPr>
      </w:pPr>
    </w:p>
    <w:p w14:paraId="57447B96" w14:textId="77777777" w:rsidR="00C72230" w:rsidRPr="00375332" w:rsidRDefault="00C72230" w:rsidP="00EF6297">
      <w:pPr>
        <w:rPr>
          <w:rFonts w:ascii="Avenir Next" w:hAnsi="Avenir Next"/>
          <w:sz w:val="18"/>
          <w:szCs w:val="18"/>
          <w:lang w:val="en-US"/>
        </w:rPr>
      </w:pPr>
    </w:p>
    <w:p w14:paraId="29BFCDAA" w14:textId="77777777" w:rsidR="0027640B" w:rsidRPr="0095794B" w:rsidRDefault="0027640B" w:rsidP="0027640B">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sz w:val="18"/>
          <w:szCs w:val="18"/>
          <w:rFonts w:ascii="Avenir Next" w:eastAsia="Times New Roman" w:hAnsi="Avenir Next" w:cs="Arial"/>
        </w:rPr>
      </w:pPr>
      <w:r>
        <w:rPr>
          <w:sz w:val="18"/>
          <w:rFonts w:ascii="Avenir Next" w:hAnsi="Avenir Next"/>
        </w:rPr>
        <w:t xml:space="preserve">Zenith existe para inspirar a las personas a perseguir sus sueños y convertirlos en realidad contra todo pronóstico.</w:t>
      </w:r>
      <w:r>
        <w:rPr>
          <w:sz w:val="18"/>
          <w:rFonts w:ascii="Avenir Next" w:hAnsi="Avenir Next"/>
        </w:rPr>
        <w:t xml:space="preserve"> </w:t>
      </w:r>
      <w:r>
        <w:rPr>
          <w:sz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rFonts w:ascii="Avenir Next" w:hAnsi="Avenir Next"/>
        </w:rPr>
        <w:t xml:space="preserve"> </w:t>
      </w:r>
      <w:r>
        <w:rPr>
          <w:sz w:val="18"/>
          <w:rFonts w:ascii="Avenir Next" w:hAnsi="Avenir Next"/>
        </w:rPr>
        <w:t xml:space="preserve">Zenith también concede protagonismo a las mujeres visionarias y pioneras –del pasado y del presente–, con la celebración de sus logros y la creación, en 2020, de su primera colección dedicada por completo a ellas, Defy Midnight.</w:t>
      </w:r>
      <w:r>
        <w:rPr>
          <w:sz w:val="18"/>
          <w:rFonts w:ascii="Avenir Next" w:hAnsi="Avenir Next"/>
        </w:rPr>
        <w:t xml:space="preserve"> </w:t>
      </w:r>
    </w:p>
    <w:p w14:paraId="45E7A4EA" w14:textId="77777777" w:rsidR="0027640B" w:rsidRPr="0095794B" w:rsidRDefault="0027640B" w:rsidP="0027640B">
      <w:pPr>
        <w:jc w:val="both"/>
        <w:rPr>
          <w:rFonts w:ascii="Avenir Next" w:eastAsia="Times New Roman" w:hAnsi="Avenir Next" w:cs="Arial"/>
          <w:sz w:val="18"/>
          <w:szCs w:val="18"/>
          <w:lang w:val="en-US"/>
        </w:rPr>
      </w:pPr>
    </w:p>
    <w:p w14:paraId="62AE758E" w14:textId="77777777" w:rsidR="0027640B" w:rsidRPr="00C174B9" w:rsidRDefault="0027640B" w:rsidP="0027640B">
      <w:pPr>
        <w:jc w:val="both"/>
        <w:rPr>
          <w:sz w:val="18"/>
          <w:szCs w:val="18"/>
          <w:rFonts w:ascii="Avenir Next" w:eastAsia="Times New Roman" w:hAnsi="Avenir Next" w:cs="Arial"/>
        </w:rPr>
      </w:pPr>
      <w:r>
        <w:rPr>
          <w:sz w:val="18"/>
          <w:rFonts w:ascii="Avenir Next" w:hAnsi="Avenir Next"/>
        </w:rPr>
        <w:t xml:space="preserve">Con la innovación como estrella guía, Zenith dota a todos sus relojes de excepcionales movimientos desarrollados y manufacturados internamente.</w:t>
      </w:r>
      <w:r>
        <w:rPr>
          <w:sz w:val="18"/>
          <w:rFonts w:ascii="Avenir Next" w:hAnsi="Avenir Next"/>
        </w:rPr>
        <w:t xml:space="preserve"> </w:t>
      </w:r>
      <w:r>
        <w:rPr>
          <w:sz w:val="18"/>
          <w:rFonts w:ascii="Avenir Next" w:hAnsi="Avenir Next"/>
        </w:rPr>
        <w:t xml:space="preserve">Desde la creación de El Primero en 1969, el primer calibre de cronógrafo automático del mundo, Zenith ha pasado a dominar las fracciones de segundo con el Chronomaster Sport y su precisión de décimas de segundo y el DEFY 21 con una precisión de centésimas de segundo.</w:t>
      </w:r>
      <w:r>
        <w:rPr>
          <w:sz w:val="18"/>
          <w:rFonts w:ascii="Avenir Next" w:hAnsi="Avenir Next"/>
        </w:rPr>
        <w:t xml:space="preserve"> </w:t>
      </w:r>
      <w:r>
        <w:rPr>
          <w:sz w:val="18"/>
          <w:rFonts w:ascii="Avenir Next" w:hAnsi="Avenir Next"/>
        </w:rPr>
        <w:t xml:space="preserve">Zenith ha dado forma al futuro de la relojería suiza desde 1865 acompañando a aquellos que se atreven a desafiar sus propios límites y a derribar barreras.</w:t>
      </w:r>
      <w:r>
        <w:rPr>
          <w:sz w:val="18"/>
          <w:rFonts w:ascii="Avenir Next" w:hAnsi="Avenir Next"/>
        </w:rPr>
        <w:t xml:space="preserve"> </w:t>
      </w:r>
      <w:r>
        <w:rPr>
          <w:sz w:val="18"/>
          <w:rFonts w:ascii="Avenir Next" w:hAnsi="Avenir Next"/>
        </w:rPr>
        <w:t xml:space="preserve">The time to reach your star is now.</w:t>
      </w:r>
    </w:p>
    <w:p w14:paraId="6426B2E0" w14:textId="6F2044E5" w:rsidR="009E22EC" w:rsidRDefault="009E22EC">
      <w:pPr>
        <w:rPr>
          <w:color w:val="FF0000"/>
          <w:rFonts w:ascii="Avenir Next" w:hAnsi="Avenir Next"/>
        </w:rPr>
      </w:pPr>
      <w:r>
        <w:br w:type="page"/>
      </w:r>
    </w:p>
    <w:p w14:paraId="4DC51D7E" w14:textId="1BD4F063" w:rsidR="009E22EC" w:rsidRPr="00770ED1" w:rsidRDefault="009E22EC" w:rsidP="009E22EC">
      <w:pPr>
        <w:autoSpaceDE w:val="0"/>
        <w:autoSpaceDN w:val="0"/>
        <w:adjustRightInd w:val="0"/>
        <w:spacing w:line="276" w:lineRule="auto"/>
        <w:rPr>
          <w:b/>
          <w:rFonts w:ascii="Avenir Next" w:hAnsi="Avenir Next" w:cs="Antonio-Regular"/>
        </w:rPr>
      </w:pPr>
      <w:r>
        <w:rPr>
          <w:b/>
          <w:rFonts w:ascii="Avenir Next" w:hAnsi="Avenir Next"/>
        </w:rPr>
        <w:t xml:space="preserve">Chronomaster Original E-commerce</w:t>
      </w:r>
    </w:p>
    <w:p w14:paraId="1E094A62" w14:textId="0C08DFB9" w:rsidR="009E22EC" w:rsidRPr="00770ED1" w:rsidRDefault="00E7453E" w:rsidP="009E22EC">
      <w:pPr>
        <w:autoSpaceDE w:val="0"/>
        <w:autoSpaceDN w:val="0"/>
        <w:adjustRightInd w:val="0"/>
        <w:spacing w:line="276" w:lineRule="auto"/>
        <w:rPr>
          <w:bCs/>
          <w:sz w:val="18"/>
          <w:szCs w:val="18"/>
          <w:rFonts w:ascii="Avenir Next" w:hAnsi="Avenir Next" w:cs="Arial"/>
        </w:rPr>
      </w:pPr>
      <w:r>
        <w:drawing>
          <wp:anchor distT="0" distB="0" distL="114300" distR="114300" simplePos="0" relativeHeight="251663360" behindDoc="1" locked="0" layoutInCell="1" allowOverlap="1" wp14:anchorId="457D29DC" wp14:editId="29AEAACD">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03.3200.3600/34.C869</w:t>
      </w:r>
    </w:p>
    <w:p w14:paraId="657762BF" w14:textId="190A6654" w:rsidR="009E22EC" w:rsidRPr="00770ED1" w:rsidRDefault="009E22EC" w:rsidP="009E22EC">
      <w:pPr>
        <w:autoSpaceDE w:val="0"/>
        <w:autoSpaceDN w:val="0"/>
        <w:adjustRightInd w:val="0"/>
        <w:spacing w:line="276" w:lineRule="auto"/>
        <w:rPr>
          <w:rFonts w:ascii="Avenir Next" w:hAnsi="Avenir Next" w:cs="Arial"/>
          <w:bCs/>
          <w:sz w:val="18"/>
          <w:szCs w:val="18"/>
          <w:lang w:val="en-US"/>
        </w:rPr>
      </w:pPr>
    </w:p>
    <w:p w14:paraId="30142EBA" w14:textId="7D5D69B8" w:rsidR="009E22EC" w:rsidRPr="009E22EC" w:rsidRDefault="009E22EC" w:rsidP="009E22EC">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r>
        <w:rPr>
          <w:sz w:val="18"/>
          <w:rFonts w:ascii="Avenir Next" w:hAnsi="Avenir Next"/>
        </w:rPr>
        <w:t xml:space="preserve"> </w:t>
      </w:r>
      <w:bookmarkStart w:id="0" w:name="_Hlk80972570"/>
      <w:r>
        <w:rPr>
          <w:sz w:val="18"/>
          <w:rFonts w:ascii="Avenir Next" w:hAnsi="Avenir Next"/>
        </w:rPr>
        <w:t xml:space="preserve">En exclusiva en el comercio electrónico.</w:t>
      </w:r>
      <w:r>
        <w:rPr>
          <w:sz w:val="18"/>
          <w:rFonts w:ascii="Avenir Next" w:hAnsi="Avenir Next"/>
        </w:rPr>
        <w:t xml:space="preserve"> </w:t>
      </w:r>
      <w:bookmarkEnd w:id="0"/>
    </w:p>
    <w:p w14:paraId="11515A48" w14:textId="61E0856F"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79014548" w14:textId="77777777"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40CBE626" w14:textId="370E7570"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66B5BD1E" w14:textId="77777777"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6949178B" w14:textId="2EC2153E"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3419243C"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438FEB7C" w14:textId="76FCCC67"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Con una esfera lacada en blanco con contadores tricolores y una escala de décimas de segundo dividida en tres colores</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40FF0FEC" w14:textId="4273BF17" w:rsidR="00270FC8" w:rsidRPr="009E22EC" w:rsidRDefault="00270FC8"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0349DE26" w14:textId="0D964AD6" w:rsidR="009E22EC" w:rsidRPr="009E22EC" w:rsidRDefault="009E22EC" w:rsidP="009E22E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C1.</w:t>
      </w:r>
      <w:r>
        <w:rPr>
          <w:sz w:val="18"/>
          <w:rFonts w:ascii="Avenir Next" w:hAnsi="Avenir Next"/>
        </w:rPr>
        <w:t xml:space="preserve"> </w:t>
      </w:r>
    </w:p>
    <w:p w14:paraId="34B31B54" w14:textId="77777777" w:rsidR="00770ED1" w:rsidRDefault="009E22EC" w:rsidP="00E7453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Piel de becerro gris con pespunte especial y triple cierre desplegable de acero inoxidable.</w:t>
      </w:r>
      <w:r>
        <w:rPr>
          <w:sz w:val="18"/>
          <w:rFonts w:ascii="Avenir Next" w:hAnsi="Avenir Next"/>
        </w:rPr>
        <w:t xml:space="preserve"> </w:t>
      </w:r>
    </w:p>
    <w:p w14:paraId="7B398FB5" w14:textId="77777777" w:rsidR="00770ED1" w:rsidRDefault="00770ED1" w:rsidP="00E7453E">
      <w:pPr>
        <w:autoSpaceDE w:val="0"/>
        <w:autoSpaceDN w:val="0"/>
        <w:adjustRightInd w:val="0"/>
        <w:spacing w:line="276" w:lineRule="auto"/>
        <w:rPr>
          <w:rFonts w:ascii="Avenir Next" w:hAnsi="Avenir Next" w:cs="OpenSans-CondensedLight"/>
          <w:sz w:val="18"/>
          <w:szCs w:val="18"/>
          <w:lang w:val="en-US"/>
        </w:rPr>
      </w:pPr>
    </w:p>
    <w:p w14:paraId="7CE9991B" w14:textId="7F3B868C" w:rsidR="00082092" w:rsidRPr="003F2F61" w:rsidRDefault="00951B37" w:rsidP="003F2F61">
      <w:pPr>
        <w:rPr>
          <w:sz w:val="18"/>
          <w:szCs w:val="18"/>
          <w:rFonts w:ascii="Avenir Next" w:hAnsi="Avenir Next" w:cs="OpenSans-CondensedLight"/>
        </w:rPr>
      </w:pPr>
      <w:r>
        <w:br w:type="page"/>
      </w:r>
    </w:p>
    <w:sectPr w:rsidR="00082092" w:rsidRPr="003F2F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E1C0" w14:textId="77777777" w:rsidR="003D1073" w:rsidRDefault="003D1073" w:rsidP="0027640B">
      <w:r>
        <w:separator/>
      </w:r>
    </w:p>
  </w:endnote>
  <w:endnote w:type="continuationSeparator" w:id="0">
    <w:p w14:paraId="39BCB0F3" w14:textId="77777777" w:rsidR="003D1073" w:rsidRDefault="003D1073"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1A41ACF6" w14:textId="1B2487A5" w:rsidR="0027640B" w:rsidRDefault="0027640B" w:rsidP="0027640B">
    <w:pPr>
      <w:pStyle w:val="Pieddepage"/>
      <w:jc w:val="center"/>
    </w:pPr>
    <w:r>
      <w:rPr>
        <w:sz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237A" w14:textId="77777777" w:rsidR="003D1073" w:rsidRDefault="003D1073" w:rsidP="0027640B">
      <w:r>
        <w:separator/>
      </w:r>
    </w:p>
  </w:footnote>
  <w:footnote w:type="continuationSeparator" w:id="0">
    <w:p w14:paraId="0CE349F6" w14:textId="77777777" w:rsidR="003D1073" w:rsidRDefault="003D1073"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3447D"/>
    <w:rsid w:val="00041BB1"/>
    <w:rsid w:val="0008164D"/>
    <w:rsid w:val="00082092"/>
    <w:rsid w:val="000A58A8"/>
    <w:rsid w:val="000E2256"/>
    <w:rsid w:val="000F01A7"/>
    <w:rsid w:val="00125DBC"/>
    <w:rsid w:val="001322F2"/>
    <w:rsid w:val="00146B70"/>
    <w:rsid w:val="00163C08"/>
    <w:rsid w:val="001B10DE"/>
    <w:rsid w:val="00270FC8"/>
    <w:rsid w:val="0027640B"/>
    <w:rsid w:val="002956E6"/>
    <w:rsid w:val="002A7CE2"/>
    <w:rsid w:val="002B3F88"/>
    <w:rsid w:val="0035254E"/>
    <w:rsid w:val="003A78CA"/>
    <w:rsid w:val="003B7120"/>
    <w:rsid w:val="003C7D6C"/>
    <w:rsid w:val="003D1073"/>
    <w:rsid w:val="003F2F61"/>
    <w:rsid w:val="004111EA"/>
    <w:rsid w:val="004719AB"/>
    <w:rsid w:val="004B7EFF"/>
    <w:rsid w:val="004F0D4E"/>
    <w:rsid w:val="005229B7"/>
    <w:rsid w:val="005D50FB"/>
    <w:rsid w:val="00634071"/>
    <w:rsid w:val="0064647F"/>
    <w:rsid w:val="00677CA8"/>
    <w:rsid w:val="0068538F"/>
    <w:rsid w:val="00696E91"/>
    <w:rsid w:val="00746799"/>
    <w:rsid w:val="00770ED1"/>
    <w:rsid w:val="007D332B"/>
    <w:rsid w:val="00804520"/>
    <w:rsid w:val="008F1914"/>
    <w:rsid w:val="00951B37"/>
    <w:rsid w:val="009B64A3"/>
    <w:rsid w:val="009E22EC"/>
    <w:rsid w:val="00A64A0C"/>
    <w:rsid w:val="00A75B9B"/>
    <w:rsid w:val="00B10931"/>
    <w:rsid w:val="00B41379"/>
    <w:rsid w:val="00BA0951"/>
    <w:rsid w:val="00C72230"/>
    <w:rsid w:val="00D674D9"/>
    <w:rsid w:val="00DA55FC"/>
    <w:rsid w:val="00DB7EE8"/>
    <w:rsid w:val="00DD726B"/>
    <w:rsid w:val="00E14910"/>
    <w:rsid w:val="00E416E2"/>
    <w:rsid w:val="00E62538"/>
    <w:rsid w:val="00E7453E"/>
    <w:rsid w:val="00E84053"/>
    <w:rsid w:val="00E91469"/>
    <w:rsid w:val="00EA2776"/>
    <w:rsid w:val="00EB5935"/>
    <w:rsid w:val="00EF6297"/>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5217</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2021-09-01T07:44:00Z</dcterms:created>
  <dcterms:modified xsi:type="dcterms:W3CDTF">2021-09-01T07:44:00Z</dcterms:modified>
</cp:coreProperties>
</file>