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5C5F" w14:textId="1E3A16FE" w:rsidR="00243A92" w:rsidRPr="00145A24" w:rsidRDefault="00145A24" w:rsidP="0050173D">
      <w:pPr>
        <w:jc w:val="center"/>
        <w:rPr>
          <w:rFonts w:ascii="Avenir Next" w:hAnsi="Avenir Next"/>
          <w:b/>
          <w:bCs/>
          <w:sz w:val="22"/>
          <w:szCs w:val="22"/>
        </w:rPr>
      </w:pPr>
      <w:r>
        <w:rPr>
          <w:rFonts w:ascii="Avenir Next" w:hAnsi="Avenir Next"/>
          <w:b/>
          <w:sz w:val="22"/>
        </w:rPr>
        <w:t>ZENITH PRESENTA VARIAS REINTERPRETACIONES DEL CHRONOMASTER ORIGINAL EN EL EVENTO "MEET THE DREAMHERS"</w:t>
      </w:r>
    </w:p>
    <w:p w14:paraId="070BFB7B" w14:textId="77777777" w:rsidR="00243A92" w:rsidRPr="0074220C" w:rsidRDefault="00243A92" w:rsidP="0050173D">
      <w:pPr>
        <w:jc w:val="both"/>
        <w:rPr>
          <w:rFonts w:ascii="Avenir Next" w:hAnsi="Avenir Next"/>
          <w:b/>
          <w:bCs/>
          <w:sz w:val="21"/>
          <w:szCs w:val="21"/>
          <w:lang w:val="en-GB"/>
        </w:rPr>
      </w:pPr>
    </w:p>
    <w:p w14:paraId="7A7B8706" w14:textId="28472CB6" w:rsidR="00243A92" w:rsidRPr="00BD6829" w:rsidRDefault="00C03B80" w:rsidP="0050173D">
      <w:pPr>
        <w:jc w:val="both"/>
        <w:rPr>
          <w:rFonts w:ascii="Avenir Next" w:hAnsi="Avenir Next"/>
          <w:b/>
          <w:bCs/>
          <w:sz w:val="18"/>
          <w:szCs w:val="18"/>
        </w:rPr>
      </w:pPr>
      <w:r>
        <w:rPr>
          <w:rFonts w:ascii="Avenir Next" w:hAnsi="Avenir Next"/>
          <w:b/>
          <w:sz w:val="18"/>
        </w:rPr>
        <w:t>Jueves 7 de octubre, Madrid: En el primer evento "MEET THE DREAMHERS" celebrado en torno a un grupo de mujeres extrovertidas y exitosas conocidas como las ZENITH DREAMHERS, Zenith desveló dos modelos Chronomaster Original de diamantes con una esfera de nácar multicolor o una esfera tricolor en marrón topo. Para las mujeres que ansían un cronógrafo suntuoso o para los hombres que aprecian su exuberancia, el nuevo Chronomaster Original con adorno de piedras preciosas y una realización tan jovial como elegante de la icónica esfera tricolor son propuestas realmente insuperables.</w:t>
      </w:r>
    </w:p>
    <w:p w14:paraId="7E9E1095" w14:textId="3DA7A066" w:rsidR="00FC6350" w:rsidRPr="00ED109A" w:rsidRDefault="00FC6350" w:rsidP="0050173D">
      <w:pPr>
        <w:jc w:val="both"/>
        <w:rPr>
          <w:rFonts w:ascii="Avenir Next" w:hAnsi="Avenir Next"/>
          <w:sz w:val="16"/>
          <w:szCs w:val="16"/>
        </w:rPr>
      </w:pPr>
    </w:p>
    <w:p w14:paraId="24252009" w14:textId="0494CB73" w:rsidR="002F3AFC" w:rsidRPr="00BD6829" w:rsidRDefault="002F3AFC" w:rsidP="0050173D">
      <w:pPr>
        <w:jc w:val="both"/>
        <w:rPr>
          <w:rFonts w:ascii="Avenir Next" w:hAnsi="Avenir Next"/>
          <w:sz w:val="18"/>
          <w:szCs w:val="18"/>
        </w:rPr>
      </w:pPr>
      <w:r>
        <w:rPr>
          <w:rFonts w:ascii="Avenir Next" w:hAnsi="Avenir Next"/>
          <w:sz w:val="18"/>
        </w:rPr>
        <w:t xml:space="preserve">En la primera versión, la esfera tricolor con contadores de cronógrafo en los distintivos tonos grises y azules se sustituye por una paleta </w:t>
      </w:r>
      <w:proofErr w:type="gramStart"/>
      <w:r>
        <w:rPr>
          <w:rFonts w:ascii="Avenir Next" w:hAnsi="Avenir Next"/>
          <w:sz w:val="18"/>
        </w:rPr>
        <w:t>similar</w:t>
      </w:r>
      <w:proofErr w:type="gramEnd"/>
      <w:r>
        <w:rPr>
          <w:rFonts w:ascii="Avenir Next" w:hAnsi="Avenir Next"/>
          <w:sz w:val="18"/>
        </w:rPr>
        <w:t xml:space="preserve"> pero de mayor viveza elaborada en nácar de hasta cuatro colores: nácar blanco en la esfera, nácar de dos tonalidades azules en los contadores de cronógrafo y nácar gris en el segundero de fuerza constante. En la segunda versión, el característico diseño tricolor juega con un triple tono marrón topo frente a la esfera en blanco satén. Ambas esferas se embellecen con índices de las horas engastados con 9 diamantes.</w:t>
      </w:r>
    </w:p>
    <w:p w14:paraId="40CC61AD" w14:textId="7BCC0841" w:rsidR="00243A92" w:rsidRPr="00ED109A" w:rsidRDefault="00243A92" w:rsidP="0050173D">
      <w:pPr>
        <w:jc w:val="both"/>
        <w:rPr>
          <w:rFonts w:ascii="Avenir Next" w:hAnsi="Avenir Next"/>
          <w:sz w:val="16"/>
          <w:szCs w:val="16"/>
          <w:lang w:val="fr-CH"/>
        </w:rPr>
      </w:pPr>
    </w:p>
    <w:p w14:paraId="5D65A0B8" w14:textId="6AC5432A" w:rsidR="00243A92" w:rsidRPr="00BD6829" w:rsidRDefault="001B479E" w:rsidP="0050173D">
      <w:pPr>
        <w:jc w:val="both"/>
        <w:rPr>
          <w:rFonts w:ascii="Avenir Next" w:hAnsi="Avenir Next"/>
          <w:color w:val="000000" w:themeColor="text1"/>
          <w:sz w:val="18"/>
          <w:szCs w:val="18"/>
        </w:rPr>
      </w:pPr>
      <w:r>
        <w:rPr>
          <w:rFonts w:ascii="Avenir Next" w:hAnsi="Avenir Next"/>
          <w:sz w:val="18"/>
        </w:rPr>
        <w:t xml:space="preserve">La caja de acero de 38 mm, con unas proporciones perfectas para hombres y mujeres, es idéntica en forma y tamaño a la del Chronomaster Original regular, con la nota añadida de luz y color que aportan los 56 diamantes blancos engastados con mano experta en </w:t>
      </w:r>
      <w:r>
        <w:rPr>
          <w:rFonts w:ascii="Avenir Next" w:hAnsi="Avenir Next"/>
          <w:color w:val="000000" w:themeColor="text1"/>
          <w:sz w:val="18"/>
        </w:rPr>
        <w:t xml:space="preserve">las </w:t>
      </w:r>
      <w:proofErr w:type="spellStart"/>
      <w:r>
        <w:rPr>
          <w:rFonts w:ascii="Avenir Next" w:hAnsi="Avenir Next"/>
          <w:color w:val="000000" w:themeColor="text1"/>
          <w:sz w:val="18"/>
        </w:rPr>
        <w:t>asas</w:t>
      </w:r>
      <w:proofErr w:type="spellEnd"/>
      <w:r>
        <w:rPr>
          <w:rFonts w:ascii="Avenir Next" w:hAnsi="Avenir Next"/>
          <w:color w:val="000000" w:themeColor="text1"/>
          <w:sz w:val="18"/>
        </w:rPr>
        <w:t>. En plena sintonía con la silueta inconfundible del Chronomaster Original con sus construcciones sin bisel y líneas geométricas, el engaste realza su estilo con el toque de audacia justo. Ambas versiones del Chronomaster Original se combinan con correas de piel de becerro suaves y sensuales en azul claro o marrón topo con pespuntes tono sobre tono, a juego con los colores de las esferas sin restar esplendor a la caja embellecida con diamantes y las radiantes esferas.</w:t>
      </w:r>
    </w:p>
    <w:p w14:paraId="6330F357" w14:textId="67F435C2" w:rsidR="00DA62BD" w:rsidRPr="00ED109A" w:rsidRDefault="00DA62BD" w:rsidP="0050173D">
      <w:pPr>
        <w:jc w:val="both"/>
        <w:rPr>
          <w:rFonts w:ascii="Avenir Next" w:hAnsi="Avenir Next"/>
          <w:color w:val="000000" w:themeColor="text1"/>
          <w:sz w:val="16"/>
          <w:szCs w:val="16"/>
        </w:rPr>
      </w:pPr>
    </w:p>
    <w:p w14:paraId="19E5C106" w14:textId="2CAE9294" w:rsidR="00187BDB" w:rsidRDefault="00DA62BD" w:rsidP="0050173D">
      <w:pPr>
        <w:jc w:val="both"/>
        <w:rPr>
          <w:rFonts w:ascii="Avenir Next" w:hAnsi="Avenir Next"/>
          <w:color w:val="000000" w:themeColor="text1"/>
          <w:sz w:val="18"/>
          <w:szCs w:val="18"/>
        </w:rPr>
      </w:pPr>
      <w:r>
        <w:rPr>
          <w:rFonts w:ascii="Avenir Next" w:hAnsi="Avenir Next"/>
          <w:color w:val="000000" w:themeColor="text1"/>
          <w:sz w:val="18"/>
        </w:rPr>
        <w:t>Acorde con su grandiosidad exterior, las nuevas referencias del Chronomaster Original incorporan una enorme proeza mecánica en su interior: la última generación del célebre calibre de cronógrafo automático, El Primero 3600. Pese a poseer la misma frecuencia de 5 Hz (36.000 </w:t>
      </w:r>
      <w:proofErr w:type="spellStart"/>
      <w:r>
        <w:rPr>
          <w:rFonts w:ascii="Avenir Next" w:hAnsi="Avenir Next"/>
          <w:color w:val="000000" w:themeColor="text1"/>
          <w:sz w:val="18"/>
        </w:rPr>
        <w:t>alt</w:t>
      </w:r>
      <w:proofErr w:type="spellEnd"/>
      <w:r>
        <w:rPr>
          <w:rFonts w:ascii="Avenir Next" w:hAnsi="Avenir Next"/>
          <w:color w:val="000000" w:themeColor="text1"/>
          <w:sz w:val="18"/>
        </w:rPr>
        <w:t>/h) que su predecesor, su rendimiento se ha elevado hasta ofrecer una función de cronógrafo con indicación de décimas de segundo. Además, su eficiencia es mayor, con una reserva de marcha ampliada de 60 horas. Su diseño hace una apuesta contemporánea, en una arquitectura más moderna y abierta con elegantes tonos grises.</w:t>
      </w:r>
    </w:p>
    <w:p w14:paraId="1D3EFC8D" w14:textId="77777777" w:rsidR="00BD6829" w:rsidRPr="00ED109A" w:rsidRDefault="00BD6829" w:rsidP="0050173D">
      <w:pPr>
        <w:jc w:val="both"/>
        <w:rPr>
          <w:rFonts w:ascii="Avenir Next" w:hAnsi="Avenir Next"/>
          <w:color w:val="000000" w:themeColor="text1"/>
          <w:sz w:val="16"/>
          <w:szCs w:val="16"/>
          <w:lang w:val="it-IT"/>
        </w:rPr>
      </w:pPr>
    </w:p>
    <w:p w14:paraId="00CF2E2F" w14:textId="4AC5E708" w:rsidR="00765517" w:rsidRDefault="00C03B80" w:rsidP="0050173D">
      <w:pPr>
        <w:jc w:val="both"/>
        <w:rPr>
          <w:rFonts w:ascii="Avenir Next" w:hAnsi="Avenir Next"/>
          <w:color w:val="000000" w:themeColor="text1"/>
          <w:sz w:val="18"/>
          <w:szCs w:val="18"/>
        </w:rPr>
      </w:pPr>
      <w:r>
        <w:rPr>
          <w:rFonts w:ascii="Avenir Next" w:hAnsi="Avenir Next"/>
          <w:b/>
          <w:color w:val="000000" w:themeColor="text1"/>
          <w:sz w:val="18"/>
        </w:rPr>
        <w:t>DESCUBRA A LAS DREAMHERS:</w:t>
      </w:r>
      <w:r>
        <w:rPr>
          <w:rFonts w:ascii="Avenir Next" w:hAnsi="Avenir Next"/>
          <w:color w:val="000000" w:themeColor="text1"/>
          <w:sz w:val="18"/>
        </w:rPr>
        <w:t xml:space="preserve"> Lanzada en 2020, ZENITH DREAMHERS es mucho más que una campaña: Es una plataforma que da a mujeres visionarias, independientes y ejemplares en todos los ámbitos de la vida que han perseguido su pasión y alcanzado su estrella pese a todas las adversidades.</w:t>
      </w:r>
    </w:p>
    <w:p w14:paraId="1C1478D7" w14:textId="77777777" w:rsidR="00765517" w:rsidRPr="00ED109A" w:rsidRDefault="00765517" w:rsidP="0050173D">
      <w:pPr>
        <w:jc w:val="both"/>
        <w:rPr>
          <w:rFonts w:ascii="Avenir Next" w:hAnsi="Avenir Next"/>
          <w:color w:val="000000" w:themeColor="text1"/>
          <w:sz w:val="16"/>
          <w:szCs w:val="16"/>
          <w:lang w:val="it-IT"/>
        </w:rPr>
      </w:pPr>
    </w:p>
    <w:p w14:paraId="0C68A48C" w14:textId="336D3D9F" w:rsidR="00EC74A8" w:rsidRPr="00C03088" w:rsidRDefault="00EC74A8" w:rsidP="0050173D">
      <w:pPr>
        <w:jc w:val="both"/>
        <w:rPr>
          <w:rFonts w:ascii="Avenir Next" w:hAnsi="Avenir Next"/>
          <w:color w:val="FF0000"/>
          <w:sz w:val="18"/>
          <w:szCs w:val="18"/>
        </w:rPr>
      </w:pPr>
      <w:r>
        <w:rPr>
          <w:rFonts w:ascii="Avenir Next" w:hAnsi="Avenir Next"/>
          <w:color w:val="000000" w:themeColor="text1"/>
          <w:sz w:val="18"/>
        </w:rPr>
        <w:t xml:space="preserve">Un selecto grupo de miembros de la prensa fue invitado a pasar una velada con algunas de las DREAMHERS en una villa privada de Madrid y tuvo la oportunidad de participar en una mesa redonda en torno a la mujer en el siglo XXI y a la necesidad de avanzar hacia una mayor inclusividad e igualdad de derechos. El debate pudo seguirse en directo por las redes sociales. Entre las Zenith DREAMHERS participantes en el evento físico inaugural se encontraban la artista contemporánea Teresa </w:t>
      </w:r>
      <w:proofErr w:type="spellStart"/>
      <w:r>
        <w:rPr>
          <w:rFonts w:ascii="Avenir Next" w:hAnsi="Avenir Next"/>
          <w:color w:val="000000" w:themeColor="text1"/>
          <w:sz w:val="18"/>
        </w:rPr>
        <w:t>Juevas</w:t>
      </w:r>
      <w:proofErr w:type="spellEnd"/>
      <w:r>
        <w:rPr>
          <w:rFonts w:ascii="Avenir Next" w:hAnsi="Avenir Next"/>
          <w:color w:val="000000" w:themeColor="text1"/>
          <w:sz w:val="18"/>
        </w:rPr>
        <w:t xml:space="preserve">, la chef Amandine </w:t>
      </w:r>
      <w:proofErr w:type="spellStart"/>
      <w:r>
        <w:rPr>
          <w:rFonts w:ascii="Avenir Next" w:hAnsi="Avenir Next"/>
          <w:color w:val="000000" w:themeColor="text1"/>
          <w:sz w:val="18"/>
        </w:rPr>
        <w:t>Chaignot</w:t>
      </w:r>
      <w:proofErr w:type="spellEnd"/>
      <w:r>
        <w:rPr>
          <w:rFonts w:ascii="Avenir Next" w:hAnsi="Avenir Next"/>
          <w:color w:val="000000" w:themeColor="text1"/>
          <w:sz w:val="18"/>
        </w:rPr>
        <w:t xml:space="preserve">, la bailarina profesional </w:t>
      </w:r>
      <w:proofErr w:type="spellStart"/>
      <w:r>
        <w:rPr>
          <w:rFonts w:ascii="Avenir Next" w:hAnsi="Avenir Next"/>
          <w:color w:val="000000" w:themeColor="text1"/>
          <w:sz w:val="18"/>
        </w:rPr>
        <w:t>Precious</w:t>
      </w:r>
      <w:proofErr w:type="spellEnd"/>
      <w:r>
        <w:rPr>
          <w:rFonts w:ascii="Avenir Next" w:hAnsi="Avenir Next"/>
          <w:color w:val="000000" w:themeColor="text1"/>
          <w:sz w:val="18"/>
        </w:rPr>
        <w:t xml:space="preserve"> Adams, la pionera de la moda minorista </w:t>
      </w:r>
      <w:proofErr w:type="spellStart"/>
      <w:r>
        <w:rPr>
          <w:rFonts w:ascii="Avenir Next" w:hAnsi="Avenir Next"/>
          <w:color w:val="000000" w:themeColor="text1"/>
          <w:sz w:val="18"/>
        </w:rPr>
        <w:t>Ghizlan</w:t>
      </w:r>
      <w:proofErr w:type="spellEnd"/>
      <w:r>
        <w:rPr>
          <w:rFonts w:ascii="Avenir Next" w:hAnsi="Avenir Next"/>
          <w:color w:val="000000" w:themeColor="text1"/>
          <w:sz w:val="18"/>
        </w:rPr>
        <w:t xml:space="preserve"> </w:t>
      </w:r>
      <w:proofErr w:type="spellStart"/>
      <w:r>
        <w:rPr>
          <w:rFonts w:ascii="Avenir Next" w:hAnsi="Avenir Next"/>
          <w:color w:val="000000" w:themeColor="text1"/>
          <w:sz w:val="18"/>
        </w:rPr>
        <w:t>Guenez</w:t>
      </w:r>
      <w:proofErr w:type="spellEnd"/>
      <w:r>
        <w:rPr>
          <w:rFonts w:ascii="Avenir Next" w:hAnsi="Avenir Next"/>
          <w:color w:val="000000" w:themeColor="text1"/>
          <w:sz w:val="18"/>
        </w:rPr>
        <w:t xml:space="preserve">, la emprendedora de </w:t>
      </w:r>
      <w:proofErr w:type="spellStart"/>
      <w:r>
        <w:rPr>
          <w:rFonts w:ascii="Avenir Next" w:hAnsi="Avenir Next"/>
          <w:color w:val="000000" w:themeColor="text1"/>
          <w:sz w:val="18"/>
        </w:rPr>
        <w:t>dermocosmética</w:t>
      </w:r>
      <w:proofErr w:type="spellEnd"/>
      <w:r>
        <w:rPr>
          <w:rFonts w:ascii="Avenir Next" w:hAnsi="Avenir Next"/>
          <w:color w:val="000000" w:themeColor="text1"/>
          <w:sz w:val="18"/>
        </w:rPr>
        <w:t xml:space="preserve"> Laura Noltemeyer y la ex-Miss Suiza y profesional médica Laetitia Guarino.</w:t>
      </w:r>
    </w:p>
    <w:p w14:paraId="4B39DFB9" w14:textId="77777777" w:rsidR="00EC74A8" w:rsidRPr="00ED109A" w:rsidRDefault="00EC74A8" w:rsidP="0050173D">
      <w:pPr>
        <w:jc w:val="both"/>
        <w:rPr>
          <w:rFonts w:ascii="Avenir Next" w:hAnsi="Avenir Next"/>
          <w:color w:val="000000" w:themeColor="text1"/>
          <w:sz w:val="16"/>
          <w:szCs w:val="16"/>
        </w:rPr>
      </w:pPr>
    </w:p>
    <w:p w14:paraId="7299D448" w14:textId="238149AB" w:rsidR="00F70671" w:rsidRDefault="00EC74A8" w:rsidP="0050173D">
      <w:pPr>
        <w:jc w:val="both"/>
        <w:rPr>
          <w:rFonts w:ascii="Avenir Next" w:hAnsi="Avenir Next"/>
          <w:color w:val="000000" w:themeColor="text1"/>
          <w:sz w:val="18"/>
          <w:szCs w:val="18"/>
        </w:rPr>
      </w:pPr>
      <w:r>
        <w:rPr>
          <w:rFonts w:ascii="Avenir Next" w:hAnsi="Avenir Next"/>
          <w:color w:val="000000" w:themeColor="text1"/>
          <w:sz w:val="18"/>
        </w:rPr>
        <w:t>El evento "MEET THE DREAMHERS" también permitió a los invitados conocer de primera mano los nuevos accesorios de DEFY Midnight, la primera colección de Zenith dedicada por entero a la mujer. Una de sus características más adoradas es el mecanismo de intercambio rápido de correa, que permite al usuario cambiar rápidamente entre el brazalete de acero que viene con el reloj y las correas de caucho o de tela sin necesidad de herramientas. Los invitados tuvieron la ocasión de probarse las nuevas correas de piel 100% vegana que parecen y tienen un tacto como el de la piel, disponibles en color caqui y beige (más opciones próximamente).</w:t>
      </w:r>
    </w:p>
    <w:p w14:paraId="31F3F778" w14:textId="2C00060D" w:rsidR="00F70671" w:rsidRPr="00ED109A" w:rsidRDefault="00F70671">
      <w:pPr>
        <w:rPr>
          <w:rFonts w:ascii="Avenir Next" w:hAnsi="Avenir Next"/>
          <w:color w:val="000000" w:themeColor="text1"/>
          <w:sz w:val="18"/>
          <w:szCs w:val="18"/>
          <w:lang w:val="fr-CH"/>
        </w:rPr>
      </w:pPr>
    </w:p>
    <w:p w14:paraId="304F3CAC" w14:textId="77777777" w:rsidR="00A35C3C" w:rsidRPr="00ED109A" w:rsidRDefault="00A35C3C" w:rsidP="00F70671">
      <w:pPr>
        <w:spacing w:line="276" w:lineRule="auto"/>
        <w:jc w:val="both"/>
        <w:rPr>
          <w:rFonts w:ascii="Avenir Next" w:eastAsia="Times New Roman" w:hAnsi="Avenir Next" w:cs="Arial"/>
          <w:b/>
          <w:sz w:val="18"/>
          <w:szCs w:val="18"/>
          <w:lang w:val="fr-CH"/>
        </w:rPr>
      </w:pPr>
    </w:p>
    <w:p w14:paraId="60D19275" w14:textId="77777777" w:rsidR="00A35C3C" w:rsidRPr="00ED109A" w:rsidRDefault="00A35C3C" w:rsidP="00F70671">
      <w:pPr>
        <w:spacing w:line="276" w:lineRule="auto"/>
        <w:jc w:val="both"/>
        <w:rPr>
          <w:rFonts w:ascii="Avenir Next" w:eastAsia="Times New Roman" w:hAnsi="Avenir Next" w:cs="Arial"/>
          <w:b/>
          <w:sz w:val="18"/>
          <w:szCs w:val="18"/>
          <w:lang w:val="fr-CH"/>
        </w:rPr>
      </w:pPr>
    </w:p>
    <w:p w14:paraId="271B8E91" w14:textId="77777777" w:rsidR="00A35C3C" w:rsidRPr="00ED109A" w:rsidRDefault="00A35C3C" w:rsidP="00F70671">
      <w:pPr>
        <w:spacing w:line="276" w:lineRule="auto"/>
        <w:jc w:val="both"/>
        <w:rPr>
          <w:rFonts w:ascii="Avenir Next" w:eastAsia="Times New Roman" w:hAnsi="Avenir Next" w:cs="Arial"/>
          <w:b/>
          <w:sz w:val="18"/>
          <w:szCs w:val="18"/>
          <w:lang w:val="fr-CH"/>
        </w:rPr>
      </w:pPr>
    </w:p>
    <w:p w14:paraId="4116CCF7" w14:textId="77777777" w:rsidR="008742D4" w:rsidRPr="00ED109A" w:rsidRDefault="008742D4" w:rsidP="008742D4">
      <w:pPr>
        <w:jc w:val="both"/>
        <w:rPr>
          <w:rFonts w:ascii="Avenir Next" w:hAnsi="Avenir Next" w:cs="Times New Roman"/>
          <w:sz w:val="18"/>
          <w:szCs w:val="18"/>
          <w:lang w:val="fr-CH"/>
        </w:rPr>
      </w:pPr>
    </w:p>
    <w:p w14:paraId="22C1EF9B" w14:textId="77777777" w:rsidR="008742D4" w:rsidRDefault="008742D4" w:rsidP="008742D4">
      <w:pPr>
        <w:spacing w:line="276" w:lineRule="auto"/>
        <w:jc w:val="both"/>
        <w:rPr>
          <w:rFonts w:ascii="Avenir Next" w:eastAsia="Times New Roman" w:hAnsi="Avenir Next" w:cs="Arial"/>
          <w:b/>
          <w:sz w:val="18"/>
          <w:szCs w:val="18"/>
        </w:rPr>
      </w:pPr>
      <w:r>
        <w:rPr>
          <w:rFonts w:ascii="Avenir Next" w:hAnsi="Avenir Next"/>
          <w:b/>
          <w:sz w:val="18"/>
        </w:rPr>
        <w:t>ZENITH: TIME TO REACH YOUR STAR.</w:t>
      </w:r>
    </w:p>
    <w:p w14:paraId="0511D8EA" w14:textId="77777777" w:rsidR="008742D4" w:rsidRDefault="008742D4" w:rsidP="008742D4">
      <w:pPr>
        <w:jc w:val="both"/>
        <w:rPr>
          <w:rFonts w:ascii="Avenir Next" w:eastAsia="Times New Roman" w:hAnsi="Avenir Next" w:cs="Arial"/>
          <w:sz w:val="18"/>
          <w:szCs w:val="18"/>
          <w:lang w:val="en-US"/>
        </w:rPr>
      </w:pPr>
    </w:p>
    <w:p w14:paraId="18BB470D" w14:textId="77777777" w:rsidR="008742D4" w:rsidRDefault="008742D4" w:rsidP="008742D4">
      <w:pPr>
        <w:jc w:val="both"/>
        <w:rPr>
          <w:rFonts w:ascii="Avenir Next" w:eastAsia="Times New Roman" w:hAnsi="Avenir Next" w:cs="Arial"/>
          <w:sz w:val="18"/>
          <w:szCs w:val="18"/>
        </w:rPr>
      </w:pPr>
      <w:r>
        <w:rPr>
          <w:rFonts w:ascii="Avenir Next" w:hAnsi="Avenir Next"/>
          <w:sz w:val="18"/>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Pr>
          <w:rFonts w:ascii="Avenir Next" w:hAnsi="Avenir Next"/>
          <w:sz w:val="18"/>
        </w:rPr>
        <w:t>Blériot</w:t>
      </w:r>
      <w:proofErr w:type="spellEnd"/>
      <w:r>
        <w:rPr>
          <w:rFonts w:ascii="Avenir Next" w:hAnsi="Avenir Next"/>
          <w:sz w:val="18"/>
        </w:rPr>
        <w:t xml:space="preserve"> a través del Canal de la Mancha hasta el salto libre estratosférico de </w:t>
      </w:r>
      <w:proofErr w:type="spellStart"/>
      <w:r>
        <w:rPr>
          <w:rFonts w:ascii="Avenir Next" w:hAnsi="Avenir Next"/>
          <w:sz w:val="18"/>
        </w:rPr>
        <w:t>Felix</w:t>
      </w:r>
      <w:proofErr w:type="spellEnd"/>
      <w:r>
        <w:rPr>
          <w:rFonts w:ascii="Avenir Next" w:hAnsi="Avenir Next"/>
          <w:sz w:val="18"/>
        </w:rPr>
        <w:t xml:space="preserve"> </w:t>
      </w:r>
      <w:proofErr w:type="spellStart"/>
      <w:r>
        <w:rPr>
          <w:rFonts w:ascii="Avenir Next" w:hAnsi="Avenir Next"/>
          <w:sz w:val="18"/>
        </w:rPr>
        <w:t>Baumgartner</w:t>
      </w:r>
      <w:proofErr w:type="spellEnd"/>
      <w:r>
        <w:rPr>
          <w:rFonts w:ascii="Avenir Next" w:hAnsi="Avenir Next"/>
          <w:sz w:val="18"/>
        </w:rPr>
        <w:t xml:space="preserve"> que batió todos los récords. Zenith pone el foco sobre mujeres visionarias y revolucionarias de ayer y de hoy, celebrando sus logros y creando la plataforma DREAMHERS para que las mujeres compartan sus experiencias e inspiren a otras a hacer realidad sus sueños.</w:t>
      </w:r>
    </w:p>
    <w:p w14:paraId="63A1807B" w14:textId="77777777" w:rsidR="008742D4" w:rsidRPr="00ED109A" w:rsidRDefault="008742D4" w:rsidP="008742D4">
      <w:pPr>
        <w:jc w:val="both"/>
        <w:rPr>
          <w:rFonts w:ascii="Avenir Next" w:eastAsia="Times New Roman" w:hAnsi="Avenir Next" w:cs="Arial"/>
          <w:sz w:val="18"/>
          <w:szCs w:val="18"/>
        </w:rPr>
      </w:pPr>
    </w:p>
    <w:p w14:paraId="45CAE8D1" w14:textId="1A98A5BD" w:rsidR="008742D4" w:rsidRDefault="008742D4" w:rsidP="008742D4">
      <w:pPr>
        <w:jc w:val="both"/>
        <w:rPr>
          <w:rFonts w:ascii="Avenir Next" w:eastAsia="Times New Roman" w:hAnsi="Avenir Next" w:cs="Arial"/>
          <w:sz w:val="18"/>
          <w:szCs w:val="18"/>
        </w:rPr>
      </w:pPr>
      <w:r>
        <w:rPr>
          <w:rFonts w:ascii="Avenir Next" w:hAnsi="Avenir Next"/>
          <w:sz w:val="18"/>
        </w:rPr>
        <w:t xml:space="preserve">Zenith utiliza exclusivamente sus propios movimientos, desarrollados y manufacturados de forma interna, en todos sus relojes. Desde la creación de El Primero en 1969, el primer calibre de cronógrafo automático del mundo, Zenith no ha dejado de dominar y perfeccionar la complicación, hasta alcanzar una precisión de décimas de segundo en las últimas líneas Chronomaster y de centésimas de segundo en la colección DEFY. Zenith ha dado forma al futuro de la relojería suiza desde 1865 acompañando a aquellos que se atreven a desafiar sus propios límites y a derribar barreras. The time </w:t>
      </w:r>
      <w:proofErr w:type="spellStart"/>
      <w:r>
        <w:rPr>
          <w:rFonts w:ascii="Avenir Next" w:hAnsi="Avenir Next"/>
          <w:sz w:val="18"/>
        </w:rPr>
        <w:t>to</w:t>
      </w:r>
      <w:proofErr w:type="spellEnd"/>
      <w:r>
        <w:rPr>
          <w:rFonts w:ascii="Avenir Next" w:hAnsi="Avenir Next"/>
          <w:sz w:val="18"/>
        </w:rPr>
        <w:t xml:space="preserve"> </w:t>
      </w:r>
      <w:proofErr w:type="spellStart"/>
      <w:r>
        <w:rPr>
          <w:rFonts w:ascii="Avenir Next" w:hAnsi="Avenir Next"/>
          <w:sz w:val="18"/>
        </w:rPr>
        <w:t>reach</w:t>
      </w:r>
      <w:proofErr w:type="spellEnd"/>
      <w:r>
        <w:rPr>
          <w:rFonts w:ascii="Avenir Next" w:hAnsi="Avenir Next"/>
          <w:sz w:val="18"/>
        </w:rPr>
        <w:t xml:space="preserve"> </w:t>
      </w:r>
      <w:proofErr w:type="spellStart"/>
      <w:r>
        <w:rPr>
          <w:rFonts w:ascii="Avenir Next" w:hAnsi="Avenir Next"/>
          <w:sz w:val="18"/>
        </w:rPr>
        <w:t>your</w:t>
      </w:r>
      <w:proofErr w:type="spellEnd"/>
      <w:r>
        <w:rPr>
          <w:rFonts w:ascii="Avenir Next" w:hAnsi="Avenir Next"/>
          <w:sz w:val="18"/>
        </w:rPr>
        <w:t xml:space="preserve"> </w:t>
      </w:r>
      <w:proofErr w:type="spellStart"/>
      <w:r>
        <w:rPr>
          <w:rFonts w:ascii="Avenir Next" w:hAnsi="Avenir Next"/>
          <w:sz w:val="18"/>
        </w:rPr>
        <w:t>star</w:t>
      </w:r>
      <w:proofErr w:type="spellEnd"/>
      <w:r>
        <w:rPr>
          <w:rFonts w:ascii="Avenir Next" w:hAnsi="Avenir Next"/>
          <w:sz w:val="18"/>
        </w:rPr>
        <w:t xml:space="preserve"> </w:t>
      </w:r>
      <w:proofErr w:type="spellStart"/>
      <w:r>
        <w:rPr>
          <w:rFonts w:ascii="Avenir Next" w:hAnsi="Avenir Next"/>
          <w:sz w:val="18"/>
        </w:rPr>
        <w:t>is</w:t>
      </w:r>
      <w:proofErr w:type="spellEnd"/>
      <w:r>
        <w:rPr>
          <w:rFonts w:ascii="Avenir Next" w:hAnsi="Avenir Next"/>
          <w:sz w:val="18"/>
        </w:rPr>
        <w:t xml:space="preserve"> </w:t>
      </w:r>
      <w:proofErr w:type="spellStart"/>
      <w:r>
        <w:rPr>
          <w:rFonts w:ascii="Avenir Next" w:hAnsi="Avenir Next"/>
          <w:sz w:val="18"/>
        </w:rPr>
        <w:t>now</w:t>
      </w:r>
      <w:proofErr w:type="spellEnd"/>
      <w:r>
        <w:rPr>
          <w:rFonts w:ascii="Avenir Next" w:hAnsi="Avenir Next"/>
          <w:sz w:val="18"/>
        </w:rPr>
        <w:t>.</w:t>
      </w:r>
    </w:p>
    <w:p w14:paraId="6D1AFFE6" w14:textId="77777777" w:rsidR="008742D4" w:rsidRDefault="008742D4">
      <w:pPr>
        <w:rPr>
          <w:rFonts w:ascii="Avenir Next" w:eastAsia="Times New Roman" w:hAnsi="Avenir Next" w:cs="Arial"/>
          <w:sz w:val="18"/>
          <w:szCs w:val="18"/>
        </w:rPr>
      </w:pPr>
      <w:r>
        <w:br w:type="page"/>
      </w:r>
    </w:p>
    <w:p w14:paraId="3E1A8622" w14:textId="77777777" w:rsidR="008742D4" w:rsidRDefault="008742D4" w:rsidP="008742D4">
      <w:pPr>
        <w:jc w:val="both"/>
        <w:rPr>
          <w:sz w:val="20"/>
          <w:szCs w:val="20"/>
          <w:lang w:val="en-US"/>
        </w:rPr>
      </w:pPr>
    </w:p>
    <w:p w14:paraId="54234CA5" w14:textId="4039F608" w:rsidR="00F70671" w:rsidRPr="009E22EC" w:rsidRDefault="00CD5D11" w:rsidP="00F70671">
      <w:pPr>
        <w:autoSpaceDE w:val="0"/>
        <w:autoSpaceDN w:val="0"/>
        <w:adjustRightInd w:val="0"/>
        <w:spacing w:line="276" w:lineRule="auto"/>
        <w:rPr>
          <w:rFonts w:ascii="Avenir Next" w:hAnsi="Avenir Next" w:cs="Antonio-Regular"/>
          <w:b/>
        </w:rPr>
      </w:pPr>
      <w:r>
        <w:rPr>
          <w:noProof/>
        </w:rPr>
        <w:drawing>
          <wp:anchor distT="0" distB="0" distL="114300" distR="114300" simplePos="0" relativeHeight="251658240" behindDoc="1" locked="0" layoutInCell="1" allowOverlap="1" wp14:anchorId="13961C7C" wp14:editId="2176A795">
            <wp:simplePos x="0" y="0"/>
            <wp:positionH relativeFrom="page">
              <wp:align>right</wp:align>
            </wp:positionH>
            <wp:positionV relativeFrom="paragraph">
              <wp:posOffset>0</wp:posOffset>
            </wp:positionV>
            <wp:extent cx="2520950" cy="3600450"/>
            <wp:effectExtent l="0" t="0" r="0" b="0"/>
            <wp:wrapTight wrapText="bothSides">
              <wp:wrapPolygon edited="0">
                <wp:start x="7998" y="3086"/>
                <wp:lineTo x="7508" y="5029"/>
                <wp:lineTo x="5060" y="8800"/>
                <wp:lineTo x="4570" y="10629"/>
                <wp:lineTo x="5060" y="12457"/>
                <wp:lineTo x="6039" y="14286"/>
                <wp:lineTo x="7345" y="16114"/>
                <wp:lineTo x="7345" y="19771"/>
                <wp:lineTo x="7508" y="20686"/>
                <wp:lineTo x="13874" y="20686"/>
                <wp:lineTo x="14201" y="19771"/>
                <wp:lineTo x="14201" y="16114"/>
                <wp:lineTo x="15670" y="14286"/>
                <wp:lineTo x="17628" y="12686"/>
                <wp:lineTo x="17628" y="8800"/>
                <wp:lineTo x="15506" y="7086"/>
                <wp:lineTo x="15343" y="6971"/>
                <wp:lineTo x="14037" y="5143"/>
                <wp:lineTo x="13384" y="3086"/>
                <wp:lineTo x="7998" y="3086"/>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rFonts w:ascii="Avenir Next" w:hAnsi="Avenir Next"/>
          <w:b/>
        </w:rPr>
        <w:t xml:space="preserve">Chronomaster Original </w:t>
      </w:r>
    </w:p>
    <w:p w14:paraId="69402C42" w14:textId="020349D4" w:rsidR="00F70671" w:rsidRPr="009E22EC" w:rsidRDefault="00F70671" w:rsidP="00F70671">
      <w:pPr>
        <w:autoSpaceDE w:val="0"/>
        <w:autoSpaceDN w:val="0"/>
        <w:adjustRightInd w:val="0"/>
        <w:spacing w:line="276" w:lineRule="auto"/>
        <w:rPr>
          <w:rFonts w:ascii="Avenir Next" w:hAnsi="Avenir Next" w:cs="Arial"/>
          <w:bCs/>
          <w:sz w:val="18"/>
          <w:szCs w:val="18"/>
        </w:rPr>
      </w:pPr>
      <w:r>
        <w:rPr>
          <w:rFonts w:ascii="Avenir Next" w:hAnsi="Avenir Next"/>
          <w:sz w:val="18"/>
        </w:rPr>
        <w:t xml:space="preserve">Referencia: </w:t>
      </w:r>
      <w:r>
        <w:rPr>
          <w:rFonts w:ascii="Avenir Next" w:hAnsi="Avenir Next"/>
          <w:sz w:val="18"/>
        </w:rPr>
        <w:tab/>
        <w:t>16.3200.3600/02.C907</w:t>
      </w:r>
    </w:p>
    <w:p w14:paraId="5DEEC368" w14:textId="168AFFE1" w:rsidR="00F70671" w:rsidRPr="009E22EC" w:rsidRDefault="00F70671" w:rsidP="00F70671">
      <w:pPr>
        <w:autoSpaceDE w:val="0"/>
        <w:autoSpaceDN w:val="0"/>
        <w:adjustRightInd w:val="0"/>
        <w:spacing w:line="276" w:lineRule="auto"/>
        <w:rPr>
          <w:rFonts w:ascii="Avenir Next" w:hAnsi="Avenir Next" w:cs="Arial"/>
          <w:bCs/>
          <w:sz w:val="18"/>
          <w:szCs w:val="18"/>
          <w:lang w:val="en-US"/>
        </w:rPr>
      </w:pPr>
    </w:p>
    <w:p w14:paraId="2BCB480C" w14:textId="44032463" w:rsidR="00F70671" w:rsidRPr="009E22EC" w:rsidRDefault="00F70671" w:rsidP="00F70671">
      <w:pPr>
        <w:autoSpaceDE w:val="0"/>
        <w:autoSpaceDN w:val="0"/>
        <w:adjustRightInd w:val="0"/>
        <w:spacing w:line="276" w:lineRule="auto"/>
        <w:rPr>
          <w:rFonts w:ascii="Avenir Next" w:hAnsi="Avenir Next" w:cs="Antonio-Regular"/>
          <w:bCs/>
          <w:sz w:val="18"/>
          <w:szCs w:val="18"/>
        </w:rPr>
      </w:pPr>
      <w:r>
        <w:rPr>
          <w:rFonts w:ascii="Avenir Next" w:hAnsi="Avenir Next"/>
          <w:b/>
          <w:sz w:val="18"/>
        </w:rPr>
        <w:t xml:space="preserve">Puntos clave: </w:t>
      </w:r>
      <w:r>
        <w:rPr>
          <w:rFonts w:ascii="Avenir Next" w:hAnsi="Avenir Next"/>
          <w:sz w:val="18"/>
        </w:rPr>
        <w:t>cronógrafo automático El Primero con rueda de pilares capaz de medir y mostrar las décimas de segundo. Reserva de marcha aumentada hasta las 60 horas. Indicación de la fecha a las 4:30 horas. Mecanismo de parada del segundero.</w:t>
      </w:r>
    </w:p>
    <w:p w14:paraId="3097B0FA" w14:textId="77777777" w:rsidR="00F70671" w:rsidRPr="009E22EC" w:rsidRDefault="00F70671" w:rsidP="00F70671">
      <w:pPr>
        <w:autoSpaceDE w:val="0"/>
        <w:autoSpaceDN w:val="0"/>
        <w:adjustRightInd w:val="0"/>
        <w:spacing w:line="276" w:lineRule="auto"/>
        <w:rPr>
          <w:rFonts w:ascii="Avenir Next" w:hAnsi="Avenir Next" w:cs="Antonio-Regular"/>
          <w:b/>
          <w:sz w:val="18"/>
          <w:szCs w:val="18"/>
        </w:rPr>
      </w:pPr>
      <w:r>
        <w:rPr>
          <w:rFonts w:ascii="Avenir Next" w:hAnsi="Avenir Next"/>
          <w:b/>
          <w:sz w:val="18"/>
        </w:rPr>
        <w:t xml:space="preserve">Movimiento: </w:t>
      </w:r>
      <w:r>
        <w:rPr>
          <w:rFonts w:ascii="Avenir Next" w:hAnsi="Avenir Next"/>
          <w:sz w:val="18"/>
        </w:rPr>
        <w:t>El Primero 3600 Automático.</w:t>
      </w:r>
    </w:p>
    <w:p w14:paraId="466D3EA3"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xml:space="preserve"> 36 000 </w:t>
      </w:r>
      <w:proofErr w:type="spellStart"/>
      <w:r>
        <w:rPr>
          <w:rFonts w:ascii="Avenir Next" w:hAnsi="Avenir Next"/>
          <w:sz w:val="18"/>
        </w:rPr>
        <w:t>alt</w:t>
      </w:r>
      <w:proofErr w:type="spellEnd"/>
      <w:r>
        <w:rPr>
          <w:rFonts w:ascii="Avenir Next" w:hAnsi="Avenir Next"/>
          <w:sz w:val="18"/>
        </w:rPr>
        <w:t>/h (5 Hz).</w:t>
      </w:r>
    </w:p>
    <w:p w14:paraId="6808C88E"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xml:space="preserve"> 60 horas aprox.</w:t>
      </w:r>
    </w:p>
    <w:p w14:paraId="3402EB85" w14:textId="77777777" w:rsidR="00F70671"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Funciones: </w:t>
      </w:r>
      <w:r>
        <w:rPr>
          <w:rFonts w:ascii="Avenir Next" w:hAnsi="Avenir Next"/>
          <w:sz w:val="18"/>
        </w:rPr>
        <w:t>indicación central de horas y minutos</w:t>
      </w:r>
      <w:r>
        <w:rPr>
          <w:rFonts w:ascii="Avenir Next" w:hAnsi="Avenir Next"/>
          <w:b/>
          <w:sz w:val="18"/>
        </w:rPr>
        <w:t xml:space="preserve">. </w:t>
      </w:r>
      <w:r>
        <w:rPr>
          <w:rFonts w:ascii="Avenir Next" w:hAnsi="Avenir Next"/>
          <w:sz w:val="18"/>
        </w:rPr>
        <w:t>Segundero pequeño a las 9 horas</w:t>
      </w:r>
      <w:r>
        <w:rPr>
          <w:rFonts w:ascii="Avenir Next" w:hAnsi="Avenir Next"/>
          <w:b/>
          <w:sz w:val="18"/>
        </w:rPr>
        <w:t xml:space="preserve">. </w:t>
      </w:r>
      <w:r>
        <w:rPr>
          <w:rFonts w:ascii="Avenir Next" w:hAnsi="Avenir Next"/>
          <w:sz w:val="18"/>
        </w:rPr>
        <w:t>Cronógrafo con indicación de las décimas de segundo:</w:t>
      </w:r>
      <w:r>
        <w:rPr>
          <w:rFonts w:ascii="Avenir Next" w:hAnsi="Avenir Next"/>
          <w:b/>
          <w:sz w:val="18"/>
        </w:rPr>
        <w:t xml:space="preserve"> </w:t>
      </w:r>
      <w:r>
        <w:rPr>
          <w:rFonts w:ascii="Avenir Next" w:hAnsi="Avenir Next"/>
          <w:sz w:val="18"/>
        </w:rPr>
        <w:t>aguja del cronógrafo central que da una vuelta en 10 segundos</w:t>
      </w:r>
      <w:r>
        <w:rPr>
          <w:rFonts w:ascii="Avenir Next" w:hAnsi="Avenir Next"/>
          <w:b/>
          <w:sz w:val="18"/>
        </w:rPr>
        <w:t>,</w:t>
      </w:r>
      <w:r>
        <w:rPr>
          <w:rFonts w:ascii="Avenir Next" w:hAnsi="Avenir Next"/>
          <w:sz w:val="18"/>
        </w:rPr>
        <w:t xml:space="preserve"> contador de 60 minutos a las 6 horas</w:t>
      </w:r>
      <w:r>
        <w:rPr>
          <w:rFonts w:ascii="Avenir Next" w:hAnsi="Avenir Next"/>
          <w:b/>
          <w:sz w:val="18"/>
        </w:rPr>
        <w:t>,</w:t>
      </w:r>
      <w:r>
        <w:rPr>
          <w:rFonts w:ascii="Avenir Next" w:hAnsi="Avenir Next"/>
          <w:sz w:val="18"/>
        </w:rPr>
        <w:t xml:space="preserve"> contador de 60 segundos a las 3 horas</w:t>
      </w:r>
      <w:r>
        <w:rPr>
          <w:rFonts w:ascii="Avenir Next" w:hAnsi="Avenir Next"/>
          <w:b/>
          <w:sz w:val="18"/>
        </w:rPr>
        <w:t xml:space="preserve">. </w:t>
      </w:r>
    </w:p>
    <w:p w14:paraId="6F12116C"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Caja: </w:t>
      </w:r>
      <w:r>
        <w:rPr>
          <w:rFonts w:ascii="Avenir Next" w:hAnsi="Avenir Next"/>
          <w:sz w:val="18"/>
        </w:rPr>
        <w:t>38 </w:t>
      </w:r>
      <w:proofErr w:type="spellStart"/>
      <w:r>
        <w:rPr>
          <w:rFonts w:ascii="Avenir Next" w:hAnsi="Avenir Next"/>
          <w:sz w:val="18"/>
        </w:rPr>
        <w:t>mm.</w:t>
      </w:r>
      <w:proofErr w:type="spellEnd"/>
    </w:p>
    <w:p w14:paraId="233360B6" w14:textId="04F5E536" w:rsidR="00F70671" w:rsidRPr="009E22EC" w:rsidRDefault="00F70671" w:rsidP="00F70671">
      <w:pPr>
        <w:autoSpaceDE w:val="0"/>
        <w:autoSpaceDN w:val="0"/>
        <w:adjustRightInd w:val="0"/>
        <w:spacing w:line="276" w:lineRule="auto"/>
        <w:rPr>
          <w:rFonts w:ascii="Avenir Next" w:hAnsi="Avenir Next" w:cs="Antonio-Regular"/>
          <w:b/>
          <w:sz w:val="18"/>
          <w:szCs w:val="18"/>
        </w:rPr>
      </w:pPr>
      <w:r>
        <w:rPr>
          <w:rFonts w:ascii="Avenir Next" w:hAnsi="Avenir Next"/>
          <w:b/>
          <w:sz w:val="18"/>
        </w:rPr>
        <w:t>Material:</w:t>
      </w:r>
      <w:r>
        <w:rPr>
          <w:rFonts w:ascii="Avenir Next" w:hAnsi="Avenir Next"/>
          <w:sz w:val="18"/>
        </w:rPr>
        <w:t xml:space="preserve"> acero inoxidable engastado con diamantes.</w:t>
      </w:r>
    </w:p>
    <w:p w14:paraId="2EF4B45F" w14:textId="77777777" w:rsidR="00CD5D11"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nácar: 4 colores diferentes de nácar.</w:t>
      </w:r>
    </w:p>
    <w:p w14:paraId="0511DEFE" w14:textId="1FA37487" w:rsidR="00F70671"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Engaste de joyas</w:t>
      </w:r>
      <w:r>
        <w:rPr>
          <w:rFonts w:ascii="Avenir Next" w:hAnsi="Avenir Next"/>
          <w:sz w:val="18"/>
        </w:rPr>
        <w:t>: total de quilates: ~0,22 </w:t>
      </w:r>
      <w:proofErr w:type="spellStart"/>
      <w:r>
        <w:rPr>
          <w:rFonts w:ascii="Avenir Next" w:hAnsi="Avenir Next"/>
          <w:sz w:val="18"/>
        </w:rPr>
        <w:t>ct</w:t>
      </w:r>
      <w:proofErr w:type="spellEnd"/>
      <w:r>
        <w:rPr>
          <w:rFonts w:ascii="Avenir Next" w:hAnsi="Avenir Next"/>
          <w:sz w:val="18"/>
        </w:rPr>
        <w:t>; piedras (asas): 56 diamantes VS talla brillante; piedras (esfera): 9 diamantes VS talla brillante.</w:t>
      </w:r>
      <w:r>
        <w:rPr>
          <w:rFonts w:ascii="Avenir Next" w:hAnsi="Avenir Next"/>
          <w:sz w:val="18"/>
        </w:rPr>
        <w:br/>
      </w:r>
      <w:r>
        <w:rPr>
          <w:rFonts w:ascii="Avenir Next" w:hAnsi="Avenir Next"/>
          <w:b/>
          <w:sz w:val="18"/>
        </w:rPr>
        <w:t>Estanqueidad:</w:t>
      </w:r>
      <w:r>
        <w:rPr>
          <w:rFonts w:ascii="Avenir Next" w:hAnsi="Avenir Next"/>
          <w:sz w:val="18"/>
        </w:rPr>
        <w:t xml:space="preserve"> 5 ATM.</w:t>
      </w:r>
    </w:p>
    <w:p w14:paraId="19A46495"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Fondo de caja:</w:t>
      </w:r>
      <w:r>
        <w:rPr>
          <w:rFonts w:ascii="Avenir Next" w:hAnsi="Avenir Next"/>
          <w:sz w:val="18"/>
        </w:rPr>
        <w:t xml:space="preserve"> cristal de zafiro.</w:t>
      </w:r>
    </w:p>
    <w:p w14:paraId="0554A085" w14:textId="77777777" w:rsidR="00656449"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Precio:</w:t>
      </w:r>
      <w:r>
        <w:rPr>
          <w:rFonts w:ascii="Avenir Next" w:hAnsi="Avenir Next"/>
          <w:sz w:val="18"/>
        </w:rPr>
        <w:t xml:space="preserve"> 12900 CHF.</w:t>
      </w:r>
      <w:r>
        <w:rPr>
          <w:rFonts w:ascii="Avenir Next" w:hAnsi="Avenir Next"/>
          <w:sz w:val="18"/>
        </w:rPr>
        <w:br/>
      </w:r>
      <w:r>
        <w:rPr>
          <w:rFonts w:ascii="Avenir Next" w:hAnsi="Avenir Next"/>
          <w:b/>
          <w:sz w:val="18"/>
        </w:rPr>
        <w:t>Índices:</w:t>
      </w:r>
      <w:r>
        <w:rPr>
          <w:rFonts w:ascii="Avenir Next" w:hAnsi="Avenir Next"/>
          <w:sz w:val="18"/>
        </w:rPr>
        <w:t xml:space="preserve"> 9 índices de diamantes aplicados. </w:t>
      </w:r>
    </w:p>
    <w:p w14:paraId="52B36558" w14:textId="6EE9404C" w:rsidR="00F70671" w:rsidRPr="009E22EC" w:rsidRDefault="00F70671" w:rsidP="00F70671">
      <w:pPr>
        <w:autoSpaceDE w:val="0"/>
        <w:autoSpaceDN w:val="0"/>
        <w:adjustRightInd w:val="0"/>
        <w:spacing w:line="276" w:lineRule="auto"/>
        <w:rPr>
          <w:rFonts w:ascii="Avenir Next" w:hAnsi="Avenir Next" w:cs="OpenSans-CondensedLight"/>
          <w:b/>
          <w:sz w:val="18"/>
          <w:szCs w:val="18"/>
        </w:rPr>
      </w:pP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Super-</w:t>
      </w:r>
      <w:proofErr w:type="spellStart"/>
      <w:r>
        <w:rPr>
          <w:rFonts w:ascii="Avenir Next" w:hAnsi="Avenir Next"/>
          <w:sz w:val="18"/>
        </w:rPr>
        <w:t>LumiNova</w:t>
      </w:r>
      <w:proofErr w:type="spellEnd"/>
      <w:r>
        <w:rPr>
          <w:rFonts w:ascii="Avenir Next" w:hAnsi="Avenir Next"/>
          <w:sz w:val="18"/>
        </w:rPr>
        <w:t xml:space="preserve">® SLN C1. </w:t>
      </w:r>
    </w:p>
    <w:p w14:paraId="4743CA2B" w14:textId="1827D432" w:rsidR="00F70671" w:rsidRPr="009E22EC"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Brazalete y cierre:</w:t>
      </w:r>
      <w:r>
        <w:rPr>
          <w:rFonts w:ascii="Avenir Next" w:hAnsi="Avenir Next"/>
          <w:sz w:val="18"/>
        </w:rPr>
        <w:t xml:space="preserve"> correa de piel de becerro azul claro y triple cierre desplegable de acero inoxidable. </w:t>
      </w:r>
    </w:p>
    <w:p w14:paraId="066EF144" w14:textId="77777777" w:rsidR="00CD5D11" w:rsidRDefault="00CD5D11">
      <w:pPr>
        <w:rPr>
          <w:rFonts w:ascii="Avenir Next" w:hAnsi="Avenir Next"/>
          <w:color w:val="FF0000"/>
        </w:rPr>
      </w:pPr>
      <w:r>
        <w:br w:type="page"/>
      </w:r>
    </w:p>
    <w:p w14:paraId="692A639D" w14:textId="0AA06893" w:rsidR="00CD5D11" w:rsidRPr="009E22EC" w:rsidRDefault="00CD5D11" w:rsidP="00CD5D11">
      <w:pPr>
        <w:autoSpaceDE w:val="0"/>
        <w:autoSpaceDN w:val="0"/>
        <w:adjustRightInd w:val="0"/>
        <w:spacing w:line="276" w:lineRule="auto"/>
        <w:rPr>
          <w:rFonts w:ascii="Avenir Next" w:hAnsi="Avenir Next" w:cs="Antonio-Regular"/>
          <w:b/>
        </w:rPr>
      </w:pPr>
      <w:r>
        <w:rPr>
          <w:noProof/>
        </w:rPr>
        <w:lastRenderedPageBreak/>
        <w:drawing>
          <wp:anchor distT="0" distB="0" distL="114300" distR="114300" simplePos="0" relativeHeight="251659264" behindDoc="1" locked="0" layoutInCell="1" allowOverlap="1" wp14:anchorId="60548CD7" wp14:editId="4D892805">
            <wp:simplePos x="0" y="0"/>
            <wp:positionH relativeFrom="column">
              <wp:posOffset>4124960</wp:posOffset>
            </wp:positionH>
            <wp:positionV relativeFrom="paragraph">
              <wp:posOffset>38100</wp:posOffset>
            </wp:positionV>
            <wp:extent cx="2520950" cy="3600450"/>
            <wp:effectExtent l="0" t="0" r="0" b="0"/>
            <wp:wrapTight wrapText="bothSides">
              <wp:wrapPolygon edited="0">
                <wp:start x="7998" y="3086"/>
                <wp:lineTo x="7508" y="5029"/>
                <wp:lineTo x="5060" y="8800"/>
                <wp:lineTo x="4570" y="10629"/>
                <wp:lineTo x="5060" y="12457"/>
                <wp:lineTo x="6039" y="14286"/>
                <wp:lineTo x="7345" y="16114"/>
                <wp:lineTo x="7345" y="19771"/>
                <wp:lineTo x="7508" y="20686"/>
                <wp:lineTo x="13874" y="20686"/>
                <wp:lineTo x="14201" y="19771"/>
                <wp:lineTo x="14201" y="16114"/>
                <wp:lineTo x="15670" y="14286"/>
                <wp:lineTo x="17628" y="12686"/>
                <wp:lineTo x="17628" y="8800"/>
                <wp:lineTo x="15506" y="7086"/>
                <wp:lineTo x="15343" y="6971"/>
                <wp:lineTo x="14037" y="5143"/>
                <wp:lineTo x="13384" y="3086"/>
                <wp:lineTo x="7998" y="3086"/>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rFonts w:ascii="Avenir Next" w:hAnsi="Avenir Next"/>
          <w:b/>
        </w:rPr>
        <w:t xml:space="preserve">Chronomaster Original </w:t>
      </w:r>
    </w:p>
    <w:p w14:paraId="1A3C7ACB" w14:textId="1D16F4E1" w:rsidR="00CD5D11" w:rsidRPr="009E22EC" w:rsidRDefault="00CD5D11" w:rsidP="00CD5D11">
      <w:pPr>
        <w:autoSpaceDE w:val="0"/>
        <w:autoSpaceDN w:val="0"/>
        <w:adjustRightInd w:val="0"/>
        <w:spacing w:line="276" w:lineRule="auto"/>
        <w:rPr>
          <w:rFonts w:ascii="Avenir Next" w:hAnsi="Avenir Next" w:cs="Arial"/>
          <w:bCs/>
          <w:sz w:val="18"/>
          <w:szCs w:val="18"/>
        </w:rPr>
      </w:pPr>
      <w:r>
        <w:rPr>
          <w:rFonts w:ascii="Avenir Next" w:hAnsi="Avenir Next"/>
          <w:sz w:val="18"/>
        </w:rPr>
        <w:t xml:space="preserve">Referencia: </w:t>
      </w:r>
      <w:r>
        <w:rPr>
          <w:rFonts w:ascii="Avenir Next" w:hAnsi="Avenir Next"/>
          <w:sz w:val="18"/>
        </w:rPr>
        <w:tab/>
        <w:t>16.3200.3600/03.C906</w:t>
      </w:r>
    </w:p>
    <w:p w14:paraId="1D3F81C9" w14:textId="0A12FF8E" w:rsidR="00CD5D11" w:rsidRPr="00ED109A" w:rsidRDefault="00CD5D11" w:rsidP="00CD5D11">
      <w:pPr>
        <w:autoSpaceDE w:val="0"/>
        <w:autoSpaceDN w:val="0"/>
        <w:adjustRightInd w:val="0"/>
        <w:spacing w:line="276" w:lineRule="auto"/>
        <w:rPr>
          <w:rFonts w:ascii="Avenir Next" w:hAnsi="Avenir Next" w:cs="Arial"/>
          <w:bCs/>
          <w:sz w:val="18"/>
          <w:szCs w:val="18"/>
          <w:lang w:val="it-IT"/>
        </w:rPr>
      </w:pPr>
    </w:p>
    <w:p w14:paraId="1D87A77D" w14:textId="77777777" w:rsidR="00CD5D11" w:rsidRPr="009E22EC" w:rsidRDefault="00CD5D11" w:rsidP="00CD5D11">
      <w:pPr>
        <w:autoSpaceDE w:val="0"/>
        <w:autoSpaceDN w:val="0"/>
        <w:adjustRightInd w:val="0"/>
        <w:spacing w:line="276" w:lineRule="auto"/>
        <w:rPr>
          <w:rFonts w:ascii="Avenir Next" w:hAnsi="Avenir Next" w:cs="Antonio-Regular"/>
          <w:bCs/>
          <w:sz w:val="18"/>
          <w:szCs w:val="18"/>
        </w:rPr>
      </w:pPr>
      <w:r>
        <w:rPr>
          <w:rFonts w:ascii="Avenir Next" w:hAnsi="Avenir Next"/>
          <w:b/>
          <w:sz w:val="18"/>
        </w:rPr>
        <w:t xml:space="preserve">Puntos clave: </w:t>
      </w:r>
      <w:r>
        <w:rPr>
          <w:rFonts w:ascii="Avenir Next" w:hAnsi="Avenir Next"/>
          <w:sz w:val="18"/>
        </w:rPr>
        <w:t>cronógrafo automático El Primero con rueda de pilares capaz de medir y mostrar las décimas de segundo. Reserva de marcha aumentada hasta las 60 horas. Indicación de la fecha a las 4:30 horas. Mecanismo de parada del segundero.</w:t>
      </w:r>
    </w:p>
    <w:p w14:paraId="78311743" w14:textId="77777777" w:rsidR="00CD5D11" w:rsidRPr="009E22EC" w:rsidRDefault="00CD5D11" w:rsidP="00CD5D11">
      <w:pPr>
        <w:autoSpaceDE w:val="0"/>
        <w:autoSpaceDN w:val="0"/>
        <w:adjustRightInd w:val="0"/>
        <w:spacing w:line="276" w:lineRule="auto"/>
        <w:rPr>
          <w:rFonts w:ascii="Avenir Next" w:hAnsi="Avenir Next" w:cs="Antonio-Regular"/>
          <w:b/>
          <w:sz w:val="18"/>
          <w:szCs w:val="18"/>
        </w:rPr>
      </w:pPr>
      <w:r>
        <w:rPr>
          <w:rFonts w:ascii="Avenir Next" w:hAnsi="Avenir Next"/>
          <w:b/>
          <w:sz w:val="18"/>
        </w:rPr>
        <w:t xml:space="preserve">Movimiento: </w:t>
      </w:r>
      <w:r>
        <w:rPr>
          <w:rFonts w:ascii="Avenir Next" w:hAnsi="Avenir Next"/>
          <w:sz w:val="18"/>
        </w:rPr>
        <w:t>El Primero 3600 Automático.</w:t>
      </w:r>
    </w:p>
    <w:p w14:paraId="0E564FAB"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xml:space="preserve"> 36 000 </w:t>
      </w:r>
      <w:proofErr w:type="spellStart"/>
      <w:r>
        <w:rPr>
          <w:rFonts w:ascii="Avenir Next" w:hAnsi="Avenir Next"/>
          <w:sz w:val="18"/>
        </w:rPr>
        <w:t>alt</w:t>
      </w:r>
      <w:proofErr w:type="spellEnd"/>
      <w:r>
        <w:rPr>
          <w:rFonts w:ascii="Avenir Next" w:hAnsi="Avenir Next"/>
          <w:sz w:val="18"/>
        </w:rPr>
        <w:t>/h (5 Hz).</w:t>
      </w:r>
    </w:p>
    <w:p w14:paraId="203AFD02"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xml:space="preserve"> 60 horas aprox.</w:t>
      </w:r>
    </w:p>
    <w:p w14:paraId="1208FDD0" w14:textId="77777777" w:rsidR="00CD5D11"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Funciones: </w:t>
      </w:r>
      <w:r>
        <w:rPr>
          <w:rFonts w:ascii="Avenir Next" w:hAnsi="Avenir Next"/>
          <w:sz w:val="18"/>
        </w:rPr>
        <w:t>indicación central de horas y minutos</w:t>
      </w:r>
      <w:r>
        <w:rPr>
          <w:rFonts w:ascii="Avenir Next" w:hAnsi="Avenir Next"/>
          <w:b/>
          <w:sz w:val="18"/>
        </w:rPr>
        <w:t xml:space="preserve">. </w:t>
      </w:r>
      <w:r>
        <w:rPr>
          <w:rFonts w:ascii="Avenir Next" w:hAnsi="Avenir Next"/>
          <w:sz w:val="18"/>
        </w:rPr>
        <w:t>Segundero pequeño a las 9 horas</w:t>
      </w:r>
      <w:r>
        <w:rPr>
          <w:rFonts w:ascii="Avenir Next" w:hAnsi="Avenir Next"/>
          <w:b/>
          <w:sz w:val="18"/>
        </w:rPr>
        <w:t xml:space="preserve">. </w:t>
      </w:r>
      <w:r>
        <w:rPr>
          <w:rFonts w:ascii="Avenir Next" w:hAnsi="Avenir Next"/>
          <w:sz w:val="18"/>
        </w:rPr>
        <w:t>Cronógrafo con indicación de las décimas de segundo:</w:t>
      </w:r>
      <w:r>
        <w:rPr>
          <w:rFonts w:ascii="Avenir Next" w:hAnsi="Avenir Next"/>
          <w:b/>
          <w:sz w:val="18"/>
        </w:rPr>
        <w:t xml:space="preserve"> </w:t>
      </w:r>
      <w:r>
        <w:rPr>
          <w:rFonts w:ascii="Avenir Next" w:hAnsi="Avenir Next"/>
          <w:sz w:val="18"/>
        </w:rPr>
        <w:t>aguja del cronógrafo central que da una vuelta en 10 segundos</w:t>
      </w:r>
      <w:r>
        <w:rPr>
          <w:rFonts w:ascii="Avenir Next" w:hAnsi="Avenir Next"/>
          <w:b/>
          <w:sz w:val="18"/>
        </w:rPr>
        <w:t>,</w:t>
      </w:r>
      <w:r>
        <w:rPr>
          <w:rFonts w:ascii="Avenir Next" w:hAnsi="Avenir Next"/>
          <w:sz w:val="18"/>
        </w:rPr>
        <w:t xml:space="preserve"> contador de 60 minutos a las 6 horas</w:t>
      </w:r>
      <w:r>
        <w:rPr>
          <w:rFonts w:ascii="Avenir Next" w:hAnsi="Avenir Next"/>
          <w:b/>
          <w:sz w:val="18"/>
        </w:rPr>
        <w:t>,</w:t>
      </w:r>
      <w:r>
        <w:rPr>
          <w:rFonts w:ascii="Avenir Next" w:hAnsi="Avenir Next"/>
          <w:sz w:val="18"/>
        </w:rPr>
        <w:t xml:space="preserve"> contador de 60 segundos a las 3 horas</w:t>
      </w:r>
      <w:r>
        <w:rPr>
          <w:rFonts w:ascii="Avenir Next" w:hAnsi="Avenir Next"/>
          <w:b/>
          <w:sz w:val="18"/>
        </w:rPr>
        <w:t xml:space="preserve">. </w:t>
      </w:r>
    </w:p>
    <w:p w14:paraId="7DFDBDFF"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Caja: </w:t>
      </w:r>
      <w:r>
        <w:rPr>
          <w:rFonts w:ascii="Avenir Next" w:hAnsi="Avenir Next"/>
          <w:sz w:val="18"/>
        </w:rPr>
        <w:t>38 </w:t>
      </w:r>
      <w:proofErr w:type="spellStart"/>
      <w:r>
        <w:rPr>
          <w:rFonts w:ascii="Avenir Next" w:hAnsi="Avenir Next"/>
          <w:sz w:val="18"/>
        </w:rPr>
        <w:t>mm.</w:t>
      </w:r>
      <w:proofErr w:type="spellEnd"/>
    </w:p>
    <w:p w14:paraId="0A6ECAA3" w14:textId="77777777" w:rsidR="00CD5D11" w:rsidRPr="009E22EC" w:rsidRDefault="00CD5D11" w:rsidP="00CD5D11">
      <w:pPr>
        <w:autoSpaceDE w:val="0"/>
        <w:autoSpaceDN w:val="0"/>
        <w:adjustRightInd w:val="0"/>
        <w:spacing w:line="276" w:lineRule="auto"/>
        <w:rPr>
          <w:rFonts w:ascii="Avenir Next" w:hAnsi="Avenir Next" w:cs="Antonio-Regular"/>
          <w:b/>
          <w:sz w:val="18"/>
          <w:szCs w:val="18"/>
        </w:rPr>
      </w:pPr>
      <w:r>
        <w:rPr>
          <w:rFonts w:ascii="Avenir Next" w:hAnsi="Avenir Next"/>
          <w:b/>
          <w:sz w:val="18"/>
        </w:rPr>
        <w:t>Material:</w:t>
      </w:r>
      <w:r>
        <w:rPr>
          <w:rFonts w:ascii="Avenir Next" w:hAnsi="Avenir Next"/>
          <w:sz w:val="18"/>
        </w:rPr>
        <w:t xml:space="preserve"> acero inoxidable engastado con diamantes.</w:t>
      </w:r>
    </w:p>
    <w:p w14:paraId="29292046" w14:textId="77777777" w:rsidR="00CD5D11"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plateada con acabado aterciopelado y 3 tonos de contadores marrón topo.</w:t>
      </w:r>
    </w:p>
    <w:p w14:paraId="2EB5F8A0" w14:textId="38301F2F" w:rsidR="00CD5D11"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Engaste de joyas</w:t>
      </w:r>
      <w:r>
        <w:rPr>
          <w:rFonts w:ascii="Avenir Next" w:hAnsi="Avenir Next"/>
          <w:sz w:val="18"/>
        </w:rPr>
        <w:t>: total de quilates: ~0,22 </w:t>
      </w:r>
      <w:proofErr w:type="spellStart"/>
      <w:r>
        <w:rPr>
          <w:rFonts w:ascii="Avenir Next" w:hAnsi="Avenir Next"/>
          <w:sz w:val="18"/>
        </w:rPr>
        <w:t>ct</w:t>
      </w:r>
      <w:proofErr w:type="spellEnd"/>
      <w:r>
        <w:rPr>
          <w:rFonts w:ascii="Avenir Next" w:hAnsi="Avenir Next"/>
          <w:sz w:val="18"/>
        </w:rPr>
        <w:t>; piedras (asas): 56 diamantes VS talla brillante; piedras (esfera): 9 diamantes VS talla brillante.</w:t>
      </w:r>
      <w:r>
        <w:rPr>
          <w:rFonts w:ascii="Avenir Next" w:hAnsi="Avenir Next"/>
          <w:sz w:val="18"/>
        </w:rPr>
        <w:br/>
      </w:r>
      <w:r>
        <w:rPr>
          <w:rFonts w:ascii="Avenir Next" w:hAnsi="Avenir Next"/>
          <w:b/>
          <w:sz w:val="18"/>
        </w:rPr>
        <w:t>Estanqueidad:</w:t>
      </w:r>
      <w:r>
        <w:rPr>
          <w:rFonts w:ascii="Avenir Next" w:hAnsi="Avenir Next"/>
          <w:sz w:val="18"/>
        </w:rPr>
        <w:t xml:space="preserve"> 5 ATM.</w:t>
      </w:r>
    </w:p>
    <w:p w14:paraId="160FE96B"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Fondo de caja:</w:t>
      </w:r>
      <w:r>
        <w:rPr>
          <w:rFonts w:ascii="Avenir Next" w:hAnsi="Avenir Next"/>
          <w:sz w:val="18"/>
        </w:rPr>
        <w:t xml:space="preserve"> cristal de zafiro.</w:t>
      </w:r>
    </w:p>
    <w:p w14:paraId="7B7A78CC" w14:textId="3171B40E" w:rsidR="00CD5D11" w:rsidRPr="009E22EC" w:rsidRDefault="00CD5D11" w:rsidP="00CD5D11">
      <w:pPr>
        <w:autoSpaceDE w:val="0"/>
        <w:autoSpaceDN w:val="0"/>
        <w:adjustRightInd w:val="0"/>
        <w:spacing w:line="276" w:lineRule="auto"/>
        <w:rPr>
          <w:rFonts w:ascii="Avenir Next" w:hAnsi="Avenir Next" w:cs="OpenSans-CondensedLight"/>
          <w:b/>
          <w:sz w:val="18"/>
          <w:szCs w:val="18"/>
        </w:rPr>
      </w:pPr>
      <w:r>
        <w:rPr>
          <w:rFonts w:ascii="Avenir Next" w:hAnsi="Avenir Next"/>
          <w:b/>
          <w:sz w:val="18"/>
        </w:rPr>
        <w:t>Precio:</w:t>
      </w:r>
      <w:r>
        <w:rPr>
          <w:rFonts w:ascii="Avenir Next" w:hAnsi="Avenir Next"/>
          <w:sz w:val="18"/>
        </w:rPr>
        <w:t xml:space="preserve"> 11900 CHF.</w:t>
      </w:r>
      <w:r>
        <w:rPr>
          <w:rFonts w:ascii="Avenir Next" w:hAnsi="Avenir Next"/>
          <w:sz w:val="18"/>
        </w:rPr>
        <w:br/>
      </w:r>
      <w:r>
        <w:rPr>
          <w:rFonts w:ascii="Avenir Next" w:hAnsi="Avenir Next"/>
          <w:b/>
          <w:sz w:val="18"/>
        </w:rPr>
        <w:t>Índices:</w:t>
      </w:r>
      <w:r>
        <w:rPr>
          <w:rFonts w:ascii="Avenir Next" w:hAnsi="Avenir Next"/>
          <w:sz w:val="18"/>
        </w:rPr>
        <w:t xml:space="preserve"> 9 índices de diamantes aplicados.</w:t>
      </w:r>
      <w:r>
        <w:rPr>
          <w:rFonts w:ascii="Avenir Next" w:hAnsi="Avenir Next"/>
          <w:sz w:val="18"/>
        </w:rPr>
        <w:br/>
      </w: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Super-</w:t>
      </w:r>
      <w:proofErr w:type="spellStart"/>
      <w:r>
        <w:rPr>
          <w:rFonts w:ascii="Avenir Next" w:hAnsi="Avenir Next"/>
          <w:sz w:val="18"/>
        </w:rPr>
        <w:t>LumiNova</w:t>
      </w:r>
      <w:proofErr w:type="spellEnd"/>
      <w:r>
        <w:rPr>
          <w:rFonts w:ascii="Avenir Next" w:hAnsi="Avenir Next"/>
          <w:sz w:val="18"/>
        </w:rPr>
        <w:t xml:space="preserve">® SLN C1. </w:t>
      </w:r>
    </w:p>
    <w:p w14:paraId="5548289B" w14:textId="126D7A7D" w:rsidR="00CD5D11" w:rsidRPr="00145A24" w:rsidRDefault="00CD5D11" w:rsidP="00145A2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Brazalete y cierre:</w:t>
      </w:r>
      <w:r>
        <w:rPr>
          <w:rFonts w:ascii="Avenir Next" w:hAnsi="Avenir Next"/>
          <w:sz w:val="18"/>
        </w:rPr>
        <w:t xml:space="preserve"> correa de piel de becerro marrón claro y triple cierre desplegable de acero inoxidable. </w:t>
      </w:r>
    </w:p>
    <w:p w14:paraId="5DC6824A" w14:textId="0D00BBA5" w:rsidR="00F45502" w:rsidRPr="00ED109A" w:rsidRDefault="00F45502" w:rsidP="00CD5D11">
      <w:pPr>
        <w:autoSpaceDE w:val="0"/>
        <w:autoSpaceDN w:val="0"/>
        <w:adjustRightInd w:val="0"/>
        <w:spacing w:line="276" w:lineRule="auto"/>
        <w:rPr>
          <w:rFonts w:ascii="Avenir Next" w:hAnsi="Avenir Next"/>
          <w:color w:val="000000" w:themeColor="text1"/>
          <w:sz w:val="18"/>
          <w:szCs w:val="18"/>
          <w:lang w:val="fr-CH"/>
        </w:rPr>
      </w:pPr>
    </w:p>
    <w:sectPr w:rsidR="00F45502" w:rsidRPr="00ED109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574AC" w14:textId="77777777" w:rsidR="00135E0C" w:rsidRDefault="00135E0C" w:rsidP="00F45502">
      <w:r>
        <w:separator/>
      </w:r>
    </w:p>
  </w:endnote>
  <w:endnote w:type="continuationSeparator" w:id="0">
    <w:p w14:paraId="46FF824C" w14:textId="77777777" w:rsidR="00135E0C" w:rsidRDefault="00135E0C" w:rsidP="00F4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orbel"/>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FFF7" w14:textId="77777777" w:rsidR="00974490" w:rsidRPr="001C5E7B" w:rsidRDefault="00974490" w:rsidP="00974490">
    <w:pPr>
      <w:pStyle w:val="Pieddepage"/>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Locle</w:t>
    </w:r>
  </w:p>
  <w:p w14:paraId="18F8A38E" w14:textId="0C3E86B0" w:rsidR="00974490" w:rsidRDefault="00974490" w:rsidP="00974490">
    <w:pPr>
      <w:pStyle w:val="Pieddepage"/>
      <w:jc w:val="center"/>
    </w:pPr>
    <w:r>
      <w:rPr>
        <w:rFonts w:ascii="Avenir Next" w:hAnsi="Avenir Next"/>
        <w:sz w:val="18"/>
      </w:rPr>
      <w:t xml:space="preserve">Relaciones con medios internacionales — Correo electrónico: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AA8D" w14:textId="77777777" w:rsidR="00135E0C" w:rsidRDefault="00135E0C" w:rsidP="00F45502">
      <w:r>
        <w:separator/>
      </w:r>
    </w:p>
  </w:footnote>
  <w:footnote w:type="continuationSeparator" w:id="0">
    <w:p w14:paraId="708ED73A" w14:textId="77777777" w:rsidR="00135E0C" w:rsidRDefault="00135E0C" w:rsidP="00F4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A2AD" w14:textId="5420EA8A" w:rsidR="00974490" w:rsidRDefault="00974490" w:rsidP="00974490">
    <w:pPr>
      <w:pStyle w:val="En-tte"/>
      <w:jc w:val="center"/>
    </w:pPr>
    <w:r>
      <w:rPr>
        <w:noProof/>
      </w:rPr>
      <w:drawing>
        <wp:inline distT="0" distB="0" distL="0" distR="0" wp14:anchorId="40F903F1" wp14:editId="2C190EC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DD29331" w14:textId="77777777" w:rsidR="00974490" w:rsidRDefault="00974490" w:rsidP="00974490">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FC"/>
    <w:rsid w:val="000438C9"/>
    <w:rsid w:val="00135E0C"/>
    <w:rsid w:val="00145A24"/>
    <w:rsid w:val="00187BDB"/>
    <w:rsid w:val="001B479E"/>
    <w:rsid w:val="001D679C"/>
    <w:rsid w:val="00231BC0"/>
    <w:rsid w:val="00243A92"/>
    <w:rsid w:val="002F3AFC"/>
    <w:rsid w:val="004067EE"/>
    <w:rsid w:val="0050173D"/>
    <w:rsid w:val="005C364B"/>
    <w:rsid w:val="005F38F2"/>
    <w:rsid w:val="00615DE7"/>
    <w:rsid w:val="0064646B"/>
    <w:rsid w:val="00656449"/>
    <w:rsid w:val="006A576B"/>
    <w:rsid w:val="00726AD2"/>
    <w:rsid w:val="0074220C"/>
    <w:rsid w:val="00746873"/>
    <w:rsid w:val="00765517"/>
    <w:rsid w:val="008742D4"/>
    <w:rsid w:val="008F1E7D"/>
    <w:rsid w:val="00974490"/>
    <w:rsid w:val="00A13FEA"/>
    <w:rsid w:val="00A25DE1"/>
    <w:rsid w:val="00A35C3C"/>
    <w:rsid w:val="00B659AF"/>
    <w:rsid w:val="00BD6829"/>
    <w:rsid w:val="00BE4CCC"/>
    <w:rsid w:val="00C03088"/>
    <w:rsid w:val="00C03B80"/>
    <w:rsid w:val="00C0524E"/>
    <w:rsid w:val="00C217E1"/>
    <w:rsid w:val="00C559C0"/>
    <w:rsid w:val="00CD5D11"/>
    <w:rsid w:val="00D6319E"/>
    <w:rsid w:val="00DA62BD"/>
    <w:rsid w:val="00E60DF2"/>
    <w:rsid w:val="00EC74A8"/>
    <w:rsid w:val="00ED109A"/>
    <w:rsid w:val="00F101BC"/>
    <w:rsid w:val="00F45502"/>
    <w:rsid w:val="00F70671"/>
    <w:rsid w:val="00FB05D8"/>
    <w:rsid w:val="00FC63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7B24"/>
  <w15:chartTrackingRefBased/>
  <w15:docId w15:val="{92FD8654-156A-CE41-92DF-81FFD1F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502"/>
    <w:pPr>
      <w:tabs>
        <w:tab w:val="center" w:pos="4513"/>
        <w:tab w:val="right" w:pos="9026"/>
      </w:tabs>
    </w:pPr>
  </w:style>
  <w:style w:type="character" w:customStyle="1" w:styleId="En-tteCar">
    <w:name w:val="En-tête Car"/>
    <w:basedOn w:val="Policepardfaut"/>
    <w:link w:val="En-tte"/>
    <w:uiPriority w:val="99"/>
    <w:rsid w:val="00F45502"/>
  </w:style>
  <w:style w:type="paragraph" w:styleId="Pieddepage">
    <w:name w:val="footer"/>
    <w:basedOn w:val="Normal"/>
    <w:link w:val="PieddepageCar"/>
    <w:uiPriority w:val="99"/>
    <w:unhideWhenUsed/>
    <w:rsid w:val="00F45502"/>
    <w:pPr>
      <w:tabs>
        <w:tab w:val="center" w:pos="4513"/>
        <w:tab w:val="right" w:pos="9026"/>
      </w:tabs>
    </w:pPr>
  </w:style>
  <w:style w:type="character" w:customStyle="1" w:styleId="PieddepageCar">
    <w:name w:val="Pied de page Car"/>
    <w:basedOn w:val="Policepardfaut"/>
    <w:link w:val="Pieddepage"/>
    <w:uiPriority w:val="99"/>
    <w:rsid w:val="00F45502"/>
  </w:style>
  <w:style w:type="character" w:customStyle="1" w:styleId="apple-converted-space">
    <w:name w:val="apple-converted-space"/>
    <w:basedOn w:val="Policepardfaut"/>
    <w:rsid w:val="00765517"/>
  </w:style>
  <w:style w:type="character" w:styleId="lev">
    <w:name w:val="Strong"/>
    <w:basedOn w:val="Policepardfaut"/>
    <w:uiPriority w:val="22"/>
    <w:qFormat/>
    <w:rsid w:val="00765517"/>
    <w:rPr>
      <w:b/>
      <w:bCs/>
    </w:rPr>
  </w:style>
  <w:style w:type="character" w:customStyle="1" w:styleId="il">
    <w:name w:val="il"/>
    <w:basedOn w:val="Policepardfaut"/>
    <w:rsid w:val="00765517"/>
  </w:style>
  <w:style w:type="character" w:styleId="Marquedecommentaire">
    <w:name w:val="annotation reference"/>
    <w:basedOn w:val="Policepardfaut"/>
    <w:uiPriority w:val="99"/>
    <w:semiHidden/>
    <w:unhideWhenUsed/>
    <w:rsid w:val="00BE4CCC"/>
    <w:rPr>
      <w:sz w:val="16"/>
      <w:szCs w:val="16"/>
    </w:rPr>
  </w:style>
  <w:style w:type="paragraph" w:styleId="Commentaire">
    <w:name w:val="annotation text"/>
    <w:basedOn w:val="Normal"/>
    <w:link w:val="CommentaireCar"/>
    <w:uiPriority w:val="99"/>
    <w:semiHidden/>
    <w:unhideWhenUsed/>
    <w:rsid w:val="00BE4CCC"/>
    <w:rPr>
      <w:sz w:val="20"/>
      <w:szCs w:val="20"/>
    </w:rPr>
  </w:style>
  <w:style w:type="character" w:customStyle="1" w:styleId="CommentaireCar">
    <w:name w:val="Commentaire Car"/>
    <w:basedOn w:val="Policepardfaut"/>
    <w:link w:val="Commentaire"/>
    <w:uiPriority w:val="99"/>
    <w:semiHidden/>
    <w:rsid w:val="00BE4CCC"/>
    <w:rPr>
      <w:sz w:val="20"/>
      <w:szCs w:val="20"/>
    </w:rPr>
  </w:style>
  <w:style w:type="paragraph" w:styleId="Objetducommentaire">
    <w:name w:val="annotation subject"/>
    <w:basedOn w:val="Commentaire"/>
    <w:next w:val="Commentaire"/>
    <w:link w:val="ObjetducommentaireCar"/>
    <w:uiPriority w:val="99"/>
    <w:semiHidden/>
    <w:unhideWhenUsed/>
    <w:rsid w:val="00BE4CCC"/>
    <w:rPr>
      <w:b/>
      <w:bCs/>
    </w:rPr>
  </w:style>
  <w:style w:type="character" w:customStyle="1" w:styleId="ObjetducommentaireCar">
    <w:name w:val="Objet du commentaire Car"/>
    <w:basedOn w:val="CommentaireCar"/>
    <w:link w:val="Objetducommentaire"/>
    <w:uiPriority w:val="99"/>
    <w:semiHidden/>
    <w:rsid w:val="00BE4CCC"/>
    <w:rPr>
      <w:b/>
      <w:bCs/>
      <w:sz w:val="20"/>
      <w:szCs w:val="20"/>
    </w:rPr>
  </w:style>
  <w:style w:type="character" w:styleId="Lienhypertexte">
    <w:name w:val="Hyperlink"/>
    <w:basedOn w:val="Policepardfaut"/>
    <w:uiPriority w:val="99"/>
    <w:semiHidden/>
    <w:unhideWhenUsed/>
    <w:rsid w:val="00974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6833">
      <w:bodyDiv w:val="1"/>
      <w:marLeft w:val="0"/>
      <w:marRight w:val="0"/>
      <w:marTop w:val="0"/>
      <w:marBottom w:val="0"/>
      <w:divBdr>
        <w:top w:val="none" w:sz="0" w:space="0" w:color="auto"/>
        <w:left w:val="none" w:sz="0" w:space="0" w:color="auto"/>
        <w:bottom w:val="none" w:sz="0" w:space="0" w:color="auto"/>
        <w:right w:val="none" w:sz="0" w:space="0" w:color="auto"/>
      </w:divBdr>
    </w:div>
    <w:div w:id="508061591">
      <w:bodyDiv w:val="1"/>
      <w:marLeft w:val="0"/>
      <w:marRight w:val="0"/>
      <w:marTop w:val="0"/>
      <w:marBottom w:val="0"/>
      <w:divBdr>
        <w:top w:val="none" w:sz="0" w:space="0" w:color="auto"/>
        <w:left w:val="none" w:sz="0" w:space="0" w:color="auto"/>
        <w:bottom w:val="none" w:sz="0" w:space="0" w:color="auto"/>
        <w:right w:val="none" w:sz="0" w:space="0" w:color="auto"/>
      </w:divBdr>
    </w:div>
    <w:div w:id="642393908">
      <w:bodyDiv w:val="1"/>
      <w:marLeft w:val="0"/>
      <w:marRight w:val="0"/>
      <w:marTop w:val="0"/>
      <w:marBottom w:val="0"/>
      <w:divBdr>
        <w:top w:val="none" w:sz="0" w:space="0" w:color="auto"/>
        <w:left w:val="none" w:sz="0" w:space="0" w:color="auto"/>
        <w:bottom w:val="none" w:sz="0" w:space="0" w:color="auto"/>
        <w:right w:val="none" w:sz="0" w:space="0" w:color="auto"/>
      </w:divBdr>
    </w:div>
    <w:div w:id="7631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6892</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2021-09-23T13:15:00Z</cp:lastPrinted>
  <dcterms:created xsi:type="dcterms:W3CDTF">2021-09-23T09:55:00Z</dcterms:created>
  <dcterms:modified xsi:type="dcterms:W3CDTF">2021-10-07T20:31:00Z</dcterms:modified>
</cp:coreProperties>
</file>