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AD6C" w14:textId="564A4A3D" w:rsidR="00FB6B3A" w:rsidRPr="00422CF8" w:rsidRDefault="00FB6B3A" w:rsidP="00FB6B3A">
      <w:pPr>
        <w:jc w:val="center"/>
        <w:rPr>
          <w:rFonts w:ascii="Avenir Next" w:eastAsia="SimSun" w:hAnsi="Avenir Next"/>
          <w:b/>
          <w:bCs/>
        </w:rPr>
      </w:pPr>
      <w:r w:rsidRPr="00422CF8">
        <w:rPr>
          <w:rFonts w:ascii="Avenir Next" w:eastAsia="SimSun" w:hAnsi="Avenir Next" w:hint="eastAsia"/>
          <w:b/>
        </w:rPr>
        <w:t>ZENITH</w:t>
      </w:r>
      <w:r w:rsidRPr="00422CF8">
        <w:rPr>
          <w:rFonts w:ascii="Avenir Next" w:eastAsia="SimSun" w:hAnsi="Avenir Next" w:hint="eastAsia"/>
          <w:b/>
        </w:rPr>
        <w:t>真力时为瑞士粉红丝带机构（</w:t>
      </w:r>
      <w:r w:rsidRPr="00422CF8">
        <w:rPr>
          <w:rFonts w:ascii="Avenir Next" w:eastAsia="SimSun" w:hAnsi="Avenir Next" w:hint="eastAsia"/>
          <w:b/>
        </w:rPr>
        <w:t>PINK RIBBON SWITZERLAND</w:t>
      </w:r>
      <w:r w:rsidRPr="00422CF8">
        <w:rPr>
          <w:rFonts w:ascii="Avenir Next" w:eastAsia="SimSun" w:hAnsi="Avenir Next" w:hint="eastAsia"/>
          <w:b/>
        </w:rPr>
        <w:t>）年度慈善拍卖会特别打造</w:t>
      </w:r>
      <w:r w:rsidRPr="00422CF8">
        <w:rPr>
          <w:rFonts w:ascii="Avenir Next" w:eastAsia="SimSun" w:hAnsi="Avenir Next" w:hint="eastAsia"/>
          <w:b/>
        </w:rPr>
        <w:t>DEFY MIDNIGHT</w:t>
      </w:r>
      <w:r w:rsidRPr="00422CF8">
        <w:rPr>
          <w:rFonts w:ascii="Avenir Next" w:eastAsia="SimSun" w:hAnsi="Avenir Next" w:hint="eastAsia"/>
          <w:b/>
        </w:rPr>
        <w:t>腕表孤品，继续全力支持这项全球乳腺癌防治运动</w:t>
      </w:r>
    </w:p>
    <w:p w14:paraId="5B6AB53D" w14:textId="77777777" w:rsidR="00552CC4" w:rsidRPr="00422CF8" w:rsidRDefault="00552CC4" w:rsidP="007317CF">
      <w:pPr>
        <w:jc w:val="both"/>
        <w:rPr>
          <w:rFonts w:ascii="Avenir Next" w:eastAsia="Times New Roman" w:hAnsi="Avenir Next" w:cs="Arial"/>
          <w:shd w:val="clear" w:color="auto" w:fill="FFFFFF"/>
          <w:lang w:val="en-GB" w:eastAsia="en-GB"/>
        </w:rPr>
      </w:pPr>
    </w:p>
    <w:p w14:paraId="33AF6260" w14:textId="00B12B68" w:rsidR="00FB6B3A" w:rsidRPr="00422CF8" w:rsidRDefault="00552CC4" w:rsidP="007317CF">
      <w:pPr>
        <w:jc w:val="both"/>
        <w:rPr>
          <w:rFonts w:ascii="Avenir Next" w:eastAsia="SimSun" w:hAnsi="Avenir Next" w:cs="Times New Roman"/>
          <w:sz w:val="20"/>
          <w:szCs w:val="20"/>
        </w:rPr>
      </w:pPr>
      <w:r w:rsidRPr="00422CF8">
        <w:rPr>
          <w:rFonts w:ascii="Avenir Next" w:eastAsia="SimSun" w:hAnsi="Avenir Next" w:hint="eastAsia"/>
          <w:sz w:val="20"/>
          <w:lang w:val="en-GB"/>
        </w:rPr>
        <w:t>2021</w:t>
      </w:r>
      <w:r w:rsidRPr="00422CF8">
        <w:rPr>
          <w:rFonts w:ascii="Avenir Next" w:eastAsia="SimSun" w:hAnsi="Avenir Next" w:hint="eastAsia"/>
          <w:sz w:val="20"/>
        </w:rPr>
        <w:t>年</w:t>
      </w:r>
      <w:r w:rsidRPr="00422CF8">
        <w:rPr>
          <w:rFonts w:ascii="Avenir Next" w:eastAsia="SimSun" w:hAnsi="Avenir Next" w:hint="eastAsia"/>
          <w:sz w:val="20"/>
          <w:lang w:val="en-GB"/>
        </w:rPr>
        <w:t>10</w:t>
      </w:r>
      <w:r w:rsidRPr="00422CF8">
        <w:rPr>
          <w:rFonts w:ascii="Avenir Next" w:eastAsia="SimSun" w:hAnsi="Avenir Next" w:hint="eastAsia"/>
          <w:sz w:val="20"/>
        </w:rPr>
        <w:t>月</w:t>
      </w:r>
      <w:r w:rsidRPr="00422CF8">
        <w:rPr>
          <w:rFonts w:ascii="Avenir Next" w:eastAsia="SimSun" w:hAnsi="Avenir Next" w:hint="eastAsia"/>
          <w:sz w:val="20"/>
          <w:lang w:val="en-GB"/>
        </w:rPr>
        <w:t>30</w:t>
      </w:r>
      <w:r w:rsidRPr="00422CF8">
        <w:rPr>
          <w:rFonts w:ascii="Avenir Next" w:eastAsia="SimSun" w:hAnsi="Avenir Next" w:hint="eastAsia"/>
          <w:sz w:val="20"/>
        </w:rPr>
        <w:t>日</w:t>
      </w:r>
      <w:r w:rsidRPr="00422CF8">
        <w:rPr>
          <w:rFonts w:ascii="Avenir Next" w:eastAsia="SimSun" w:hAnsi="Avenir Next" w:hint="eastAsia"/>
          <w:sz w:val="20"/>
          <w:lang w:val="en-GB"/>
        </w:rPr>
        <w:t>，</w:t>
      </w:r>
      <w:r w:rsidRPr="00422CF8">
        <w:rPr>
          <w:rFonts w:ascii="Avenir Next" w:eastAsia="SimSun" w:hAnsi="Avenir Next" w:hint="eastAsia"/>
          <w:sz w:val="20"/>
        </w:rPr>
        <w:t>慈善组织瑞士粉红丝带将在名声显赫、可俯瞰苏黎世旖旎风光的多尔德大酒店</w:t>
      </w:r>
      <w:r w:rsidRPr="00422CF8">
        <w:rPr>
          <w:rFonts w:ascii="Avenir Next" w:eastAsia="SimSun" w:hAnsi="Avenir Next" w:hint="eastAsia"/>
          <w:sz w:val="20"/>
          <w:lang w:val="en-GB"/>
        </w:rPr>
        <w:t>（</w:t>
      </w:r>
      <w:r w:rsidRPr="00422CF8">
        <w:rPr>
          <w:rFonts w:ascii="Avenir Next" w:eastAsia="SimSun" w:hAnsi="Avenir Next" w:hint="eastAsia"/>
          <w:sz w:val="20"/>
          <w:lang w:val="en-GB"/>
        </w:rPr>
        <w:t>Dolder Grand Hotel</w:t>
      </w:r>
      <w:r w:rsidRPr="00422CF8">
        <w:rPr>
          <w:rFonts w:ascii="Avenir Next" w:eastAsia="SimSun" w:hAnsi="Avenir Next" w:hint="eastAsia"/>
          <w:sz w:val="20"/>
          <w:lang w:val="en-GB"/>
        </w:rPr>
        <w:t>）</w:t>
      </w:r>
      <w:r w:rsidRPr="00422CF8">
        <w:rPr>
          <w:rFonts w:ascii="Avenir Next" w:eastAsia="SimSun" w:hAnsi="Avenir Next" w:hint="eastAsia"/>
          <w:sz w:val="20"/>
        </w:rPr>
        <w:t>举办一年一度的音乐盛宴和慈善拍卖会</w:t>
      </w:r>
      <w:r w:rsidRPr="00422CF8">
        <w:rPr>
          <w:rFonts w:ascii="Avenir Next" w:eastAsia="SimSun" w:hAnsi="Avenir Next" w:hint="eastAsia"/>
          <w:sz w:val="20"/>
          <w:lang w:val="en-GB"/>
        </w:rPr>
        <w:t>，</w:t>
      </w:r>
      <w:r w:rsidRPr="00422CF8">
        <w:rPr>
          <w:rFonts w:ascii="Avenir Next" w:eastAsia="SimSun" w:hAnsi="Avenir Next" w:hint="eastAsia"/>
          <w:sz w:val="20"/>
        </w:rPr>
        <w:t>届时将拍卖一枚由</w:t>
      </w:r>
      <w:r w:rsidRPr="00422CF8">
        <w:rPr>
          <w:rFonts w:ascii="Avenir Next" w:eastAsia="SimSun" w:hAnsi="Avenir Next" w:hint="eastAsia"/>
          <w:sz w:val="20"/>
          <w:lang w:val="en-GB"/>
        </w:rPr>
        <w:t>Zenith</w:t>
      </w:r>
      <w:r w:rsidRPr="00422CF8">
        <w:rPr>
          <w:rFonts w:ascii="Avenir Next" w:eastAsia="SimSun" w:hAnsi="Avenir Next" w:hint="eastAsia"/>
          <w:sz w:val="20"/>
        </w:rPr>
        <w:t>真力时提供的</w:t>
      </w:r>
      <w:r w:rsidRPr="00422CF8">
        <w:rPr>
          <w:rFonts w:ascii="Avenir Next" w:eastAsia="SimSun" w:hAnsi="Avenir Next" w:hint="eastAsia"/>
          <w:sz w:val="20"/>
          <w:lang w:val="en-GB"/>
        </w:rPr>
        <w:t>DEFY Midnight</w:t>
      </w:r>
      <w:r w:rsidRPr="00422CF8">
        <w:rPr>
          <w:rFonts w:ascii="Avenir Next" w:eastAsia="SimSun" w:hAnsi="Avenir Next" w:hint="eastAsia"/>
          <w:sz w:val="20"/>
        </w:rPr>
        <w:t>腕表珍品。这一慈善组织致力于通过多种活动和筹款倡议，宣传对乳腺癌的认识以及尽早防治的重要性。</w:t>
      </w:r>
    </w:p>
    <w:p w14:paraId="783114B2" w14:textId="0840CB30" w:rsidR="00FB6B3A" w:rsidRPr="00422CF8" w:rsidRDefault="00FB6B3A" w:rsidP="007317CF">
      <w:pPr>
        <w:jc w:val="both"/>
        <w:rPr>
          <w:rFonts w:ascii="Arial" w:eastAsia="SimSun" w:hAnsi="Arial" w:cs="Arial"/>
        </w:rPr>
      </w:pPr>
      <w:r w:rsidRPr="00422CF8">
        <w:rPr>
          <w:rFonts w:ascii="Arial" w:eastAsia="SimSun" w:hAnsi="Arial" w:hint="eastAsia"/>
          <w:sz w:val="20"/>
        </w:rPr>
        <w:t>  </w:t>
      </w:r>
    </w:p>
    <w:p w14:paraId="5B5413FB" w14:textId="23112DB7" w:rsidR="00FB6B3A" w:rsidRPr="00422CF8"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SimSun" w:hAnsi="Avenir Next" w:cs="Arial"/>
          <w:sz w:val="20"/>
          <w:szCs w:val="20"/>
        </w:rPr>
      </w:pPr>
      <w:r w:rsidRPr="00422CF8">
        <w:rPr>
          <w:rFonts w:ascii="Avenir Next" w:eastAsia="SimSun" w:hAnsi="Avenir Next" w:hint="eastAsia"/>
          <w:sz w:val="20"/>
        </w:rPr>
        <w:t>今年，第</w:t>
      </w:r>
      <w:r w:rsidRPr="00422CF8">
        <w:rPr>
          <w:rFonts w:ascii="Avenir Next" w:eastAsia="SimSun" w:hAnsi="Avenir Next" w:hint="eastAsia"/>
          <w:sz w:val="20"/>
        </w:rPr>
        <w:t>11</w:t>
      </w:r>
      <w:r w:rsidRPr="00422CF8">
        <w:rPr>
          <w:rFonts w:ascii="Avenir Next" w:eastAsia="SimSun" w:hAnsi="Avenir Next" w:hint="eastAsia"/>
          <w:sz w:val="20"/>
        </w:rPr>
        <w:t>届粉红丝带盛会将在多尔德大酒店举行，来宾将在此享受饕餮晚宴，并感受激越情感。晚会将由知名主持人</w:t>
      </w:r>
      <w:r w:rsidRPr="00422CF8">
        <w:rPr>
          <w:rFonts w:ascii="Avenir Next" w:eastAsia="SimSun" w:hAnsi="Avenir Next" w:hint="eastAsia"/>
          <w:sz w:val="20"/>
        </w:rPr>
        <w:t xml:space="preserve">Sven </w:t>
      </w:r>
      <w:proofErr w:type="spellStart"/>
      <w:r w:rsidRPr="00422CF8">
        <w:rPr>
          <w:rFonts w:ascii="Avenir Next" w:eastAsia="SimSun" w:hAnsi="Avenir Next" w:hint="eastAsia"/>
          <w:sz w:val="20"/>
        </w:rPr>
        <w:t>Epiney</w:t>
      </w:r>
      <w:proofErr w:type="spellEnd"/>
      <w:r w:rsidRPr="00422CF8">
        <w:rPr>
          <w:rFonts w:ascii="Avenir Next" w:eastAsia="SimSun" w:hAnsi="Avenir Next" w:hint="eastAsia"/>
          <w:sz w:val="20"/>
        </w:rPr>
        <w:t>负责主持，汇聚众多瑞士艺术家及名流。晚宴过程中进行无声竞拍，届时将拍卖多件独特珍品，用于资助国际乳腺癌研究组织（</w:t>
      </w:r>
      <w:r w:rsidRPr="00422CF8">
        <w:rPr>
          <w:rFonts w:ascii="Avenir Next" w:eastAsia="SimSun" w:hAnsi="Avenir Next" w:hint="eastAsia"/>
          <w:sz w:val="20"/>
        </w:rPr>
        <w:t xml:space="preserve">International </w:t>
      </w:r>
      <w:proofErr w:type="spellStart"/>
      <w:r w:rsidRPr="00422CF8">
        <w:rPr>
          <w:rFonts w:ascii="Avenir Next" w:eastAsia="SimSun" w:hAnsi="Avenir Next" w:hint="eastAsia"/>
          <w:sz w:val="20"/>
        </w:rPr>
        <w:t>Breast</w:t>
      </w:r>
      <w:proofErr w:type="spellEnd"/>
      <w:r w:rsidRPr="00422CF8">
        <w:rPr>
          <w:rFonts w:ascii="Avenir Next" w:eastAsia="SimSun" w:hAnsi="Avenir Next" w:hint="eastAsia"/>
          <w:sz w:val="20"/>
        </w:rPr>
        <w:t xml:space="preserve"> Cancer </w:t>
      </w:r>
      <w:proofErr w:type="spellStart"/>
      <w:r w:rsidRPr="00422CF8">
        <w:rPr>
          <w:rFonts w:ascii="Avenir Next" w:eastAsia="SimSun" w:hAnsi="Avenir Next" w:hint="eastAsia"/>
          <w:sz w:val="20"/>
        </w:rPr>
        <w:t>Study</w:t>
      </w:r>
      <w:proofErr w:type="spellEnd"/>
      <w:r w:rsidRPr="00422CF8">
        <w:rPr>
          <w:rFonts w:ascii="Avenir Next" w:eastAsia="SimSun" w:hAnsi="Avenir Next" w:hint="eastAsia"/>
          <w:sz w:val="20"/>
        </w:rPr>
        <w:t xml:space="preserve"> Group</w:t>
      </w:r>
      <w:r w:rsidRPr="00422CF8">
        <w:rPr>
          <w:rFonts w:ascii="Avenir Next" w:eastAsia="SimSun" w:hAnsi="Avenir Next" w:hint="eastAsia"/>
          <w:sz w:val="20"/>
        </w:rPr>
        <w:t>）对年轻乳腺癌患者的研究，这是为数不多关注年轻女性乳腺癌早期诊断的研究项目之一。</w:t>
      </w:r>
    </w:p>
    <w:p w14:paraId="6587A091" w14:textId="1F27CE84" w:rsidR="003D7DEA" w:rsidRPr="00422CF8"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sz w:val="20"/>
          <w:szCs w:val="20"/>
          <w:lang w:val="en-GB"/>
        </w:rPr>
      </w:pPr>
    </w:p>
    <w:p w14:paraId="32EFC520" w14:textId="5ECFDDE3" w:rsidR="0074159D" w:rsidRPr="00422CF8"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SimSun" w:hAnsi="Avenir Next" w:cs="Arial"/>
          <w:sz w:val="20"/>
          <w:szCs w:val="20"/>
        </w:rPr>
      </w:pPr>
      <w:r w:rsidRPr="00422CF8">
        <w:rPr>
          <w:rFonts w:ascii="Avenir Next" w:eastAsia="SimSun" w:hAnsi="Avenir Next" w:hint="eastAsia"/>
          <w:sz w:val="20"/>
        </w:rPr>
        <w:t>在无声竞拍作品中</w:t>
      </w:r>
      <w:r w:rsidRPr="00422CF8">
        <w:rPr>
          <w:rFonts w:ascii="Avenir Next" w:eastAsia="SimSun" w:hAnsi="Avenir Next" w:hint="eastAsia"/>
          <w:sz w:val="20"/>
          <w:lang w:val="en-GB"/>
        </w:rPr>
        <w:t>，</w:t>
      </w:r>
      <w:r w:rsidRPr="00422CF8">
        <w:rPr>
          <w:rFonts w:ascii="Avenir Next" w:eastAsia="SimSun" w:hAnsi="Avenir Next" w:hint="eastAsia"/>
          <w:sz w:val="20"/>
        </w:rPr>
        <w:t>有一款为开辟自己独特人生道路的现代自信女性打造的腕表珍品</w:t>
      </w:r>
      <w:r w:rsidRPr="00422CF8">
        <w:rPr>
          <w:rFonts w:ascii="Avenir Next" w:eastAsia="SimSun" w:hAnsi="Avenir Next" w:hint="eastAsia"/>
          <w:sz w:val="20"/>
          <w:lang w:val="en-GB"/>
        </w:rPr>
        <w:t>——</w:t>
      </w:r>
      <w:r w:rsidRPr="00422CF8">
        <w:rPr>
          <w:rFonts w:ascii="Avenir Next" w:eastAsia="SimSun" w:hAnsi="Avenir Next" w:hint="eastAsia"/>
          <w:sz w:val="20"/>
          <w:lang w:val="en-GB"/>
        </w:rPr>
        <w:t>DEFY Midnight</w:t>
      </w:r>
      <w:r w:rsidRPr="00422CF8">
        <w:rPr>
          <w:rFonts w:ascii="Avenir Next" w:eastAsia="SimSun" w:hAnsi="Avenir Next" w:hint="eastAsia"/>
          <w:sz w:val="20"/>
        </w:rPr>
        <w:t>腕表粉红丝带版</w:t>
      </w:r>
      <w:r w:rsidR="00D20B63" w:rsidRPr="00422CF8">
        <w:rPr>
          <w:rFonts w:ascii="Avenir Next" w:eastAsia="SimSun" w:hAnsi="Avenir Next" w:hint="eastAsia"/>
          <w:sz w:val="20"/>
          <w:lang w:val="en-GB"/>
        </w:rPr>
        <w:t>，</w:t>
      </w:r>
      <w:r w:rsidRPr="00422CF8">
        <w:rPr>
          <w:rFonts w:ascii="Avenir Next" w:eastAsia="SimSun" w:hAnsi="Avenir Next" w:hint="eastAsia"/>
          <w:sz w:val="20"/>
        </w:rPr>
        <w:t>这款独特腕表专为粉红丝带盛会特别设计。此</w:t>
      </w:r>
      <w:r w:rsidRPr="00422CF8">
        <w:rPr>
          <w:rFonts w:ascii="Avenir Next" w:eastAsia="SimSun" w:hAnsi="Avenir Next" w:hint="eastAsia"/>
          <w:sz w:val="20"/>
        </w:rPr>
        <w:t xml:space="preserve">DEFY </w:t>
      </w:r>
      <w:proofErr w:type="spellStart"/>
      <w:r w:rsidRPr="00422CF8">
        <w:rPr>
          <w:rFonts w:ascii="Avenir Next" w:eastAsia="SimSun" w:hAnsi="Avenir Next" w:hint="eastAsia"/>
          <w:sz w:val="20"/>
        </w:rPr>
        <w:t>Midnight</w:t>
      </w:r>
      <w:proofErr w:type="spellEnd"/>
      <w:r w:rsidRPr="00422CF8">
        <w:rPr>
          <w:rFonts w:ascii="Avenir Next" w:eastAsia="SimSun" w:hAnsi="Avenir Next" w:hint="eastAsia"/>
          <w:sz w:val="20"/>
        </w:rPr>
        <w:t>腕表采用</w:t>
      </w:r>
      <w:r w:rsidRPr="00422CF8">
        <w:rPr>
          <w:rFonts w:ascii="Avenir Next" w:eastAsia="SimSun" w:hAnsi="Avenir Next" w:hint="eastAsia"/>
          <w:sz w:val="20"/>
        </w:rPr>
        <w:t>36</w:t>
      </w:r>
      <w:r w:rsidRPr="00422CF8">
        <w:rPr>
          <w:rFonts w:ascii="Avenir Next" w:eastAsia="SimSun" w:hAnsi="Avenir Next" w:hint="eastAsia"/>
          <w:sz w:val="20"/>
        </w:rPr>
        <w:t>毫米直径精钢表壳，线条流畅，洋溢现代气息，布局巧妙，适于任何人佩戴。腕表的独特之处在于搭配亮面粉红色表盘，颜色自下而上逐渐变深，呈现渐变效果。表盘装饰星星和钻石时标，令人想起破晓时分的夜空。表圈镶嵌</w:t>
      </w:r>
      <w:r w:rsidRPr="00422CF8">
        <w:rPr>
          <w:rFonts w:ascii="Avenir Next" w:eastAsia="SimSun" w:hAnsi="Avenir Next" w:hint="eastAsia"/>
          <w:sz w:val="20"/>
        </w:rPr>
        <w:t>44</w:t>
      </w:r>
      <w:r w:rsidRPr="00422CF8">
        <w:rPr>
          <w:rFonts w:ascii="Avenir Next" w:eastAsia="SimSun" w:hAnsi="Avenir Next" w:hint="eastAsia"/>
          <w:sz w:val="20"/>
        </w:rPr>
        <w:t>颗深浅各异的粉红色蓝宝石，与表盘的渐变效果相互呼应，更显精美。与所有</w:t>
      </w:r>
      <w:r w:rsidRPr="00422CF8">
        <w:rPr>
          <w:rFonts w:ascii="Avenir Next" w:eastAsia="SimSun" w:hAnsi="Avenir Next" w:hint="eastAsia"/>
          <w:sz w:val="20"/>
        </w:rPr>
        <w:t xml:space="preserve">DEFY </w:t>
      </w:r>
      <w:proofErr w:type="spellStart"/>
      <w:r w:rsidRPr="00422CF8">
        <w:rPr>
          <w:rFonts w:ascii="Avenir Next" w:eastAsia="SimSun" w:hAnsi="Avenir Next" w:hint="eastAsia"/>
          <w:sz w:val="20"/>
        </w:rPr>
        <w:t>Midnight</w:t>
      </w:r>
      <w:proofErr w:type="spellEnd"/>
      <w:r w:rsidRPr="00422CF8">
        <w:rPr>
          <w:rFonts w:ascii="Avenir Next" w:eastAsia="SimSun" w:hAnsi="Avenir Next" w:hint="eastAsia"/>
          <w:sz w:val="20"/>
        </w:rPr>
        <w:t>腕表作品一样，粉红丝带特别版腕表搭配精钢表链，以及一条装饰粉红色皮革的白色橡胶表带，和一条丝绒质感黑色橡胶表带，</w:t>
      </w:r>
      <w:r w:rsidR="00D20B63" w:rsidRPr="00422CF8">
        <w:rPr>
          <w:rFonts w:ascii="Avenir Next" w:eastAsia="SimSun" w:hAnsi="Avenir Next" w:hint="eastAsia"/>
          <w:sz w:val="20"/>
        </w:rPr>
        <w:t>可</w:t>
      </w:r>
      <w:r w:rsidRPr="00422CF8">
        <w:rPr>
          <w:rFonts w:ascii="Avenir Next" w:eastAsia="SimSun" w:hAnsi="Avenir Next" w:hint="eastAsia"/>
          <w:sz w:val="20"/>
        </w:rPr>
        <w:t>通过与表壳融为一体的快速更换系统轻松更换。</w:t>
      </w:r>
    </w:p>
    <w:p w14:paraId="438F758D" w14:textId="77777777" w:rsidR="00FB6B3A" w:rsidRPr="00422CF8"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SimSun" w:hAnsi="Courier New" w:cs="Courier New"/>
          <w:sz w:val="20"/>
          <w:szCs w:val="20"/>
        </w:rPr>
      </w:pPr>
      <w:r w:rsidRPr="00422CF8">
        <w:rPr>
          <w:rFonts w:ascii="Arial" w:eastAsia="SimSun" w:hAnsi="Arial" w:hint="eastAsia"/>
          <w:sz w:val="20"/>
        </w:rPr>
        <w:t> </w:t>
      </w:r>
    </w:p>
    <w:p w14:paraId="5BEAE339" w14:textId="1E2A7AB9" w:rsidR="00FB6B3A" w:rsidRPr="00422CF8" w:rsidRDefault="00030CF9"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SimSun" w:hAnsi="Avenir Next" w:cs="Arial"/>
          <w:sz w:val="20"/>
          <w:szCs w:val="20"/>
        </w:rPr>
      </w:pPr>
      <w:r w:rsidRPr="00422CF8">
        <w:rPr>
          <w:rFonts w:ascii="Avenir Next" w:eastAsia="SimSun" w:hAnsi="Avenir Next" w:hint="eastAsia"/>
          <w:sz w:val="20"/>
        </w:rPr>
        <w:t>真力时将这枚独一珍品捐赠给瑞士粉红丝带机构，继续鼎力支持这一组织的善举，通过提高公众意识、筹募善款促进早期筛查和研发全新治疗方案，坚定与女性共同对抗乳腺癌。</w:t>
      </w:r>
    </w:p>
    <w:p w14:paraId="5D17137D" w14:textId="438B8A0F" w:rsidR="00FB6B3A" w:rsidRPr="00422CF8" w:rsidRDefault="00FB6B3A" w:rsidP="007317CF">
      <w:pPr>
        <w:jc w:val="both"/>
        <w:rPr>
          <w:rFonts w:ascii="Avenir Next" w:eastAsia="Times New Roman" w:hAnsi="Avenir Next" w:cs="Arial"/>
          <w:sz w:val="20"/>
          <w:szCs w:val="20"/>
        </w:rPr>
      </w:pPr>
    </w:p>
    <w:p w14:paraId="5B3C3F2F" w14:textId="4E2B868B" w:rsidR="007317CF" w:rsidRPr="00422CF8" w:rsidRDefault="0074159D" w:rsidP="007317CF">
      <w:pPr>
        <w:jc w:val="both"/>
        <w:rPr>
          <w:rFonts w:ascii="Avenir Next" w:eastAsia="SimSun" w:hAnsi="Avenir Next" w:cs="Arial"/>
          <w:sz w:val="20"/>
          <w:szCs w:val="20"/>
        </w:rPr>
      </w:pPr>
      <w:r w:rsidRPr="00422CF8">
        <w:rPr>
          <w:rFonts w:hint="eastAsia"/>
        </w:rPr>
        <w:t>关于瑞士粉红丝带机构和慈善拍卖会的更多详情，请访问：</w:t>
      </w:r>
      <w:hyperlink r:id="rId6" w:history="1">
        <w:r w:rsidRPr="00422CF8">
          <w:rPr>
            <w:rStyle w:val="Lienhypertexte"/>
            <w:rFonts w:ascii="Avenir Next" w:eastAsia="SimSun" w:hAnsi="Avenir Next" w:hint="eastAsia"/>
            <w:color w:val="auto"/>
            <w:sz w:val="20"/>
          </w:rPr>
          <w:t>www.pink-ribbon.ch/gala</w:t>
        </w:r>
      </w:hyperlink>
    </w:p>
    <w:p w14:paraId="41D3C43D" w14:textId="77777777" w:rsidR="00C1164E" w:rsidRPr="00422CF8" w:rsidRDefault="00C1164E" w:rsidP="007317CF">
      <w:pPr>
        <w:jc w:val="both"/>
        <w:rPr>
          <w:rFonts w:ascii="Avenir Next" w:eastAsia="Times New Roman" w:hAnsi="Avenir Next" w:cs="Arial"/>
          <w:sz w:val="20"/>
          <w:szCs w:val="20"/>
          <w:lang w:eastAsia="en-GB"/>
        </w:rPr>
      </w:pPr>
    </w:p>
    <w:p w14:paraId="68DF599E" w14:textId="77777777" w:rsidR="007317CF" w:rsidRPr="00422CF8" w:rsidRDefault="007317CF">
      <w:pPr>
        <w:rPr>
          <w:rFonts w:ascii="Avenir Next" w:eastAsia="SimSun" w:hAnsi="Avenir Next" w:cs="Arial"/>
          <w:sz w:val="20"/>
          <w:szCs w:val="20"/>
        </w:rPr>
      </w:pPr>
      <w:r w:rsidRPr="00422CF8">
        <w:rPr>
          <w:rFonts w:hint="eastAsia"/>
        </w:rPr>
        <w:br w:type="page"/>
      </w:r>
    </w:p>
    <w:p w14:paraId="124D6C81" w14:textId="77777777" w:rsidR="007317CF" w:rsidRPr="00422CF8" w:rsidRDefault="007317CF" w:rsidP="007317CF">
      <w:pPr>
        <w:jc w:val="both"/>
        <w:rPr>
          <w:rFonts w:ascii="Avenir Next" w:hAnsi="Avenir Next" w:cs="Arial"/>
          <w:b/>
          <w:bCs/>
          <w:sz w:val="20"/>
          <w:szCs w:val="20"/>
        </w:rPr>
      </w:pPr>
    </w:p>
    <w:p w14:paraId="65706747" w14:textId="77777777" w:rsidR="007317CF" w:rsidRPr="00422CF8" w:rsidRDefault="007317CF" w:rsidP="007317CF">
      <w:pPr>
        <w:jc w:val="both"/>
        <w:rPr>
          <w:rFonts w:ascii="Avenir Next" w:eastAsia="SimSun" w:hAnsi="Avenir Next" w:cs="Arial"/>
          <w:b/>
          <w:bCs/>
          <w:sz w:val="20"/>
          <w:szCs w:val="20"/>
        </w:rPr>
      </w:pPr>
      <w:r w:rsidRPr="00422CF8">
        <w:rPr>
          <w:rFonts w:ascii="Avenir Next" w:eastAsia="SimSun" w:hAnsi="Avenir Next" w:hint="eastAsia"/>
          <w:b/>
          <w:sz w:val="20"/>
        </w:rPr>
        <w:t>真力时：触手分秒之真。</w:t>
      </w:r>
    </w:p>
    <w:p w14:paraId="2436FDEA" w14:textId="77777777" w:rsidR="007317CF" w:rsidRPr="00422CF8" w:rsidRDefault="007317CF" w:rsidP="007317CF">
      <w:pPr>
        <w:jc w:val="both"/>
        <w:rPr>
          <w:rFonts w:ascii="Avenir Next" w:hAnsi="Avenir Next" w:cs="Arial"/>
          <w:sz w:val="20"/>
          <w:szCs w:val="20"/>
          <w:lang w:eastAsia="de-CH"/>
        </w:rPr>
      </w:pPr>
    </w:p>
    <w:p w14:paraId="6CB7BBCB" w14:textId="77777777" w:rsidR="007317CF" w:rsidRPr="00422CF8" w:rsidRDefault="007317CF" w:rsidP="007317CF">
      <w:pPr>
        <w:jc w:val="both"/>
        <w:rPr>
          <w:rFonts w:ascii="Avenir Next" w:eastAsia="SimSun" w:hAnsi="Avenir Next" w:cs="Arial"/>
          <w:sz w:val="20"/>
          <w:szCs w:val="20"/>
        </w:rPr>
      </w:pPr>
      <w:r w:rsidRPr="00422CF8">
        <w:rPr>
          <w:rFonts w:ascii="Avenir Next" w:eastAsia="SimSun" w:hAnsi="Avenir Next" w:hint="eastAsia"/>
          <w:sz w:val="20"/>
        </w:rPr>
        <w:t>真力时激励我们每个人心怀鸿鹄之志，砥砺前行，让梦想成真。自</w:t>
      </w:r>
      <w:r w:rsidRPr="00422CF8">
        <w:rPr>
          <w:rFonts w:ascii="Avenir Next" w:eastAsia="SimSun" w:hAnsi="Avenir Next" w:hint="eastAsia"/>
          <w:sz w:val="20"/>
        </w:rPr>
        <w:t>1865</w:t>
      </w:r>
      <w:r w:rsidRPr="00422CF8">
        <w:rPr>
          <w:rFonts w:ascii="Avenir Next" w:eastAsia="SimSun" w:hAnsi="Avenir Next" w:hint="eastAsia"/>
          <w:sz w:val="20"/>
        </w:rPr>
        <w:t>年真力时成为首家具有现代意义的制表商以来，腕表便伴随着有远大梦想的杰出人物实现改变人类历史的壮举——路易·布莱里奥（</w:t>
      </w:r>
      <w:r w:rsidRPr="00422CF8">
        <w:rPr>
          <w:rFonts w:ascii="Avenir Next" w:eastAsia="SimSun" w:hAnsi="Avenir Next" w:hint="eastAsia"/>
          <w:sz w:val="20"/>
        </w:rPr>
        <w:t xml:space="preserve">Louis </w:t>
      </w:r>
      <w:proofErr w:type="spellStart"/>
      <w:r w:rsidRPr="00422CF8">
        <w:rPr>
          <w:rFonts w:ascii="Avenir Next" w:eastAsia="SimSun" w:hAnsi="Avenir Next" w:hint="eastAsia"/>
          <w:sz w:val="20"/>
        </w:rPr>
        <w:t>Bl</w:t>
      </w:r>
      <w:proofErr w:type="spellEnd"/>
      <w:r w:rsidRPr="00422CF8">
        <w:rPr>
          <w:rFonts w:ascii="Avenir Next" w:eastAsia="SimSun" w:hAnsi="Avenir Next" w:hint="eastAsia"/>
          <w:sz w:val="20"/>
        </w:rPr>
        <w:t>é</w:t>
      </w:r>
      <w:proofErr w:type="spellStart"/>
      <w:r w:rsidRPr="00422CF8">
        <w:rPr>
          <w:rFonts w:ascii="Avenir Next" w:eastAsia="SimSun" w:hAnsi="Avenir Next" w:hint="eastAsia"/>
          <w:sz w:val="20"/>
        </w:rPr>
        <w:t>riot</w:t>
      </w:r>
      <w:proofErr w:type="spellEnd"/>
      <w:r w:rsidRPr="00422CF8">
        <w:rPr>
          <w:rFonts w:ascii="Avenir Next" w:eastAsia="SimSun" w:hAnsi="Avenir Next" w:hint="eastAsia"/>
          <w:sz w:val="20"/>
        </w:rPr>
        <w:t>）历史性地飞越英吉利海峡，菲利克斯·鲍加特纳（</w:t>
      </w:r>
      <w:r w:rsidRPr="00422CF8">
        <w:rPr>
          <w:rFonts w:ascii="Avenir Next" w:eastAsia="SimSun" w:hAnsi="Avenir Next" w:hint="eastAsia"/>
          <w:sz w:val="20"/>
        </w:rPr>
        <w:t>Felix Baumgartner</w:t>
      </w:r>
      <w:r w:rsidRPr="00422CF8">
        <w:rPr>
          <w:rFonts w:ascii="Avenir Next" w:eastAsia="SimSun" w:hAnsi="Avenir Next" w:hint="eastAsia"/>
          <w:sz w:val="20"/>
        </w:rPr>
        <w:t>）创纪录地以平流层高空自由落体方式突破音障。真力时颂赞女性的远见卓识与开拓精神，于</w:t>
      </w:r>
      <w:r w:rsidRPr="00422CF8">
        <w:rPr>
          <w:rFonts w:ascii="Avenir Next" w:eastAsia="SimSun" w:hAnsi="Avenir Next" w:hint="eastAsia"/>
          <w:sz w:val="20"/>
        </w:rPr>
        <w:t>2020</w:t>
      </w:r>
      <w:r w:rsidRPr="00422CF8">
        <w:rPr>
          <w:rFonts w:ascii="Avenir Next" w:eastAsia="SimSun" w:hAnsi="Avenir Next" w:hint="eastAsia"/>
          <w:sz w:val="20"/>
        </w:rPr>
        <w:t>年推出首个专为女性而设计的</w:t>
      </w:r>
      <w:r w:rsidRPr="00422CF8">
        <w:rPr>
          <w:rFonts w:ascii="Avenir Next" w:eastAsia="SimSun" w:hAnsi="Avenir Next" w:hint="eastAsia"/>
          <w:sz w:val="20"/>
        </w:rPr>
        <w:t xml:space="preserve">Defy </w:t>
      </w:r>
      <w:proofErr w:type="spellStart"/>
      <w:r w:rsidRPr="00422CF8">
        <w:rPr>
          <w:rFonts w:ascii="Avenir Next" w:eastAsia="SimSun" w:hAnsi="Avenir Next" w:hint="eastAsia"/>
          <w:sz w:val="20"/>
        </w:rPr>
        <w:t>Midnight</w:t>
      </w:r>
      <w:proofErr w:type="spellEnd"/>
      <w:r w:rsidRPr="00422CF8">
        <w:rPr>
          <w:rFonts w:ascii="Avenir Next" w:eastAsia="SimSun" w:hAnsi="Avenir Next" w:hint="eastAsia"/>
          <w:sz w:val="20"/>
        </w:rPr>
        <w:t>系列，致敬自古至今女性所取得的辉煌成就。</w:t>
      </w:r>
      <w:r w:rsidRPr="00422CF8">
        <w:rPr>
          <w:rFonts w:ascii="Avenir Next" w:eastAsia="SimSun" w:hAnsi="Avenir Next" w:hint="eastAsia"/>
          <w:sz w:val="20"/>
        </w:rPr>
        <w:t xml:space="preserve"> </w:t>
      </w:r>
    </w:p>
    <w:p w14:paraId="5FAC4704" w14:textId="77777777" w:rsidR="007317CF" w:rsidRPr="00422CF8" w:rsidRDefault="007317CF" w:rsidP="007317CF">
      <w:pPr>
        <w:jc w:val="both"/>
        <w:rPr>
          <w:rFonts w:ascii="Avenir Next" w:hAnsi="Avenir Next" w:cs="Arial"/>
          <w:sz w:val="20"/>
          <w:szCs w:val="20"/>
          <w:lang w:val="en"/>
        </w:rPr>
      </w:pPr>
    </w:p>
    <w:p w14:paraId="6F2D506C" w14:textId="77777777" w:rsidR="007317CF" w:rsidRPr="00422CF8" w:rsidRDefault="007317CF" w:rsidP="007317CF">
      <w:pPr>
        <w:jc w:val="both"/>
        <w:rPr>
          <w:rFonts w:ascii="Avenir Next" w:eastAsia="SimSun" w:hAnsi="Avenir Next" w:cs="Arial"/>
          <w:sz w:val="20"/>
          <w:szCs w:val="20"/>
        </w:rPr>
      </w:pPr>
      <w:r w:rsidRPr="00422CF8">
        <w:rPr>
          <w:rFonts w:ascii="Avenir Next" w:eastAsia="SimSun" w:hAnsi="Avenir Next" w:hint="eastAsia"/>
          <w:sz w:val="20"/>
        </w:rPr>
        <w:t>以创新作为启明星的真力时在所有表款中都配备内部研发和制造的非凡机芯。自世界上第一款自动计时机芯——</w:t>
      </w:r>
      <w:r w:rsidRPr="00422CF8">
        <w:rPr>
          <w:rFonts w:ascii="Avenir Next" w:eastAsia="SimSun" w:hAnsi="Avenir Next" w:hint="eastAsia"/>
          <w:sz w:val="20"/>
        </w:rPr>
        <w:t>El Primero</w:t>
      </w:r>
      <w:r w:rsidRPr="00422CF8">
        <w:rPr>
          <w:rFonts w:ascii="Avenir Next" w:eastAsia="SimSun" w:hAnsi="Avenir Next" w:hint="eastAsia"/>
          <w:sz w:val="20"/>
        </w:rPr>
        <w:t>星速机芯于</w:t>
      </w:r>
      <w:r w:rsidRPr="00422CF8">
        <w:rPr>
          <w:rFonts w:ascii="Avenir Next" w:eastAsia="SimSun" w:hAnsi="Avenir Next" w:hint="eastAsia"/>
          <w:sz w:val="20"/>
        </w:rPr>
        <w:t>1969</w:t>
      </w:r>
      <w:r w:rsidRPr="00422CF8">
        <w:rPr>
          <w:rFonts w:ascii="Avenir Next" w:eastAsia="SimSun" w:hAnsi="Avenir Next" w:hint="eastAsia"/>
          <w:sz w:val="20"/>
        </w:rPr>
        <w:t>年问世以来，真力时陆续以精确至</w:t>
      </w:r>
      <w:r w:rsidRPr="00422CF8">
        <w:rPr>
          <w:rFonts w:ascii="Avenir Next" w:eastAsia="SimSun" w:hAnsi="Avenir Next" w:hint="eastAsia"/>
          <w:sz w:val="20"/>
        </w:rPr>
        <w:t>1/10</w:t>
      </w:r>
      <w:r w:rsidRPr="00422CF8">
        <w:rPr>
          <w:rFonts w:ascii="Avenir Next" w:eastAsia="SimSun" w:hAnsi="Avenir Next" w:hint="eastAsia"/>
          <w:sz w:val="20"/>
        </w:rPr>
        <w:t>秒的</w:t>
      </w:r>
      <w:r w:rsidRPr="00422CF8">
        <w:rPr>
          <w:rFonts w:ascii="Avenir Next" w:eastAsia="SimSun" w:hAnsi="Avenir Next" w:hint="eastAsia"/>
          <w:sz w:val="20"/>
        </w:rPr>
        <w:t>Chronomaster Sport</w:t>
      </w:r>
      <w:r w:rsidRPr="00422CF8">
        <w:rPr>
          <w:rFonts w:ascii="Avenir Next" w:eastAsia="SimSun" w:hAnsi="Avenir Next" w:hint="eastAsia"/>
          <w:sz w:val="20"/>
        </w:rPr>
        <w:t>旗舰系列运动腕表，以及精确至</w:t>
      </w:r>
      <w:r w:rsidRPr="00422CF8">
        <w:rPr>
          <w:rFonts w:ascii="Avenir Next" w:eastAsia="SimSun" w:hAnsi="Avenir Next" w:hint="eastAsia"/>
          <w:sz w:val="20"/>
        </w:rPr>
        <w:t>1/100</w:t>
      </w:r>
      <w:r w:rsidRPr="00422CF8">
        <w:rPr>
          <w:rFonts w:ascii="Avenir Next" w:eastAsia="SimSun" w:hAnsi="Avenir Next" w:hint="eastAsia"/>
          <w:sz w:val="20"/>
        </w:rPr>
        <w:t>秒的</w:t>
      </w:r>
      <w:r w:rsidRPr="00422CF8">
        <w:rPr>
          <w:rFonts w:ascii="Avenir Next" w:eastAsia="SimSun" w:hAnsi="Avenir Next" w:hint="eastAsia"/>
          <w:sz w:val="20"/>
        </w:rPr>
        <w:t>DEFY 21</w:t>
      </w:r>
      <w:r w:rsidRPr="00422CF8">
        <w:rPr>
          <w:rFonts w:ascii="Avenir Next" w:eastAsia="SimSun" w:hAnsi="Avenir Next" w:hint="eastAsia"/>
          <w:sz w:val="20"/>
        </w:rPr>
        <w:t>腕表，不断重申“触手分秒之真，就在当下”的品牌信条。自</w:t>
      </w:r>
      <w:r w:rsidRPr="00422CF8">
        <w:rPr>
          <w:rFonts w:ascii="Avenir Next" w:eastAsia="SimSun" w:hAnsi="Avenir Next" w:hint="eastAsia"/>
          <w:sz w:val="20"/>
        </w:rPr>
        <w:t>1865</w:t>
      </w:r>
      <w:r w:rsidRPr="00422CF8">
        <w:rPr>
          <w:rFonts w:ascii="Avenir Next" w:eastAsia="SimSun" w:hAnsi="Avenir Next" w:hint="eastAsia"/>
          <w:sz w:val="20"/>
        </w:rPr>
        <w:t>年以来，真力时陪伴着那些敢于挑战自己并为理想积极奋斗的人们，共同创造瑞士制表业的未来。触手分秒之真，就在当下。</w:t>
      </w:r>
    </w:p>
    <w:p w14:paraId="3873359F" w14:textId="533FEE39" w:rsidR="007317CF" w:rsidRPr="00422CF8" w:rsidRDefault="007317CF" w:rsidP="007317CF">
      <w:pPr>
        <w:rPr>
          <w:rFonts w:ascii="Avenir Next" w:hAnsi="Avenir Next"/>
          <w:lang w:val="en-GB"/>
        </w:rPr>
      </w:pPr>
    </w:p>
    <w:p w14:paraId="3F484B3C" w14:textId="56A2F3CC" w:rsidR="007317CF" w:rsidRPr="00422CF8" w:rsidRDefault="007317CF" w:rsidP="007317CF">
      <w:pPr>
        <w:jc w:val="both"/>
        <w:rPr>
          <w:rFonts w:ascii="Avenir Next" w:eastAsia="SimSun" w:hAnsi="Avenir Next" w:cs="Arial"/>
          <w:b/>
          <w:bCs/>
          <w:sz w:val="20"/>
          <w:szCs w:val="20"/>
          <w:lang w:val="en-GB"/>
        </w:rPr>
      </w:pPr>
      <w:r w:rsidRPr="00422CF8">
        <w:rPr>
          <w:rFonts w:ascii="Avenir Next" w:eastAsia="SimSun" w:hAnsi="Avenir Next" w:hint="eastAsia"/>
          <w:b/>
          <w:sz w:val="20"/>
        </w:rPr>
        <w:t>瑞士粉红丝带机构</w:t>
      </w:r>
      <w:r w:rsidRPr="00422CF8">
        <w:rPr>
          <w:rFonts w:ascii="Avenir Next" w:eastAsia="SimSun" w:hAnsi="Avenir Next" w:hint="eastAsia"/>
          <w:b/>
          <w:sz w:val="20"/>
          <w:lang w:val="en-GB"/>
        </w:rPr>
        <w:t>（</w:t>
      </w:r>
      <w:r w:rsidRPr="00422CF8">
        <w:rPr>
          <w:rFonts w:ascii="Avenir Next" w:eastAsia="SimSun" w:hAnsi="Avenir Next" w:hint="eastAsia"/>
          <w:b/>
          <w:sz w:val="20"/>
          <w:lang w:val="en-GB"/>
        </w:rPr>
        <w:t>PINK RIBBON SWITZERLAND</w:t>
      </w:r>
      <w:r w:rsidRPr="00422CF8">
        <w:rPr>
          <w:rFonts w:ascii="Avenir Next" w:eastAsia="SimSun" w:hAnsi="Avenir Next" w:hint="eastAsia"/>
          <w:b/>
          <w:sz w:val="20"/>
          <w:lang w:val="en-GB"/>
        </w:rPr>
        <w:t>）</w:t>
      </w:r>
    </w:p>
    <w:p w14:paraId="446FB2F3" w14:textId="77777777" w:rsidR="007317CF" w:rsidRPr="00422CF8" w:rsidRDefault="007317CF" w:rsidP="007317CF">
      <w:pPr>
        <w:jc w:val="both"/>
        <w:rPr>
          <w:rFonts w:ascii="Avenir Next" w:hAnsi="Avenir Next" w:cs="Arial"/>
          <w:b/>
          <w:bCs/>
          <w:sz w:val="20"/>
          <w:szCs w:val="20"/>
          <w:lang w:val="en-US"/>
        </w:rPr>
      </w:pPr>
    </w:p>
    <w:p w14:paraId="537B0361" w14:textId="5D352F85" w:rsidR="007317CF" w:rsidRPr="00422CF8" w:rsidRDefault="007317CF" w:rsidP="007317CF">
      <w:pPr>
        <w:jc w:val="both"/>
        <w:rPr>
          <w:rFonts w:ascii="Avenir Next" w:eastAsia="SimSun" w:hAnsi="Avenir Next" w:cs="Arial"/>
          <w:sz w:val="20"/>
          <w:szCs w:val="20"/>
        </w:rPr>
      </w:pPr>
      <w:r w:rsidRPr="00422CF8">
        <w:rPr>
          <w:rFonts w:ascii="Avenir Next" w:eastAsia="SimSun" w:hAnsi="Avenir Next" w:hint="eastAsia"/>
          <w:sz w:val="20"/>
        </w:rPr>
        <w:t>在瑞士</w:t>
      </w:r>
      <w:r w:rsidRPr="00422CF8">
        <w:rPr>
          <w:rFonts w:ascii="Avenir Next" w:eastAsia="SimSun" w:hAnsi="Avenir Next" w:hint="eastAsia"/>
          <w:sz w:val="20"/>
          <w:lang w:val="en-US"/>
        </w:rPr>
        <w:t>，</w:t>
      </w:r>
      <w:r w:rsidRPr="00422CF8">
        <w:rPr>
          <w:rFonts w:ascii="Avenir Next" w:eastAsia="SimSun" w:hAnsi="Avenir Next" w:hint="eastAsia"/>
          <w:sz w:val="20"/>
        </w:rPr>
        <w:t>平均每年就有</w:t>
      </w:r>
      <w:r w:rsidRPr="00422CF8">
        <w:rPr>
          <w:rFonts w:ascii="Avenir Next" w:eastAsia="SimSun" w:hAnsi="Avenir Next" w:hint="eastAsia"/>
          <w:sz w:val="20"/>
          <w:lang w:val="en-US"/>
        </w:rPr>
        <w:t>6200</w:t>
      </w:r>
      <w:r w:rsidRPr="00422CF8">
        <w:rPr>
          <w:rFonts w:ascii="Avenir Next" w:eastAsia="SimSun" w:hAnsi="Avenir Next" w:hint="eastAsia"/>
          <w:sz w:val="20"/>
        </w:rPr>
        <w:t>名女性被诊断出罹患乳腺癌</w:t>
      </w:r>
      <w:r w:rsidRPr="00422CF8">
        <w:rPr>
          <w:rFonts w:ascii="Avenir Next" w:eastAsia="SimSun" w:hAnsi="Avenir Next" w:hint="eastAsia"/>
          <w:sz w:val="20"/>
          <w:lang w:val="en-US"/>
        </w:rPr>
        <w:t>，</w:t>
      </w:r>
      <w:r w:rsidRPr="00422CF8">
        <w:rPr>
          <w:rFonts w:ascii="Avenir Next" w:eastAsia="SimSun" w:hAnsi="Avenir Next" w:hint="eastAsia"/>
          <w:sz w:val="20"/>
        </w:rPr>
        <w:t>而因乳腺癌去世的女性人数超过</w:t>
      </w:r>
      <w:r w:rsidRPr="00422CF8">
        <w:rPr>
          <w:rFonts w:ascii="Avenir Next" w:eastAsia="SimSun" w:hAnsi="Avenir Next" w:hint="eastAsia"/>
          <w:sz w:val="20"/>
          <w:lang w:val="en-US"/>
        </w:rPr>
        <w:t>1400</w:t>
      </w:r>
      <w:r w:rsidRPr="00422CF8">
        <w:rPr>
          <w:rFonts w:ascii="Avenir Next" w:eastAsia="SimSun" w:hAnsi="Avenir Next" w:hint="eastAsia"/>
          <w:sz w:val="20"/>
        </w:rPr>
        <w:t>人。从</w:t>
      </w:r>
      <w:r w:rsidRPr="00422CF8">
        <w:rPr>
          <w:rFonts w:ascii="Avenir Next" w:eastAsia="SimSun" w:hAnsi="Avenir Next" w:hint="eastAsia"/>
          <w:sz w:val="20"/>
        </w:rPr>
        <w:t>2007</w:t>
      </w:r>
      <w:r w:rsidRPr="00422CF8">
        <w:rPr>
          <w:rFonts w:ascii="Avenir Next" w:eastAsia="SimSun" w:hAnsi="Avenir Next" w:hint="eastAsia"/>
          <w:sz w:val="20"/>
        </w:rPr>
        <w:t>年开始，瑞士粉红丝带机构立下目标，决意打破禁忌，让人们关注早期筛查的重要性，因为肿瘤发现的时间越早，治愈的机会就越大。瑞士粉红丝带希望通过其项目挽救生命，并组织团结一致的活动赋予所有患者勇气与信心。过去多年里，瑞士粉红丝带机构筹措善款，为主要乳腺癌项目和研究提供了超过</w:t>
      </w:r>
      <w:r w:rsidRPr="00422CF8">
        <w:rPr>
          <w:rFonts w:ascii="Avenir Next" w:eastAsia="SimSun" w:hAnsi="Avenir Next" w:hint="eastAsia"/>
          <w:sz w:val="20"/>
        </w:rPr>
        <w:t>200</w:t>
      </w:r>
      <w:r w:rsidRPr="00422CF8">
        <w:rPr>
          <w:rFonts w:ascii="Avenir Next" w:eastAsia="SimSun" w:hAnsi="Avenir Next" w:hint="eastAsia"/>
          <w:sz w:val="20"/>
        </w:rPr>
        <w:t>万瑞士法郎的资助。</w:t>
      </w:r>
      <w:r w:rsidRPr="00422CF8">
        <w:rPr>
          <w:rFonts w:ascii="Avenir Next" w:eastAsia="SimSun" w:hAnsi="Avenir Next" w:hint="eastAsia"/>
          <w:sz w:val="20"/>
        </w:rPr>
        <w:t xml:space="preserve"> </w:t>
      </w:r>
    </w:p>
    <w:p w14:paraId="613D8F46" w14:textId="3B0BEBA0" w:rsidR="00506A4B" w:rsidRPr="00422CF8" w:rsidRDefault="00506A4B">
      <w:pPr>
        <w:rPr>
          <w:rFonts w:ascii="Avenir Next" w:eastAsia="SimSun" w:hAnsi="Avenir Next" w:cs="Arial"/>
          <w:sz w:val="20"/>
          <w:szCs w:val="20"/>
        </w:rPr>
      </w:pPr>
      <w:r w:rsidRPr="00422CF8">
        <w:rPr>
          <w:rFonts w:hint="eastAsia"/>
        </w:rPr>
        <w:br w:type="page"/>
      </w:r>
    </w:p>
    <w:p w14:paraId="6E2C0EFA" w14:textId="3F81076D" w:rsidR="00506A4B" w:rsidRPr="00422CF8" w:rsidRDefault="004A6A1A" w:rsidP="00506A4B">
      <w:pPr>
        <w:spacing w:after="160" w:line="259" w:lineRule="auto"/>
        <w:rPr>
          <w:rFonts w:ascii="Avenir Next" w:hAnsi="Avenir Next" w:cs="Arial"/>
          <w:b/>
          <w:szCs w:val="20"/>
          <w:lang w:val="en-GB"/>
        </w:rPr>
      </w:pPr>
      <w:r>
        <w:rPr>
          <w:noProof/>
        </w:rPr>
        <w:lastRenderedPageBreak/>
        <w:drawing>
          <wp:anchor distT="0" distB="0" distL="114300" distR="114300" simplePos="0" relativeHeight="251661312" behindDoc="1" locked="0" layoutInCell="1" allowOverlap="1" wp14:anchorId="46EF07F9" wp14:editId="5406B74A">
            <wp:simplePos x="0" y="0"/>
            <wp:positionH relativeFrom="page">
              <wp:align>right</wp:align>
            </wp:positionH>
            <wp:positionV relativeFrom="paragraph">
              <wp:posOffset>0</wp:posOffset>
            </wp:positionV>
            <wp:extent cx="2524125" cy="3600450"/>
            <wp:effectExtent l="0" t="0" r="9525" b="0"/>
            <wp:wrapTight wrapText="bothSides">
              <wp:wrapPolygon edited="0">
                <wp:start x="0" y="0"/>
                <wp:lineTo x="0" y="21486"/>
                <wp:lineTo x="21518" y="21486"/>
                <wp:lineTo x="215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2B4773EC" w14:textId="155A2D1A" w:rsidR="00506A4B" w:rsidRPr="00422CF8" w:rsidRDefault="00506A4B" w:rsidP="00506A4B">
      <w:pPr>
        <w:spacing w:after="160" w:line="259" w:lineRule="auto"/>
        <w:rPr>
          <w:rFonts w:ascii="Avenir Next" w:eastAsia="SimSun" w:hAnsi="Avenir Next" w:cs="Arial"/>
          <w:sz w:val="16"/>
          <w:szCs w:val="16"/>
          <w:lang w:val="en-GB"/>
        </w:rPr>
      </w:pPr>
      <w:r w:rsidRPr="00422CF8">
        <w:rPr>
          <w:rFonts w:ascii="Avenir Next" w:eastAsia="SimSun" w:hAnsi="Avenir Next" w:hint="eastAsia"/>
          <w:b/>
          <w:lang w:val="en-GB"/>
        </w:rPr>
        <w:t>DEFY MIDNIGHT</w:t>
      </w:r>
      <w:r w:rsidRPr="00422CF8">
        <w:rPr>
          <w:rFonts w:ascii="Avenir Next" w:eastAsia="SimSun" w:hAnsi="Avenir Next" w:hint="eastAsia"/>
          <w:b/>
        </w:rPr>
        <w:t>腕表</w:t>
      </w:r>
      <w:r w:rsidRPr="00422CF8">
        <w:rPr>
          <w:rFonts w:ascii="Avenir Next" w:eastAsia="SimSun" w:hAnsi="Avenir Next" w:hint="eastAsia"/>
          <w:sz w:val="18"/>
        </w:rPr>
        <w:t>编号</w:t>
      </w:r>
      <w:r w:rsidRPr="00422CF8">
        <w:rPr>
          <w:rFonts w:ascii="Avenir Next" w:eastAsia="SimSun" w:hAnsi="Avenir Next" w:hint="eastAsia"/>
          <w:sz w:val="18"/>
          <w:lang w:val="en-GB"/>
        </w:rPr>
        <w:t>：</w:t>
      </w:r>
      <w:r w:rsidRPr="00422CF8">
        <w:rPr>
          <w:rFonts w:ascii="Avenir Next" w:eastAsia="SimSun" w:hAnsi="Avenir Next" w:hint="eastAsia"/>
          <w:sz w:val="18"/>
          <w:lang w:val="en-GB"/>
        </w:rPr>
        <w:t>16.9201.670/10.MI001</w:t>
      </w:r>
    </w:p>
    <w:p w14:paraId="6F36FC2C" w14:textId="77777777" w:rsidR="00506A4B" w:rsidRPr="00422CF8" w:rsidRDefault="00506A4B" w:rsidP="00506A4B">
      <w:pPr>
        <w:spacing w:after="40" w:line="276" w:lineRule="auto"/>
        <w:rPr>
          <w:rFonts w:ascii="Avenir Next" w:eastAsia="SimSun" w:hAnsi="Avenir Next" w:cs="Arial"/>
          <w:b/>
          <w:sz w:val="18"/>
          <w:szCs w:val="20"/>
        </w:rPr>
      </w:pPr>
      <w:r w:rsidRPr="00422CF8">
        <w:rPr>
          <w:rFonts w:ascii="Avenir Next" w:eastAsia="SimSun" w:hAnsi="Avenir Next" w:hint="eastAsia"/>
          <w:b/>
          <w:sz w:val="18"/>
        </w:rPr>
        <w:t>亮点</w:t>
      </w:r>
      <w:r w:rsidRPr="00422CF8">
        <w:rPr>
          <w:rFonts w:ascii="Avenir Next" w:eastAsia="SimSun" w:hAnsi="Avenir Next" w:hint="eastAsia"/>
          <w:b/>
          <w:sz w:val="18"/>
          <w:lang w:val="en-GB"/>
        </w:rPr>
        <w:t>：</w:t>
      </w:r>
      <w:r w:rsidRPr="00422CF8">
        <w:rPr>
          <w:rFonts w:ascii="Avenir Next" w:eastAsia="SimSun" w:hAnsi="Avenir Next" w:hint="eastAsia"/>
          <w:sz w:val="18"/>
          <w:lang w:val="en-GB"/>
        </w:rPr>
        <w:t>36</w:t>
      </w:r>
      <w:r w:rsidRPr="00422CF8">
        <w:rPr>
          <w:rFonts w:ascii="Avenir Next" w:eastAsia="SimSun" w:hAnsi="Avenir Next" w:hint="eastAsia"/>
          <w:sz w:val="18"/>
        </w:rPr>
        <w:t>毫米直径女款表壳。渐变表盘，采用星空图案装饰。表带更换系统。限量一枚。</w:t>
      </w:r>
      <w:r w:rsidRPr="00422CF8">
        <w:rPr>
          <w:rFonts w:ascii="Avenir Next" w:eastAsia="SimSun" w:hAnsi="Avenir Next" w:hint="eastAsia"/>
          <w:sz w:val="18"/>
        </w:rPr>
        <w:t xml:space="preserve"> </w:t>
      </w:r>
    </w:p>
    <w:p w14:paraId="2B752337" w14:textId="77777777" w:rsidR="00506A4B" w:rsidRPr="00422CF8" w:rsidRDefault="00506A4B" w:rsidP="00506A4B">
      <w:pPr>
        <w:spacing w:after="40" w:line="276" w:lineRule="auto"/>
        <w:rPr>
          <w:rFonts w:ascii="Avenir Next" w:eastAsia="SimSun" w:hAnsi="Avenir Next" w:cs="Arial"/>
          <w:b/>
          <w:sz w:val="18"/>
          <w:szCs w:val="20"/>
        </w:rPr>
      </w:pPr>
      <w:r w:rsidRPr="00422CF8">
        <w:rPr>
          <w:rFonts w:ascii="Avenir Next" w:eastAsia="SimSun" w:hAnsi="Avenir Next" w:hint="eastAsia"/>
          <w:b/>
          <w:sz w:val="18"/>
        </w:rPr>
        <w:t>机芯：</w:t>
      </w:r>
      <w:r w:rsidRPr="00422CF8">
        <w:rPr>
          <w:rFonts w:ascii="Avenir Next" w:eastAsia="SimSun" w:hAnsi="Avenir Next" w:hint="eastAsia"/>
          <w:sz w:val="18"/>
        </w:rPr>
        <w:t>Elite 670 SK</w:t>
      </w:r>
      <w:r w:rsidRPr="00422CF8">
        <w:rPr>
          <w:rFonts w:ascii="Avenir Next" w:eastAsia="SimSun" w:hAnsi="Avenir Next" w:hint="eastAsia"/>
          <w:sz w:val="18"/>
        </w:rPr>
        <w:t>型自动上链机芯</w:t>
      </w:r>
    </w:p>
    <w:p w14:paraId="47D4B8F1" w14:textId="77777777"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bCs/>
          <w:sz w:val="18"/>
        </w:rPr>
        <w:t>振频：</w:t>
      </w:r>
      <w:r w:rsidRPr="00422CF8">
        <w:rPr>
          <w:rFonts w:ascii="Avenir Next" w:eastAsia="SimSun" w:hAnsi="Avenir Next" w:hint="eastAsia"/>
          <w:sz w:val="18"/>
        </w:rPr>
        <w:t>28,800</w:t>
      </w:r>
      <w:r w:rsidRPr="00422CF8">
        <w:rPr>
          <w:rFonts w:ascii="Avenir Next" w:eastAsia="SimSun" w:hAnsi="Avenir Next" w:hint="eastAsia"/>
          <w:sz w:val="18"/>
        </w:rPr>
        <w:t>次</w:t>
      </w:r>
      <w:r w:rsidRPr="00422CF8">
        <w:rPr>
          <w:rFonts w:ascii="Avenir Next" w:eastAsia="SimSun" w:hAnsi="Avenir Next" w:hint="eastAsia"/>
          <w:sz w:val="18"/>
        </w:rPr>
        <w:t>/</w:t>
      </w:r>
      <w:r w:rsidRPr="00422CF8">
        <w:rPr>
          <w:rFonts w:ascii="Avenir Next" w:eastAsia="SimSun" w:hAnsi="Avenir Next" w:hint="eastAsia"/>
          <w:sz w:val="18"/>
        </w:rPr>
        <w:t>小时</w:t>
      </w:r>
      <w:r w:rsidRPr="00422CF8">
        <w:rPr>
          <w:rFonts w:ascii="Avenir Next" w:eastAsia="SimSun" w:hAnsi="Avenir Next" w:hint="eastAsia"/>
          <w:sz w:val="18"/>
        </w:rPr>
        <w:t xml:space="preserve"> (4</w:t>
      </w:r>
      <w:r w:rsidRPr="00422CF8">
        <w:rPr>
          <w:rFonts w:ascii="Avenir Next" w:eastAsia="SimSun" w:hAnsi="Avenir Next" w:hint="eastAsia"/>
          <w:sz w:val="18"/>
        </w:rPr>
        <w:t>赫兹</w:t>
      </w:r>
      <w:r w:rsidRPr="00422CF8">
        <w:rPr>
          <w:rFonts w:ascii="Avenir Next" w:eastAsia="SimSun" w:hAnsi="Avenir Next" w:hint="eastAsia"/>
          <w:sz w:val="18"/>
        </w:rPr>
        <w:t>)</w:t>
      </w:r>
    </w:p>
    <w:p w14:paraId="46C7C5B9" w14:textId="5C6CD9CE"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bCs/>
          <w:sz w:val="18"/>
        </w:rPr>
        <w:t>动力储存</w:t>
      </w:r>
      <w:r w:rsidRPr="00422CF8">
        <w:rPr>
          <w:rFonts w:ascii="Avenir Next" w:eastAsia="SimSun" w:hAnsi="Avenir Next" w:hint="eastAsia"/>
          <w:sz w:val="18"/>
        </w:rPr>
        <w:t>：至少</w:t>
      </w:r>
      <w:r w:rsidRPr="00422CF8">
        <w:rPr>
          <w:rFonts w:ascii="Avenir Next" w:eastAsia="SimSun" w:hAnsi="Avenir Next" w:hint="eastAsia"/>
          <w:sz w:val="18"/>
        </w:rPr>
        <w:t>50</w:t>
      </w:r>
      <w:r w:rsidRPr="00422CF8">
        <w:rPr>
          <w:rFonts w:ascii="Avenir Next" w:eastAsia="SimSun" w:hAnsi="Avenir Next" w:hint="eastAsia"/>
          <w:sz w:val="18"/>
        </w:rPr>
        <w:t>小时</w:t>
      </w:r>
    </w:p>
    <w:p w14:paraId="78F931AE" w14:textId="77777777"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sz w:val="18"/>
        </w:rPr>
        <w:t>功能：</w:t>
      </w:r>
      <w:r w:rsidRPr="00422CF8">
        <w:rPr>
          <w:rFonts w:ascii="Avenir Next" w:eastAsia="SimSun" w:hAnsi="Avenir Next" w:hint="eastAsia"/>
          <w:sz w:val="18"/>
        </w:rPr>
        <w:t>中置时、分显示。中置秒针。日期显示位于</w:t>
      </w:r>
      <w:r w:rsidRPr="00422CF8">
        <w:rPr>
          <w:rFonts w:ascii="Avenir Next" w:eastAsia="SimSun" w:hAnsi="Avenir Next" w:hint="eastAsia"/>
          <w:sz w:val="18"/>
        </w:rPr>
        <w:t>3</w:t>
      </w:r>
      <w:r w:rsidRPr="00422CF8">
        <w:rPr>
          <w:rFonts w:ascii="Avenir Next" w:eastAsia="SimSun" w:hAnsi="Avenir Next" w:hint="eastAsia"/>
          <w:sz w:val="18"/>
        </w:rPr>
        <w:t>时位置</w:t>
      </w:r>
    </w:p>
    <w:p w14:paraId="0AF3DA7F" w14:textId="77777777"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sz w:val="18"/>
        </w:rPr>
        <w:t>预估价格</w:t>
      </w:r>
      <w:r w:rsidRPr="00422CF8">
        <w:rPr>
          <w:rFonts w:ascii="Avenir Next" w:eastAsia="SimSun" w:hAnsi="Avenir Next" w:hint="eastAsia"/>
          <w:sz w:val="18"/>
        </w:rPr>
        <w:t xml:space="preserve"> 13900-15900</w:t>
      </w:r>
      <w:r w:rsidRPr="00422CF8">
        <w:rPr>
          <w:rFonts w:ascii="Avenir Next" w:eastAsia="SimSun" w:hAnsi="Avenir Next" w:hint="eastAsia"/>
          <w:sz w:val="18"/>
        </w:rPr>
        <w:t>瑞士法郎</w:t>
      </w:r>
    </w:p>
    <w:p w14:paraId="4811FE65" w14:textId="56ECA188"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sz w:val="18"/>
        </w:rPr>
        <w:t>宝石镶嵌：</w:t>
      </w:r>
      <w:r w:rsidRPr="00422CF8">
        <w:rPr>
          <w:rFonts w:ascii="Avenir Next" w:eastAsia="SimSun" w:hAnsi="Avenir Next" w:hint="eastAsia"/>
          <w:sz w:val="18"/>
        </w:rPr>
        <w:t>1.9</w:t>
      </w:r>
      <w:r w:rsidRPr="00422CF8">
        <w:rPr>
          <w:rFonts w:ascii="Avenir Next" w:eastAsia="SimSun" w:hAnsi="Avenir Next" w:hint="eastAsia"/>
          <w:sz w:val="18"/>
        </w:rPr>
        <w:t>克拉，表圈镶嵌</w:t>
      </w:r>
      <w:r w:rsidRPr="00422CF8">
        <w:rPr>
          <w:rFonts w:ascii="Avenir Next" w:eastAsia="SimSun" w:hAnsi="Avenir Next" w:hint="eastAsia"/>
          <w:sz w:val="18"/>
        </w:rPr>
        <w:t>44</w:t>
      </w:r>
      <w:r w:rsidRPr="00422CF8">
        <w:rPr>
          <w:rFonts w:ascii="Avenir Next" w:eastAsia="SimSun" w:hAnsi="Avenir Next" w:hint="eastAsia"/>
          <w:sz w:val="18"/>
        </w:rPr>
        <w:t>颗</w:t>
      </w:r>
      <w:r w:rsidRPr="00422CF8">
        <w:rPr>
          <w:rFonts w:ascii="Avenir Next" w:eastAsia="SimSun" w:hAnsi="Avenir Next" w:hint="eastAsia"/>
          <w:sz w:val="18"/>
        </w:rPr>
        <w:t>VS</w:t>
      </w:r>
      <w:r w:rsidRPr="00422CF8">
        <w:rPr>
          <w:rFonts w:ascii="Avenir Next" w:eastAsia="SimSun" w:hAnsi="Avenir Next" w:hint="eastAsia"/>
          <w:sz w:val="18"/>
        </w:rPr>
        <w:t>明亮式切割渐变粉红色蓝宝石，表盘镶嵌</w:t>
      </w:r>
      <w:r w:rsidRPr="00422CF8">
        <w:rPr>
          <w:rFonts w:ascii="Avenir Next" w:eastAsia="SimSun" w:hAnsi="Avenir Next" w:hint="eastAsia"/>
          <w:sz w:val="18"/>
        </w:rPr>
        <w:t>11</w:t>
      </w:r>
      <w:r w:rsidRPr="00422CF8">
        <w:rPr>
          <w:rFonts w:ascii="Avenir Next" w:eastAsia="SimSun" w:hAnsi="Avenir Next" w:hint="eastAsia"/>
          <w:sz w:val="18"/>
        </w:rPr>
        <w:t>颗</w:t>
      </w:r>
      <w:r w:rsidRPr="00422CF8">
        <w:rPr>
          <w:rFonts w:ascii="Avenir Next" w:eastAsia="SimSun" w:hAnsi="Avenir Next" w:hint="eastAsia"/>
          <w:sz w:val="18"/>
        </w:rPr>
        <w:t>VS</w:t>
      </w:r>
      <w:r w:rsidRPr="00422CF8">
        <w:rPr>
          <w:rFonts w:ascii="Avenir Next" w:eastAsia="SimSun" w:hAnsi="Avenir Next" w:hint="eastAsia"/>
          <w:sz w:val="18"/>
        </w:rPr>
        <w:t>明亮式切割钻石</w:t>
      </w:r>
    </w:p>
    <w:p w14:paraId="755954BC" w14:textId="77777777"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bCs/>
          <w:sz w:val="18"/>
        </w:rPr>
        <w:t>材质：</w:t>
      </w:r>
      <w:r w:rsidRPr="00422CF8">
        <w:rPr>
          <w:rFonts w:ascii="Avenir Next" w:eastAsia="SimSun" w:hAnsi="Avenir Next" w:hint="eastAsia"/>
          <w:sz w:val="18"/>
        </w:rPr>
        <w:t>精钢，表圈镶钻</w:t>
      </w:r>
    </w:p>
    <w:p w14:paraId="7F14ADA6" w14:textId="4EFDB53F"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bCs/>
          <w:sz w:val="18"/>
        </w:rPr>
        <w:t>防水深度：</w:t>
      </w:r>
      <w:r w:rsidRPr="00422CF8">
        <w:rPr>
          <w:rFonts w:ascii="Avenir Next" w:eastAsia="SimSun" w:hAnsi="Avenir Next" w:hint="eastAsia"/>
          <w:sz w:val="18"/>
        </w:rPr>
        <w:t>10 ATM</w:t>
      </w:r>
      <w:r w:rsidRPr="00422CF8">
        <w:rPr>
          <w:rFonts w:ascii="Avenir Next" w:eastAsia="SimSun" w:hAnsi="Avenir Next" w:hint="eastAsia"/>
          <w:sz w:val="18"/>
        </w:rPr>
        <w:t>（</w:t>
      </w:r>
      <w:r w:rsidRPr="00422CF8">
        <w:rPr>
          <w:rFonts w:ascii="Avenir Next" w:eastAsia="SimSun" w:hAnsi="Avenir Next" w:hint="eastAsia"/>
          <w:sz w:val="18"/>
        </w:rPr>
        <w:t>100</w:t>
      </w:r>
      <w:r w:rsidRPr="00422CF8">
        <w:rPr>
          <w:rFonts w:ascii="Avenir Next" w:eastAsia="SimSun" w:hAnsi="Avenir Next" w:hint="eastAsia"/>
          <w:sz w:val="18"/>
        </w:rPr>
        <w:t>米）</w:t>
      </w:r>
      <w:r w:rsidRPr="00422CF8">
        <w:rPr>
          <w:rFonts w:hint="eastAsia"/>
        </w:rPr>
        <w:t xml:space="preserve"> </w:t>
      </w:r>
    </w:p>
    <w:p w14:paraId="5756B529" w14:textId="77777777"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bCs/>
          <w:sz w:val="18"/>
        </w:rPr>
        <w:t>表盘：</w:t>
      </w:r>
      <w:r w:rsidRPr="00422CF8">
        <w:rPr>
          <w:rFonts w:ascii="Avenir Next" w:eastAsia="SimSun" w:hAnsi="Avenir Next" w:hint="eastAsia"/>
          <w:sz w:val="18"/>
        </w:rPr>
        <w:t>渐变粉红色</w:t>
      </w:r>
      <w:r w:rsidRPr="00422CF8">
        <w:rPr>
          <w:rFonts w:ascii="Avenir Next" w:eastAsia="SimSun" w:hAnsi="Avenir Next" w:hint="eastAsia"/>
          <w:sz w:val="18"/>
        </w:rPr>
        <w:t xml:space="preserve"> </w:t>
      </w:r>
    </w:p>
    <w:p w14:paraId="3470C97A" w14:textId="77777777"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sz w:val="18"/>
        </w:rPr>
        <w:t>时标：</w:t>
      </w:r>
      <w:r w:rsidRPr="00422CF8">
        <w:rPr>
          <w:rFonts w:ascii="Avenir Next" w:eastAsia="SimSun" w:hAnsi="Avenir Next" w:hint="eastAsia"/>
          <w:sz w:val="18"/>
        </w:rPr>
        <w:t>钻石时标</w:t>
      </w:r>
    </w:p>
    <w:p w14:paraId="65EE1028" w14:textId="77777777"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bCs/>
          <w:sz w:val="18"/>
        </w:rPr>
        <w:t>指针：</w:t>
      </w:r>
      <w:r w:rsidRPr="00422CF8">
        <w:rPr>
          <w:rFonts w:ascii="Avenir Next" w:eastAsia="SimSun" w:hAnsi="Avenir Next" w:hint="eastAsia"/>
          <w:sz w:val="18"/>
        </w:rPr>
        <w:t>镀铑刻面，涂覆</w:t>
      </w:r>
      <w:r w:rsidRPr="00422CF8">
        <w:rPr>
          <w:rFonts w:ascii="Avenir Next" w:eastAsia="SimSun" w:hAnsi="Avenir Next" w:hint="eastAsia"/>
          <w:sz w:val="18"/>
        </w:rPr>
        <w:t>Super-</w:t>
      </w:r>
      <w:proofErr w:type="spellStart"/>
      <w:r w:rsidRPr="00422CF8">
        <w:rPr>
          <w:rFonts w:ascii="Avenir Next" w:eastAsia="SimSun" w:hAnsi="Avenir Next" w:hint="eastAsia"/>
          <w:sz w:val="18"/>
        </w:rPr>
        <w:t>Luminova</w:t>
      </w:r>
      <w:proofErr w:type="spellEnd"/>
      <w:r w:rsidRPr="00422CF8">
        <w:rPr>
          <w:rFonts w:ascii="Avenir Next" w:eastAsia="SimSun" w:hAnsi="Avenir Next" w:hint="eastAsia"/>
          <w:sz w:val="18"/>
        </w:rPr>
        <w:t xml:space="preserve"> SLN</w:t>
      </w:r>
      <w:r w:rsidRPr="00422CF8">
        <w:rPr>
          <w:rFonts w:ascii="Avenir Next" w:eastAsia="SimSun" w:hAnsi="Avenir Next" w:hint="eastAsia"/>
          <w:sz w:val="18"/>
        </w:rPr>
        <w:t>超级夜光物料</w:t>
      </w:r>
    </w:p>
    <w:p w14:paraId="78EEA944" w14:textId="33FF4C5A" w:rsidR="00506A4B" w:rsidRPr="00422CF8" w:rsidRDefault="00506A4B" w:rsidP="00506A4B">
      <w:pPr>
        <w:spacing w:after="40" w:line="276" w:lineRule="auto"/>
        <w:rPr>
          <w:rFonts w:ascii="Avenir Next" w:eastAsia="SimSun" w:hAnsi="Avenir Next" w:cs="Arial"/>
          <w:sz w:val="18"/>
          <w:szCs w:val="20"/>
        </w:rPr>
      </w:pPr>
      <w:r w:rsidRPr="00422CF8">
        <w:rPr>
          <w:rFonts w:ascii="Avenir Next" w:eastAsia="SimSun" w:hAnsi="Avenir Next" w:hint="eastAsia"/>
          <w:b/>
          <w:bCs/>
          <w:sz w:val="18"/>
        </w:rPr>
        <w:t>表带和表扣：</w:t>
      </w:r>
      <w:r w:rsidRPr="00422CF8">
        <w:rPr>
          <w:rFonts w:ascii="Avenir Next" w:eastAsia="SimSun" w:hAnsi="Avenir Next" w:hint="eastAsia"/>
          <w:sz w:val="18"/>
        </w:rPr>
        <w:t>精钢，采用可更换表带系统。另附两款表带：一款为白色橡胶表带，包覆粉红色皮革；另一款为丝绒质感黑色橡胶表带。</w:t>
      </w:r>
      <w:r w:rsidRPr="00422CF8">
        <w:rPr>
          <w:rFonts w:ascii="Avenir Next" w:eastAsia="SimSun" w:hAnsi="Avenir Next" w:hint="eastAsia"/>
          <w:sz w:val="18"/>
        </w:rPr>
        <w:t xml:space="preserve"> </w:t>
      </w:r>
    </w:p>
    <w:p w14:paraId="76E094A1" w14:textId="6420F71A" w:rsidR="00506A4B" w:rsidRPr="00422CF8" w:rsidRDefault="004A6A1A" w:rsidP="00506A4B">
      <w:pPr>
        <w:jc w:val="both"/>
        <w:rPr>
          <w:rFonts w:ascii="Avenir Next" w:eastAsia="Times New Roman" w:hAnsi="Avenir Next" w:cs="Arial"/>
          <w:sz w:val="22"/>
          <w:szCs w:val="22"/>
          <w:lang w:val="en-GB"/>
        </w:rPr>
      </w:pPr>
      <w:r w:rsidRPr="00422CF8">
        <w:rPr>
          <w:rFonts w:ascii="Avenir Next" w:eastAsia="SimSun" w:hAnsi="Avenir Next" w:hint="eastAsia"/>
          <w:noProof/>
          <w:sz w:val="22"/>
        </w:rPr>
        <w:drawing>
          <wp:anchor distT="0" distB="0" distL="114300" distR="114300" simplePos="0" relativeHeight="251660288" behindDoc="1" locked="0" layoutInCell="1" allowOverlap="1" wp14:anchorId="3063C956" wp14:editId="16AD1761">
            <wp:simplePos x="0" y="0"/>
            <wp:positionH relativeFrom="page">
              <wp:posOffset>5464810</wp:posOffset>
            </wp:positionH>
            <wp:positionV relativeFrom="paragraph">
              <wp:posOffset>13970</wp:posOffset>
            </wp:positionV>
            <wp:extent cx="1733550" cy="1716127"/>
            <wp:effectExtent l="0" t="0" r="0" b="0"/>
            <wp:wrapTight wrapText="bothSides">
              <wp:wrapPolygon edited="0">
                <wp:start x="4747" y="0"/>
                <wp:lineTo x="1424" y="7674"/>
                <wp:lineTo x="0" y="9353"/>
                <wp:lineTo x="0" y="11511"/>
                <wp:lineTo x="4747" y="21344"/>
                <wp:lineTo x="18277" y="21344"/>
                <wp:lineTo x="18514" y="21344"/>
                <wp:lineTo x="20888" y="15349"/>
                <wp:lineTo x="21363" y="13430"/>
                <wp:lineTo x="21363" y="7434"/>
                <wp:lineTo x="18277" y="0"/>
                <wp:lineTo x="4747" y="0"/>
              </wp:wrapPolygon>
            </wp:wrapTight>
            <wp:docPr id="25" name="Image 24">
              <a:extLst xmlns:a="http://schemas.openxmlformats.org/drawingml/2006/main">
                <a:ext uri="{FF2B5EF4-FFF2-40B4-BE49-F238E27FC236}">
                  <a16:creationId xmlns:a16="http://schemas.microsoft.com/office/drawing/2014/main" id="{2BD493F7-72B8-4E31-A047-BDB1646E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id="{2BD493F7-72B8-4E31-A047-BDB1646E484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16127"/>
                    </a:xfrm>
                    <a:prstGeom prst="rect">
                      <a:avLst/>
                    </a:prstGeom>
                  </pic:spPr>
                </pic:pic>
              </a:graphicData>
            </a:graphic>
          </wp:anchor>
        </w:drawing>
      </w:r>
    </w:p>
    <w:p w14:paraId="535B3C7B" w14:textId="77777777" w:rsidR="0074159D" w:rsidRPr="00422CF8" w:rsidRDefault="0074159D" w:rsidP="007317CF">
      <w:pPr>
        <w:jc w:val="both"/>
        <w:rPr>
          <w:rFonts w:ascii="Avenir Next" w:eastAsia="Times New Roman" w:hAnsi="Avenir Next" w:cs="Arial"/>
          <w:sz w:val="20"/>
          <w:szCs w:val="20"/>
          <w:lang w:val="en-GB"/>
        </w:rPr>
      </w:pPr>
    </w:p>
    <w:sectPr w:rsidR="0074159D" w:rsidRPr="00422CF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70A2" w14:textId="77777777" w:rsidR="005136B4" w:rsidRDefault="005136B4" w:rsidP="007317CF">
      <w:r>
        <w:separator/>
      </w:r>
    </w:p>
  </w:endnote>
  <w:endnote w:type="continuationSeparator" w:id="0">
    <w:p w14:paraId="7892643C" w14:textId="77777777" w:rsidR="005136B4" w:rsidRDefault="005136B4" w:rsidP="007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67EF" w14:textId="77777777" w:rsidR="007317CF" w:rsidRPr="001C5E7B" w:rsidRDefault="007317CF" w:rsidP="007317CF">
    <w:pPr>
      <w:pStyle w:val="Pieddepage"/>
      <w:jc w:val="center"/>
      <w:rPr>
        <w:rFonts w:ascii="Avenir Next" w:eastAsia="SimSun" w:hAnsi="Avenir Next"/>
        <w:sz w:val="18"/>
        <w:szCs w:val="18"/>
      </w:rPr>
    </w:pPr>
    <w:r>
      <w:rPr>
        <w:rFonts w:ascii="Avenir Next" w:eastAsia="SimSun" w:hAnsi="Avenir Next" w:hint="eastAsia"/>
        <w:b/>
        <w:bCs/>
        <w:sz w:val="18"/>
      </w:rPr>
      <w:t>真力时</w:t>
    </w:r>
    <w:r>
      <w:rPr>
        <w:rFonts w:ascii="Avenir Next" w:eastAsia="SimSun" w:hAnsi="Avenir Next" w:hint="eastAsia"/>
        <w:sz w:val="18"/>
      </w:rPr>
      <w:t xml:space="preserve"> | www.zenith-watches.com | Rue des Billodes 34-36 | CH-2400 Le Locle</w:t>
    </w:r>
  </w:p>
  <w:p w14:paraId="4F7B7310" w14:textId="2DDE2A0F" w:rsidR="007317CF" w:rsidRDefault="007317CF" w:rsidP="007317CF">
    <w:pPr>
      <w:pStyle w:val="Pieddepage"/>
      <w:jc w:val="center"/>
    </w:pPr>
    <w:r>
      <w:rPr>
        <w:rFonts w:ascii="Avenir Next" w:eastAsia="SimSun" w:hAnsi="Avenir Next" w:hint="eastAsia"/>
        <w:sz w:val="18"/>
      </w:rPr>
      <w:t>国际媒体关系</w:t>
    </w:r>
    <w:r>
      <w:rPr>
        <w:rFonts w:ascii="Avenir Next" w:eastAsia="SimSun" w:hAnsi="Avenir Next" w:hint="eastAsia"/>
        <w:sz w:val="18"/>
      </w:rPr>
      <w:t>-</w:t>
    </w:r>
    <w:r>
      <w:rPr>
        <w:rFonts w:ascii="Avenir Next" w:eastAsia="SimSun" w:hAnsi="Avenir Next" w:hint="eastAsia"/>
        <w:sz w:val="18"/>
      </w:rPr>
      <w:t>电子邮件：</w:t>
    </w:r>
    <w:hyperlink r:id="rId1" w:history="1">
      <w:r>
        <w:rPr>
          <w:rStyle w:val="Lienhypertexte"/>
          <w:rFonts w:ascii="Avenir Next" w:eastAsia="SimSun"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CBAF" w14:textId="77777777" w:rsidR="005136B4" w:rsidRDefault="005136B4" w:rsidP="007317CF">
      <w:r>
        <w:separator/>
      </w:r>
    </w:p>
  </w:footnote>
  <w:footnote w:type="continuationSeparator" w:id="0">
    <w:p w14:paraId="683AA40E" w14:textId="77777777" w:rsidR="005136B4" w:rsidRDefault="005136B4" w:rsidP="0073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B33" w14:textId="58928693" w:rsidR="007317CF" w:rsidRDefault="007317CF" w:rsidP="007317CF">
    <w:pPr>
      <w:pStyle w:val="En-tte"/>
      <w:jc w:val="center"/>
    </w:pPr>
    <w:r>
      <w:rPr>
        <w:rFonts w:hint="eastAsia"/>
        <w:noProof/>
      </w:rPr>
      <w:drawing>
        <wp:inline distT="0" distB="0" distL="0" distR="0" wp14:anchorId="272F98E7" wp14:editId="6809A9B0">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r>
      <w:rPr>
        <w:rFonts w:hint="eastAsia"/>
      </w:rPr>
      <w:t xml:space="preserve">                 </w:t>
    </w:r>
    <w:r>
      <w:rPr>
        <w:rFonts w:hint="eastAsia"/>
        <w:noProof/>
      </w:rPr>
      <w:drawing>
        <wp:inline distT="0" distB="0" distL="0" distR="0" wp14:anchorId="33269989" wp14:editId="50D554F5">
          <wp:extent cx="1485900" cy="7390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855" cy="748447"/>
                  </a:xfrm>
                  <a:prstGeom prst="rect">
                    <a:avLst/>
                  </a:prstGeom>
                  <a:noFill/>
                  <a:ln>
                    <a:noFill/>
                  </a:ln>
                </pic:spPr>
              </pic:pic>
            </a:graphicData>
          </a:graphic>
        </wp:inline>
      </w:drawing>
    </w:r>
  </w:p>
  <w:p w14:paraId="26171B90" w14:textId="6F5BA058" w:rsidR="007317CF" w:rsidRDefault="007317CF" w:rsidP="007317C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3A"/>
    <w:rsid w:val="00030CF9"/>
    <w:rsid w:val="000D3654"/>
    <w:rsid w:val="00186040"/>
    <w:rsid w:val="001B2921"/>
    <w:rsid w:val="00235E09"/>
    <w:rsid w:val="002434EF"/>
    <w:rsid w:val="003D7DEA"/>
    <w:rsid w:val="00404C2A"/>
    <w:rsid w:val="00422CF8"/>
    <w:rsid w:val="004950F6"/>
    <w:rsid w:val="004A6A1A"/>
    <w:rsid w:val="00506A4B"/>
    <w:rsid w:val="005136B4"/>
    <w:rsid w:val="00552CC4"/>
    <w:rsid w:val="007317CF"/>
    <w:rsid w:val="00741466"/>
    <w:rsid w:val="0074159D"/>
    <w:rsid w:val="007F7DBA"/>
    <w:rsid w:val="008C5D79"/>
    <w:rsid w:val="00955686"/>
    <w:rsid w:val="009624A1"/>
    <w:rsid w:val="00A42555"/>
    <w:rsid w:val="00A434DD"/>
    <w:rsid w:val="00B17883"/>
    <w:rsid w:val="00B66C27"/>
    <w:rsid w:val="00C1164E"/>
    <w:rsid w:val="00D06663"/>
    <w:rsid w:val="00D20B63"/>
    <w:rsid w:val="00DC100B"/>
    <w:rsid w:val="00FB6B3A"/>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FB86"/>
  <w15:chartTrackingRefBased/>
  <w15:docId w15:val="{F41B8CCC-553C-824C-8CB9-28A1B2E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6B3A"/>
  </w:style>
  <w:style w:type="character" w:customStyle="1" w:styleId="il">
    <w:name w:val="il"/>
    <w:basedOn w:val="Policepardfaut"/>
    <w:rsid w:val="00FB6B3A"/>
  </w:style>
  <w:style w:type="paragraph" w:styleId="PrformatHTML">
    <w:name w:val="HTML Preformatted"/>
    <w:basedOn w:val="Normal"/>
    <w:link w:val="PrformatHTMLCar"/>
    <w:uiPriority w:val="99"/>
    <w:semiHidden/>
    <w:unhideWhenUsed/>
    <w:rsid w:val="00FB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PrformatHTMLCar">
    <w:name w:val="Préformaté HTML Car"/>
    <w:basedOn w:val="Policepardfaut"/>
    <w:link w:val="PrformatHTML"/>
    <w:uiPriority w:val="99"/>
    <w:semiHidden/>
    <w:rsid w:val="00FB6B3A"/>
    <w:rPr>
      <w:rFonts w:ascii="Courier New" w:eastAsia="SimSun" w:hAnsi="Courier New" w:cs="Courier New"/>
      <w:sz w:val="20"/>
      <w:szCs w:val="20"/>
      <w:lang w:eastAsia="zh-CN"/>
    </w:rPr>
  </w:style>
  <w:style w:type="character" w:styleId="Lienhypertexte">
    <w:name w:val="Hyperlink"/>
    <w:basedOn w:val="Policepardfaut"/>
    <w:uiPriority w:val="99"/>
    <w:unhideWhenUsed/>
    <w:rsid w:val="00FB6B3A"/>
    <w:rPr>
      <w:color w:val="0000FF"/>
      <w:u w:val="single"/>
    </w:rPr>
  </w:style>
  <w:style w:type="character" w:styleId="lev">
    <w:name w:val="Strong"/>
    <w:basedOn w:val="Policepardfaut"/>
    <w:uiPriority w:val="22"/>
    <w:qFormat/>
    <w:rsid w:val="00FB6B3A"/>
    <w:rPr>
      <w:b/>
      <w:bCs/>
    </w:rPr>
  </w:style>
  <w:style w:type="paragraph" w:styleId="En-tte">
    <w:name w:val="header"/>
    <w:basedOn w:val="Normal"/>
    <w:link w:val="En-tteCar"/>
    <w:uiPriority w:val="99"/>
    <w:unhideWhenUsed/>
    <w:rsid w:val="007317CF"/>
    <w:pPr>
      <w:tabs>
        <w:tab w:val="center" w:pos="4536"/>
        <w:tab w:val="right" w:pos="9072"/>
      </w:tabs>
    </w:pPr>
  </w:style>
  <w:style w:type="character" w:customStyle="1" w:styleId="En-tteCar">
    <w:name w:val="En-tête Car"/>
    <w:basedOn w:val="Policepardfaut"/>
    <w:link w:val="En-tte"/>
    <w:uiPriority w:val="99"/>
    <w:rsid w:val="007317CF"/>
  </w:style>
  <w:style w:type="paragraph" w:styleId="Pieddepage">
    <w:name w:val="footer"/>
    <w:basedOn w:val="Normal"/>
    <w:link w:val="PieddepageCar"/>
    <w:uiPriority w:val="99"/>
    <w:unhideWhenUsed/>
    <w:rsid w:val="007317CF"/>
    <w:pPr>
      <w:tabs>
        <w:tab w:val="center" w:pos="4536"/>
        <w:tab w:val="right" w:pos="9072"/>
      </w:tabs>
    </w:pPr>
  </w:style>
  <w:style w:type="character" w:customStyle="1" w:styleId="PieddepageCar">
    <w:name w:val="Pied de page Car"/>
    <w:basedOn w:val="Policepardfaut"/>
    <w:link w:val="Pieddepage"/>
    <w:uiPriority w:val="99"/>
    <w:rsid w:val="007317CF"/>
  </w:style>
  <w:style w:type="character" w:styleId="Marquedecommentaire">
    <w:name w:val="annotation reference"/>
    <w:basedOn w:val="Policepardfaut"/>
    <w:uiPriority w:val="99"/>
    <w:semiHidden/>
    <w:unhideWhenUsed/>
    <w:rsid w:val="00741466"/>
    <w:rPr>
      <w:sz w:val="16"/>
      <w:szCs w:val="16"/>
    </w:rPr>
  </w:style>
  <w:style w:type="paragraph" w:styleId="Commentaire">
    <w:name w:val="annotation text"/>
    <w:basedOn w:val="Normal"/>
    <w:link w:val="CommentaireCar"/>
    <w:uiPriority w:val="99"/>
    <w:semiHidden/>
    <w:unhideWhenUsed/>
    <w:rsid w:val="00741466"/>
    <w:rPr>
      <w:sz w:val="20"/>
      <w:szCs w:val="20"/>
    </w:rPr>
  </w:style>
  <w:style w:type="character" w:customStyle="1" w:styleId="CommentaireCar">
    <w:name w:val="Commentaire Car"/>
    <w:basedOn w:val="Policepardfaut"/>
    <w:link w:val="Commentaire"/>
    <w:uiPriority w:val="99"/>
    <w:semiHidden/>
    <w:rsid w:val="00741466"/>
    <w:rPr>
      <w:sz w:val="20"/>
      <w:szCs w:val="20"/>
    </w:rPr>
  </w:style>
  <w:style w:type="paragraph" w:styleId="Objetducommentaire">
    <w:name w:val="annotation subject"/>
    <w:basedOn w:val="Commentaire"/>
    <w:next w:val="Commentaire"/>
    <w:link w:val="ObjetducommentaireCar"/>
    <w:uiPriority w:val="99"/>
    <w:semiHidden/>
    <w:unhideWhenUsed/>
    <w:rsid w:val="00741466"/>
    <w:rPr>
      <w:b/>
      <w:bCs/>
    </w:rPr>
  </w:style>
  <w:style w:type="character" w:customStyle="1" w:styleId="ObjetducommentaireCar">
    <w:name w:val="Objet du commentaire Car"/>
    <w:basedOn w:val="CommentaireCar"/>
    <w:link w:val="Objetducommentaire"/>
    <w:uiPriority w:val="99"/>
    <w:semiHidden/>
    <w:rsid w:val="00741466"/>
    <w:rPr>
      <w:b/>
      <w:bCs/>
      <w:sz w:val="20"/>
      <w:szCs w:val="20"/>
    </w:rPr>
  </w:style>
  <w:style w:type="paragraph" w:styleId="Textedebulles">
    <w:name w:val="Balloon Text"/>
    <w:basedOn w:val="Normal"/>
    <w:link w:val="TextedebullesCar"/>
    <w:uiPriority w:val="99"/>
    <w:semiHidden/>
    <w:unhideWhenUsed/>
    <w:rsid w:val="00741466"/>
    <w:rPr>
      <w:rFonts w:ascii="Segoe UI" w:eastAsia="SimSun" w:hAnsi="Segoe UI" w:cs="Segoe UI"/>
      <w:sz w:val="18"/>
      <w:szCs w:val="18"/>
    </w:rPr>
  </w:style>
  <w:style w:type="character" w:customStyle="1" w:styleId="TextedebullesCar">
    <w:name w:val="Texte de bulles Car"/>
    <w:basedOn w:val="Policepardfaut"/>
    <w:link w:val="Textedebulles"/>
    <w:uiPriority w:val="99"/>
    <w:semiHidden/>
    <w:rsid w:val="00741466"/>
    <w:rPr>
      <w:rFonts w:ascii="Segoe UI" w:eastAsia="SimSun" w:hAnsi="Segoe UI" w:cs="Segoe UI"/>
      <w:sz w:val="18"/>
      <w:szCs w:val="18"/>
    </w:rPr>
  </w:style>
  <w:style w:type="character" w:styleId="Mentionnonrsolue">
    <w:name w:val="Unresolved Mention"/>
    <w:basedOn w:val="Policepardfaut"/>
    <w:uiPriority w:val="99"/>
    <w:semiHidden/>
    <w:unhideWhenUsed/>
    <w:rsid w:val="00C1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
      <w:bodyDiv w:val="1"/>
      <w:marLeft w:val="0"/>
      <w:marRight w:val="0"/>
      <w:marTop w:val="0"/>
      <w:marBottom w:val="0"/>
      <w:divBdr>
        <w:top w:val="none" w:sz="0" w:space="0" w:color="auto"/>
        <w:left w:val="none" w:sz="0" w:space="0" w:color="auto"/>
        <w:bottom w:val="none" w:sz="0" w:space="0" w:color="auto"/>
        <w:right w:val="none" w:sz="0" w:space="0" w:color="auto"/>
      </w:divBdr>
    </w:div>
    <w:div w:id="1142304912">
      <w:bodyDiv w:val="1"/>
      <w:marLeft w:val="0"/>
      <w:marRight w:val="0"/>
      <w:marTop w:val="0"/>
      <w:marBottom w:val="0"/>
      <w:divBdr>
        <w:top w:val="none" w:sz="0" w:space="0" w:color="auto"/>
        <w:left w:val="none" w:sz="0" w:space="0" w:color="auto"/>
        <w:bottom w:val="none" w:sz="0" w:space="0" w:color="auto"/>
        <w:right w:val="none" w:sz="0" w:space="0" w:color="auto"/>
      </w:divBdr>
    </w:div>
    <w:div w:id="1809200880">
      <w:bodyDiv w:val="1"/>
      <w:marLeft w:val="0"/>
      <w:marRight w:val="0"/>
      <w:marTop w:val="0"/>
      <w:marBottom w:val="0"/>
      <w:divBdr>
        <w:top w:val="none" w:sz="0" w:space="0" w:color="auto"/>
        <w:left w:val="none" w:sz="0" w:space="0" w:color="auto"/>
        <w:bottom w:val="none" w:sz="0" w:space="0" w:color="auto"/>
        <w:right w:val="none" w:sz="0" w:space="0" w:color="auto"/>
      </w:divBdr>
    </w:div>
    <w:div w:id="1910537221">
      <w:bodyDiv w:val="1"/>
      <w:marLeft w:val="0"/>
      <w:marRight w:val="0"/>
      <w:marTop w:val="0"/>
      <w:marBottom w:val="0"/>
      <w:divBdr>
        <w:top w:val="none" w:sz="0" w:space="0" w:color="auto"/>
        <w:left w:val="none" w:sz="0" w:space="0" w:color="auto"/>
        <w:bottom w:val="none" w:sz="0" w:space="0" w:color="auto"/>
        <w:right w:val="none" w:sz="0" w:space="0" w:color="auto"/>
      </w:divBdr>
      <w:divsChild>
        <w:div w:id="78337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3399">
              <w:marLeft w:val="0"/>
              <w:marRight w:val="0"/>
              <w:marTop w:val="0"/>
              <w:marBottom w:val="0"/>
              <w:divBdr>
                <w:top w:val="none" w:sz="0" w:space="0" w:color="auto"/>
                <w:left w:val="none" w:sz="0" w:space="0" w:color="auto"/>
                <w:bottom w:val="none" w:sz="0" w:space="0" w:color="auto"/>
                <w:right w:val="none" w:sz="0" w:space="0" w:color="auto"/>
              </w:divBdr>
              <w:divsChild>
                <w:div w:id="17680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k-ribbon.ch/gal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2021-09-21T13:48:00Z</cp:lastPrinted>
  <dcterms:created xsi:type="dcterms:W3CDTF">2021-07-07T04:54:00Z</dcterms:created>
  <dcterms:modified xsi:type="dcterms:W3CDTF">2021-09-21T13:48:00Z</dcterms:modified>
</cp:coreProperties>
</file>