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CAD6C" w14:textId="07BEB401" w:rsidR="00FB6B3A" w:rsidRPr="00030CF9" w:rsidRDefault="00FB6B3A" w:rsidP="00FB6B3A">
      <w:pPr>
        <w:jc w:val="center"/>
        <w:rPr>
          <w:rFonts w:ascii="Avenir Next" w:hAnsi="Avenir Next"/>
          <w:b/>
          <w:bCs/>
        </w:rPr>
      </w:pPr>
      <w:r>
        <w:rPr>
          <w:rFonts w:ascii="Avenir Next" w:hAnsi="Avenir Next"/>
          <w:b/>
        </w:rPr>
        <w:t>A ZENITH CONTINUA A APOIAR O MOVIMENTO GLOBAL PARA A CONSCIENCIALIZAÇÃO DO CANCRO DA MAMA, CRIANDO UM DEFY MIDNIGHT ÚNICO PARA O LEILÃO SOLIDÁRIO ANUAL DA PINK RIBBON SWITZERLAND</w:t>
      </w:r>
    </w:p>
    <w:p w14:paraId="5B6AB53D" w14:textId="77777777" w:rsidR="00552CC4" w:rsidRPr="00EA2B59" w:rsidRDefault="00552CC4" w:rsidP="007317CF">
      <w:pPr>
        <w:jc w:val="both"/>
        <w:rPr>
          <w:rFonts w:ascii="Avenir Next" w:eastAsia="Times New Roman" w:hAnsi="Avenir Next" w:cs="Arial"/>
          <w:color w:val="222222"/>
          <w:shd w:val="clear" w:color="auto" w:fill="FFFFFF"/>
          <w:lang w:eastAsia="en-GB"/>
        </w:rPr>
      </w:pPr>
    </w:p>
    <w:p w14:paraId="33AF6260" w14:textId="76D55404" w:rsidR="00FB6B3A" w:rsidRPr="00FB6B3A" w:rsidRDefault="00552CC4" w:rsidP="007317CF">
      <w:pPr>
        <w:jc w:val="both"/>
        <w:rPr>
          <w:rFonts w:ascii="Avenir Next" w:eastAsia="Times New Roman" w:hAnsi="Avenir Next" w:cs="Times New Roman"/>
          <w:color w:val="000000" w:themeColor="text1"/>
          <w:sz w:val="20"/>
          <w:szCs w:val="20"/>
        </w:rPr>
      </w:pPr>
      <w:r>
        <w:rPr>
          <w:rFonts w:ascii="Avenir Next" w:hAnsi="Avenir Next"/>
          <w:color w:val="000000" w:themeColor="text1"/>
          <w:sz w:val="20"/>
        </w:rPr>
        <w:t>A 30 de outubro de 2021, a Pink</w:t>
      </w:r>
      <w:r>
        <w:rPr>
          <w:rFonts w:ascii="Avenir Next" w:hAnsi="Avenir Next"/>
          <w:color w:val="000000" w:themeColor="text1"/>
          <w:sz w:val="20"/>
          <w:shd w:val="clear" w:color="auto" w:fill="FFFFFF"/>
        </w:rPr>
        <w:t> </w:t>
      </w:r>
      <w:r>
        <w:rPr>
          <w:rFonts w:ascii="Avenir Next" w:hAnsi="Avenir Next"/>
          <w:color w:val="000000" w:themeColor="text1"/>
          <w:sz w:val="20"/>
        </w:rPr>
        <w:t>Ribbon</w:t>
      </w:r>
      <w:r>
        <w:rPr>
          <w:rFonts w:ascii="Avenir Next" w:hAnsi="Avenir Next"/>
          <w:color w:val="000000" w:themeColor="text1"/>
          <w:sz w:val="20"/>
          <w:shd w:val="clear" w:color="auto" w:fill="FFFFFF"/>
        </w:rPr>
        <w:t xml:space="preserve"> Switzerland – </w:t>
      </w:r>
      <w:r>
        <w:rPr>
          <w:rFonts w:ascii="Avenir Next" w:hAnsi="Avenir Next"/>
          <w:color w:val="000000" w:themeColor="text1"/>
          <w:sz w:val="20"/>
        </w:rPr>
        <w:t xml:space="preserve">uma organização filantrópica que através de várias atividades e iniciativas de angariação de fundos desperta consciências sobre a doença e a importância da sua deteção precoce – </w:t>
      </w:r>
      <w:r>
        <w:rPr>
          <w:rFonts w:ascii="Avenir Next" w:hAnsi="Avenir Next"/>
          <w:color w:val="000000" w:themeColor="text1"/>
          <w:sz w:val="20"/>
          <w:shd w:val="clear" w:color="auto" w:fill="FFFFFF"/>
        </w:rPr>
        <w:t>vai acolher, no hotel Dolder Grand com vista para Zurique, a sua gala anual de música, com um leilão de solidariedade onde um exclusivo e doado Zenith DEFY Midnight será colocado à venda.</w:t>
      </w:r>
    </w:p>
    <w:p w14:paraId="783114B2" w14:textId="55F43F0E" w:rsidR="00FB6B3A" w:rsidRPr="00FB6B3A" w:rsidRDefault="00FB6B3A" w:rsidP="007317CF">
      <w:pPr>
        <w:jc w:val="both"/>
        <w:rPr>
          <w:rFonts w:ascii="Arial" w:eastAsia="Times New Roman" w:hAnsi="Arial" w:cs="Arial"/>
          <w:color w:val="000000" w:themeColor="text1"/>
        </w:rPr>
      </w:pPr>
    </w:p>
    <w:p w14:paraId="5B5413FB" w14:textId="3661501A" w:rsidR="00FB6B3A" w:rsidRPr="00030CF9" w:rsidRDefault="00FB6B3A" w:rsidP="0073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venir Next" w:eastAsia="Times New Roman" w:hAnsi="Avenir Next" w:cs="Arial"/>
          <w:color w:val="000000" w:themeColor="text1"/>
          <w:sz w:val="20"/>
          <w:szCs w:val="20"/>
        </w:rPr>
      </w:pPr>
      <w:r>
        <w:rPr>
          <w:rFonts w:ascii="Avenir Next" w:hAnsi="Avenir Next"/>
          <w:color w:val="000000" w:themeColor="text1"/>
          <w:sz w:val="20"/>
        </w:rPr>
        <w:t>Este ano, a 11ª gala do cancro da mama</w:t>
      </w:r>
      <w:r>
        <w:rPr>
          <w:rFonts w:ascii="Avenir Next" w:hAnsi="Avenir Next"/>
          <w:b/>
          <w:bCs/>
          <w:color w:val="000000" w:themeColor="text1"/>
          <w:sz w:val="20"/>
        </w:rPr>
        <w:t xml:space="preserve"> </w:t>
      </w:r>
      <w:r>
        <w:rPr>
          <w:rFonts w:ascii="Avenir Next" w:hAnsi="Avenir Next"/>
          <w:color w:val="000000" w:themeColor="text1"/>
          <w:sz w:val="20"/>
        </w:rPr>
        <w:t>Pink Ribbon terá lugar no hotel Dolder Grand, onde os convidados poderão aguardar uma noite cheia de delícias culinárias e atrações emocionantes. Inúmeros artistas e personalidades suíças irão juntar-se ao evento, com o apresentador Sven Epiney a conduzir as várias atividades da noite. Um leilão silencioso será realizado durante o jantar de gala, onde várias peças únicas serão vendidas para ajudar a financiar estudos sobre o cancro da mama nas jovens pacientes do "International Breast Cancer Study Group", um dos poucos projetos de investigação que se centra na deteção precoce do cancro da mama numa população de mulheres mais jovem.</w:t>
      </w:r>
    </w:p>
    <w:p w14:paraId="6587A091" w14:textId="1F27CE84" w:rsidR="003D7DEA" w:rsidRPr="00EA2B59" w:rsidRDefault="003D7DEA" w:rsidP="0073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venir Next" w:eastAsia="Times New Roman" w:hAnsi="Avenir Next" w:cs="Arial"/>
          <w:color w:val="000000" w:themeColor="text1"/>
          <w:sz w:val="20"/>
          <w:szCs w:val="20"/>
          <w:lang w:eastAsia="en-GB"/>
        </w:rPr>
      </w:pPr>
    </w:p>
    <w:p w14:paraId="32EFC520" w14:textId="694E6FA5" w:rsidR="0074159D" w:rsidRPr="00FB6B3A" w:rsidRDefault="003D7DEA" w:rsidP="0073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venir Next" w:eastAsia="Times New Roman" w:hAnsi="Avenir Next" w:cs="Arial"/>
          <w:color w:val="000000" w:themeColor="text1"/>
          <w:sz w:val="20"/>
          <w:szCs w:val="20"/>
        </w:rPr>
      </w:pPr>
      <w:r>
        <w:rPr>
          <w:rFonts w:ascii="Avenir Next" w:hAnsi="Avenir Next"/>
          <w:color w:val="000000" w:themeColor="text1"/>
          <w:sz w:val="20"/>
        </w:rPr>
        <w:t>Entre os lotes deste leilão silencioso está uma peça verdadeiramente excecional de relojoaria para mulheres modernas e confiantes que forjam o seu próprio caminho na vida. A edição DEFY Midnight Pink Ribbon é uma peça única criada exclusivamente para a gala da Pink Ribbon. Perfeitamente proporcionado para qualquer pulso, o DEFY Midnight é feito com uma caixa em aço de 36 mm com linhas modernas e elegantes. O que torna esta peça única tão especial é o seu mostrador rosa brilhante, com um efeito gradiente vertical que escurece de baixo para cima. Embelezado com estrelas e índices das horas em diamante, o mostrador evoca o romper da aurora. Enriquecendo ainda mais o mostrador, a luneta é cravejada com 44 safiras rosa de várias cores que combinam com o efeito gradiente do mostrador. Como todos os relógios DEFY Midnight, a peça única Pink Ribbon vem com uma bracelete em aço, mas também com uma bracelete em borracha branca e pele rosa e uma bracelete em borracha preta com efeito aveludado. Estas podem ser facilmente trocadas com o sistema de troca rápida integrado na caixa.</w:t>
      </w:r>
    </w:p>
    <w:p w14:paraId="438F758D" w14:textId="77777777" w:rsidR="00FB6B3A" w:rsidRPr="00FB6B3A" w:rsidRDefault="00FB6B3A" w:rsidP="0073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themeColor="text1"/>
          <w:sz w:val="20"/>
          <w:szCs w:val="20"/>
        </w:rPr>
      </w:pPr>
      <w:r>
        <w:rPr>
          <w:rFonts w:ascii="Arial" w:hAnsi="Arial"/>
          <w:color w:val="000000" w:themeColor="text1"/>
          <w:sz w:val="20"/>
        </w:rPr>
        <w:t> </w:t>
      </w:r>
    </w:p>
    <w:p w14:paraId="5BEAE339" w14:textId="20F4D70D" w:rsidR="00FB6B3A" w:rsidRPr="007317CF" w:rsidRDefault="00030CF9" w:rsidP="0073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venir Next" w:eastAsia="Times New Roman" w:hAnsi="Avenir Next" w:cs="Arial"/>
          <w:sz w:val="20"/>
          <w:szCs w:val="20"/>
        </w:rPr>
      </w:pPr>
      <w:r>
        <w:rPr>
          <w:rFonts w:ascii="Avenir Next" w:hAnsi="Avenir Next"/>
          <w:sz w:val="20"/>
        </w:rPr>
        <w:t>Com a doação desta peça única e o seu contínuo apoio à Pink Ribbon Switzerland, a Zenith solidariza-se com as mulheres que lutam contra o cancro da mama, através da sensibilização e angariação de fundos para promover a deteção precoce e desenvolver novos tratamentos.</w:t>
      </w:r>
    </w:p>
    <w:p w14:paraId="5D17137D" w14:textId="438B8A0F" w:rsidR="00FB6B3A" w:rsidRPr="00EA2B59" w:rsidRDefault="00FB6B3A" w:rsidP="007317CF">
      <w:pPr>
        <w:jc w:val="both"/>
        <w:rPr>
          <w:rFonts w:ascii="Avenir Next" w:eastAsia="Times New Roman" w:hAnsi="Avenir Next" w:cs="Arial"/>
          <w:sz w:val="20"/>
          <w:szCs w:val="20"/>
          <w:lang w:eastAsia="en-GB"/>
        </w:rPr>
      </w:pPr>
    </w:p>
    <w:p w14:paraId="5B3C3F2F" w14:textId="0117A40D" w:rsidR="007317CF" w:rsidRPr="00EA2B59" w:rsidRDefault="0074159D" w:rsidP="007317CF">
      <w:pPr>
        <w:jc w:val="both"/>
        <w:rPr>
          <w:rFonts w:ascii="Avenir Next" w:eastAsia="Times New Roman" w:hAnsi="Avenir Next" w:cs="Arial"/>
          <w:sz w:val="20"/>
          <w:szCs w:val="20"/>
        </w:rPr>
      </w:pPr>
      <w:r w:rsidRPr="00EA2B59">
        <w:rPr>
          <w:rFonts w:ascii="Avenir Next" w:hAnsi="Avenir Next"/>
          <w:sz w:val="20"/>
          <w:szCs w:val="20"/>
        </w:rPr>
        <w:t>Encontre aqui mais informações sobre a Pink Ribbon Switzerland e o leilão de solidariedade:</w:t>
      </w:r>
      <w:r w:rsidR="00EA2B59">
        <w:rPr>
          <w:rFonts w:ascii="Avenir Next" w:hAnsi="Avenir Next"/>
          <w:sz w:val="20"/>
          <w:szCs w:val="20"/>
        </w:rPr>
        <w:t xml:space="preserve"> </w:t>
      </w:r>
      <w:hyperlink r:id="rId6" w:history="1">
        <w:r w:rsidR="00EA2B59" w:rsidRPr="00D6395A">
          <w:rPr>
            <w:rStyle w:val="Lienhypertexte"/>
            <w:rFonts w:ascii="Avenir Next" w:hAnsi="Avenir Next"/>
            <w:sz w:val="20"/>
            <w:szCs w:val="20"/>
          </w:rPr>
          <w:t>www.pink-ribbon.ch/gala</w:t>
        </w:r>
      </w:hyperlink>
    </w:p>
    <w:p w14:paraId="41D3C43D" w14:textId="77777777" w:rsidR="00C1164E" w:rsidRPr="00EA2B59" w:rsidRDefault="00C1164E" w:rsidP="007317CF">
      <w:pPr>
        <w:jc w:val="both"/>
        <w:rPr>
          <w:rFonts w:ascii="Avenir Next" w:eastAsia="Times New Roman" w:hAnsi="Avenir Next" w:cs="Arial"/>
          <w:sz w:val="20"/>
          <w:szCs w:val="20"/>
          <w:lang w:eastAsia="en-GB"/>
        </w:rPr>
      </w:pPr>
    </w:p>
    <w:p w14:paraId="68DF599E" w14:textId="77777777" w:rsidR="007317CF" w:rsidRDefault="007317CF">
      <w:pPr>
        <w:rPr>
          <w:rFonts w:ascii="Avenir Next" w:eastAsia="Times New Roman" w:hAnsi="Avenir Next" w:cs="Arial"/>
          <w:sz w:val="20"/>
          <w:szCs w:val="20"/>
        </w:rPr>
      </w:pPr>
      <w:r>
        <w:br w:type="page"/>
      </w:r>
    </w:p>
    <w:p w14:paraId="124D6C81" w14:textId="77777777" w:rsidR="007317CF" w:rsidRPr="00EA2B59" w:rsidRDefault="007317CF" w:rsidP="007317CF">
      <w:pPr>
        <w:jc w:val="both"/>
        <w:rPr>
          <w:rFonts w:ascii="Avenir Next" w:hAnsi="Avenir Next" w:cs="Arial"/>
          <w:b/>
          <w:bCs/>
          <w:sz w:val="20"/>
          <w:szCs w:val="20"/>
        </w:rPr>
      </w:pPr>
    </w:p>
    <w:p w14:paraId="65706747" w14:textId="77777777" w:rsidR="007317CF" w:rsidRPr="007317CF" w:rsidRDefault="007317CF" w:rsidP="007317CF">
      <w:pPr>
        <w:jc w:val="both"/>
        <w:rPr>
          <w:rFonts w:ascii="Avenir Next" w:hAnsi="Avenir Next" w:cs="Arial"/>
          <w:b/>
          <w:bCs/>
          <w:sz w:val="20"/>
          <w:szCs w:val="20"/>
        </w:rPr>
      </w:pPr>
      <w:r>
        <w:rPr>
          <w:rFonts w:ascii="Avenir Next" w:hAnsi="Avenir Next"/>
          <w:b/>
          <w:sz w:val="20"/>
        </w:rPr>
        <w:t>ZENITH: O CÉU É O LIMITE.</w:t>
      </w:r>
    </w:p>
    <w:p w14:paraId="2436FDEA" w14:textId="77777777" w:rsidR="007317CF" w:rsidRPr="00EA2B59" w:rsidRDefault="007317CF" w:rsidP="007317CF">
      <w:pPr>
        <w:jc w:val="both"/>
        <w:rPr>
          <w:rFonts w:ascii="Avenir Next" w:hAnsi="Avenir Next" w:cs="Arial"/>
          <w:sz w:val="20"/>
          <w:szCs w:val="20"/>
          <w:lang w:eastAsia="de-CH"/>
        </w:rPr>
      </w:pPr>
    </w:p>
    <w:p w14:paraId="6CB7BBCB" w14:textId="77777777" w:rsidR="007317CF" w:rsidRPr="007317CF" w:rsidRDefault="007317CF" w:rsidP="007317CF">
      <w:pPr>
        <w:jc w:val="both"/>
        <w:rPr>
          <w:rFonts w:ascii="Avenir Next" w:hAnsi="Avenir Next" w:cs="Arial"/>
          <w:sz w:val="20"/>
          <w:szCs w:val="20"/>
        </w:rPr>
      </w:pPr>
      <w:r>
        <w:rPr>
          <w:rFonts w:ascii="Avenir Next" w:hAnsi="Avenir Next"/>
          <w:sz w:val="20"/>
        </w:rPr>
        <w:t xml:space="preserve">A Zenith existe para inspirar todas as pessoas a perseguirem os seus sonhos e a tornarem-nos realidade, contra todas as probabilidades. Após a sua fundação em 1865, a Zenith tornou-se a primeira manufatura relojoeira na aceção moderna do termo e os seus relógios têm acompanhado figuras extraordinárias que sonharam mais alto e conseguiram alcançar o impossível, desde o voo histórico de Louis Blériot sobre o Canal da Mancha até ao salto em queda livre estratosférico e recordista de Felix Baumgartner. A Zenith também dá destaque a mulheres visionárias e pioneiras – do passado e do presente – celebrando as suas conquistas e criando em 2020 a primeira coleção da marca que lhes é totalmente dedicada: a Defy Midnight. </w:t>
      </w:r>
    </w:p>
    <w:p w14:paraId="5FAC4704" w14:textId="77777777" w:rsidR="007317CF" w:rsidRPr="00EA2B59" w:rsidRDefault="007317CF" w:rsidP="007317CF">
      <w:pPr>
        <w:jc w:val="both"/>
        <w:rPr>
          <w:rFonts w:ascii="Avenir Next" w:hAnsi="Avenir Next" w:cs="Arial"/>
          <w:sz w:val="20"/>
          <w:szCs w:val="20"/>
          <w:lang w:eastAsia="de-CH"/>
        </w:rPr>
      </w:pPr>
    </w:p>
    <w:p w14:paraId="6F2D506C" w14:textId="77777777" w:rsidR="007317CF" w:rsidRPr="007317CF" w:rsidRDefault="007317CF" w:rsidP="007317CF">
      <w:pPr>
        <w:jc w:val="both"/>
        <w:rPr>
          <w:rFonts w:ascii="Avenir Next" w:hAnsi="Avenir Next" w:cs="Arial"/>
          <w:sz w:val="20"/>
          <w:szCs w:val="20"/>
        </w:rPr>
      </w:pPr>
      <w:r>
        <w:rPr>
          <w:rFonts w:ascii="Avenir Next" w:hAnsi="Avenir Next"/>
          <w:sz w:val="20"/>
        </w:rPr>
        <w:t>Tendo na inovação a sua estrela-guia, a Zenith usa movimentos excecionais desenvolvidos e manufaturados internamente em todos os seus relógios. Desde a criação do El Primero em 1969, o primeiro calibre de cronógrafo automático do mundo, a Zenith desenvolveu a mestria nas frações de segundo com o Chronomaster Sport e a sua precisão de 1/10 de segundo e o DEFY 21 com uma precisão de 1/100 de segundo. A Zenith tem vindo a moldar o futuro da relojoaria suíça desde 1865, acompanhando aqueles que ousam desafiar-se a si próprios e a quebrar barreiras. Agora, é a sua vez de atingir o céu.</w:t>
      </w:r>
    </w:p>
    <w:p w14:paraId="3873359F" w14:textId="533FEE39" w:rsidR="007317CF" w:rsidRPr="00EA2B59" w:rsidRDefault="007317CF" w:rsidP="007317CF">
      <w:pPr>
        <w:rPr>
          <w:rFonts w:ascii="Avenir Next" w:hAnsi="Avenir Next"/>
          <w:color w:val="FF0000"/>
        </w:rPr>
      </w:pPr>
    </w:p>
    <w:p w14:paraId="3F484B3C" w14:textId="56A2F3CC" w:rsidR="007317CF" w:rsidRDefault="007317CF" w:rsidP="007317CF">
      <w:pPr>
        <w:jc w:val="both"/>
        <w:rPr>
          <w:rFonts w:ascii="Avenir Next" w:hAnsi="Avenir Next" w:cs="Arial"/>
          <w:b/>
          <w:bCs/>
          <w:sz w:val="20"/>
          <w:szCs w:val="20"/>
        </w:rPr>
      </w:pPr>
      <w:r>
        <w:rPr>
          <w:rFonts w:ascii="Avenir Next" w:hAnsi="Avenir Next"/>
          <w:b/>
          <w:sz w:val="20"/>
        </w:rPr>
        <w:t>PINK RIBBON SWITZERLAND</w:t>
      </w:r>
    </w:p>
    <w:p w14:paraId="446FB2F3" w14:textId="77777777" w:rsidR="007317CF" w:rsidRPr="00EA2B59" w:rsidRDefault="007317CF" w:rsidP="007317CF">
      <w:pPr>
        <w:jc w:val="both"/>
        <w:rPr>
          <w:rFonts w:ascii="Avenir Next" w:hAnsi="Avenir Next" w:cs="Arial"/>
          <w:b/>
          <w:bCs/>
          <w:sz w:val="20"/>
          <w:szCs w:val="20"/>
        </w:rPr>
      </w:pPr>
    </w:p>
    <w:p w14:paraId="537B0361" w14:textId="77777777" w:rsidR="007317CF" w:rsidRPr="007317CF" w:rsidRDefault="007317CF" w:rsidP="007317CF">
      <w:pPr>
        <w:jc w:val="both"/>
        <w:rPr>
          <w:rFonts w:ascii="Avenir Next" w:hAnsi="Avenir Next" w:cs="Arial"/>
          <w:sz w:val="20"/>
          <w:szCs w:val="20"/>
        </w:rPr>
      </w:pPr>
      <w:r>
        <w:rPr>
          <w:rFonts w:ascii="Avenir Next" w:hAnsi="Avenir Next"/>
          <w:sz w:val="20"/>
        </w:rPr>
        <w:t xml:space="preserve">Na Suíça, uma média de 6.200 mulheres são diagnosticadas todos os anos com cancro da mama, sendo que mais de 1.400 morrem na sequência da doença. Desde 2007, o objetivo da Pink Ribbon Schweiz é quebrar o tabu e chamar a atenção para a importância da deteção precoce da doença, pois quanto mais cedo um tumor é descoberto, maior é a probabilidade de recuperação. A Pink Ribbon Schweiz quer salvar vidas com os seus projetos e dar coragem e confiança a todos os pacientes com os seus eventos de solidariedade. Com os fundos angariados, a Pink Ribbon Schweiz já converteu mais de dois milhões de francos suíços para importantes projetos e trabalhos de investigação ligados ao cancro da mama nos últimos anos. </w:t>
      </w:r>
    </w:p>
    <w:p w14:paraId="613D8F46" w14:textId="3B0BEBA0" w:rsidR="00506A4B" w:rsidRDefault="00506A4B">
      <w:pPr>
        <w:rPr>
          <w:rFonts w:ascii="Avenir Next" w:eastAsia="Times New Roman" w:hAnsi="Avenir Next" w:cs="Arial"/>
          <w:sz w:val="20"/>
          <w:szCs w:val="20"/>
        </w:rPr>
      </w:pPr>
      <w:r>
        <w:br w:type="page"/>
      </w:r>
    </w:p>
    <w:p w14:paraId="6E2C0EFA" w14:textId="595A1FC8" w:rsidR="00506A4B" w:rsidRPr="00EA2B59" w:rsidRDefault="00506A4B" w:rsidP="00506A4B">
      <w:pPr>
        <w:spacing w:after="160" w:line="259" w:lineRule="auto"/>
        <w:rPr>
          <w:rFonts w:ascii="Avenir Next" w:hAnsi="Avenir Next" w:cs="Arial"/>
          <w:b/>
          <w:szCs w:val="20"/>
        </w:rPr>
      </w:pPr>
    </w:p>
    <w:p w14:paraId="2B4773EC" w14:textId="018E68B4" w:rsidR="00506A4B" w:rsidRPr="003F1D6F" w:rsidRDefault="006D6124" w:rsidP="00506A4B">
      <w:pPr>
        <w:spacing w:after="160" w:line="259" w:lineRule="auto"/>
        <w:rPr>
          <w:rFonts w:ascii="Avenir Next" w:hAnsi="Avenir Next" w:cs="Arial"/>
          <w:sz w:val="16"/>
          <w:szCs w:val="16"/>
        </w:rPr>
      </w:pPr>
      <w:r>
        <w:rPr>
          <w:noProof/>
        </w:rPr>
        <w:drawing>
          <wp:anchor distT="0" distB="0" distL="114300" distR="114300" simplePos="0" relativeHeight="251661312" behindDoc="1" locked="0" layoutInCell="1" allowOverlap="1" wp14:anchorId="766D85FC" wp14:editId="4F53801B">
            <wp:simplePos x="0" y="0"/>
            <wp:positionH relativeFrom="page">
              <wp:align>right</wp:align>
            </wp:positionH>
            <wp:positionV relativeFrom="paragraph">
              <wp:posOffset>19050</wp:posOffset>
            </wp:positionV>
            <wp:extent cx="2524125" cy="3600450"/>
            <wp:effectExtent l="0" t="0" r="9525" b="0"/>
            <wp:wrapTight wrapText="bothSides">
              <wp:wrapPolygon edited="0">
                <wp:start x="0" y="0"/>
                <wp:lineTo x="0" y="21486"/>
                <wp:lineTo x="21518" y="21486"/>
                <wp:lineTo x="21518"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r w:rsidR="00506A4B">
        <w:rPr>
          <w:rFonts w:ascii="Avenir Next" w:hAnsi="Avenir Next"/>
          <w:b/>
        </w:rPr>
        <w:t xml:space="preserve">DEFY MIDNIGHT </w:t>
      </w:r>
      <w:r w:rsidR="00506A4B">
        <w:rPr>
          <w:rFonts w:ascii="Avenir Next" w:hAnsi="Avenir Next"/>
          <w:sz w:val="18"/>
        </w:rPr>
        <w:t>Referência: 16.9201.670/10.MI001</w:t>
      </w:r>
    </w:p>
    <w:p w14:paraId="6F36FC2C" w14:textId="691C6653" w:rsidR="00506A4B" w:rsidRDefault="00506A4B" w:rsidP="00506A4B">
      <w:pPr>
        <w:spacing w:after="40" w:line="276" w:lineRule="auto"/>
        <w:rPr>
          <w:rFonts w:ascii="Avenir Next" w:hAnsi="Avenir Next" w:cs="Arial"/>
          <w:b/>
          <w:sz w:val="18"/>
          <w:szCs w:val="20"/>
        </w:rPr>
      </w:pPr>
      <w:r>
        <w:rPr>
          <w:rFonts w:ascii="Avenir Next" w:hAnsi="Avenir Next"/>
          <w:b/>
          <w:sz w:val="18"/>
        </w:rPr>
        <w:t xml:space="preserve">Pontos principais: </w:t>
      </w:r>
      <w:r w:rsidR="00D526EF">
        <w:rPr>
          <w:rFonts w:ascii="Avenir Next" w:hAnsi="Avenir Next"/>
          <w:sz w:val="18"/>
        </w:rPr>
        <w:t>c</w:t>
      </w:r>
      <w:r>
        <w:rPr>
          <w:rFonts w:ascii="Avenir Next" w:hAnsi="Avenir Next"/>
          <w:sz w:val="18"/>
        </w:rPr>
        <w:t>aixa de 36 mm específica para mulher</w:t>
      </w:r>
      <w:r>
        <w:rPr>
          <w:rFonts w:ascii="Avenir Next" w:hAnsi="Avenir Next"/>
          <w:b/>
          <w:sz w:val="18"/>
        </w:rPr>
        <w:t xml:space="preserve">. </w:t>
      </w:r>
      <w:r>
        <w:rPr>
          <w:rFonts w:ascii="Avenir Next" w:hAnsi="Avenir Next"/>
          <w:sz w:val="18"/>
        </w:rPr>
        <w:t>Mostrador gradiente com padrão de céu estrelado</w:t>
      </w:r>
      <w:r>
        <w:rPr>
          <w:rFonts w:ascii="Avenir Next" w:hAnsi="Avenir Next"/>
          <w:b/>
          <w:sz w:val="18"/>
        </w:rPr>
        <w:t xml:space="preserve">. </w:t>
      </w:r>
      <w:r>
        <w:rPr>
          <w:rFonts w:ascii="Avenir Next" w:hAnsi="Avenir Next"/>
          <w:sz w:val="18"/>
        </w:rPr>
        <w:t>Sistema de braceletes intercambiáveis</w:t>
      </w:r>
      <w:r>
        <w:rPr>
          <w:rFonts w:ascii="Avenir Next" w:hAnsi="Avenir Next"/>
          <w:b/>
          <w:sz w:val="18"/>
        </w:rPr>
        <w:t xml:space="preserve">. </w:t>
      </w:r>
      <w:r>
        <w:rPr>
          <w:rFonts w:ascii="Avenir Next" w:hAnsi="Avenir Next"/>
          <w:sz w:val="18"/>
        </w:rPr>
        <w:t xml:space="preserve">Peça única. </w:t>
      </w:r>
    </w:p>
    <w:p w14:paraId="2B752337" w14:textId="77777777" w:rsidR="00506A4B" w:rsidRPr="00B56243" w:rsidRDefault="00506A4B" w:rsidP="00506A4B">
      <w:pPr>
        <w:spacing w:after="40" w:line="276" w:lineRule="auto"/>
        <w:rPr>
          <w:rFonts w:ascii="Avenir Next" w:hAnsi="Avenir Next" w:cs="Arial"/>
          <w:b/>
          <w:sz w:val="18"/>
          <w:szCs w:val="20"/>
        </w:rPr>
      </w:pPr>
      <w:r>
        <w:rPr>
          <w:rFonts w:ascii="Avenir Next" w:hAnsi="Avenir Next"/>
          <w:b/>
          <w:sz w:val="18"/>
        </w:rPr>
        <w:t xml:space="preserve">Movimento: </w:t>
      </w:r>
      <w:r>
        <w:rPr>
          <w:rFonts w:ascii="Avenir Next" w:hAnsi="Avenir Next"/>
          <w:sz w:val="18"/>
        </w:rPr>
        <w:t>Elite 670 SK, automático</w:t>
      </w:r>
    </w:p>
    <w:p w14:paraId="47D4B8F1" w14:textId="77777777" w:rsidR="00506A4B" w:rsidRPr="00506A4B" w:rsidRDefault="00506A4B" w:rsidP="00506A4B">
      <w:pPr>
        <w:spacing w:after="40" w:line="276" w:lineRule="auto"/>
        <w:rPr>
          <w:rFonts w:ascii="Avenir Next" w:hAnsi="Avenir Next" w:cs="Arial"/>
          <w:sz w:val="18"/>
          <w:szCs w:val="20"/>
        </w:rPr>
      </w:pPr>
      <w:r>
        <w:rPr>
          <w:rFonts w:ascii="Avenir Next" w:hAnsi="Avenir Next"/>
          <w:b/>
          <w:sz w:val="18"/>
        </w:rPr>
        <w:t>Frequência</w:t>
      </w:r>
      <w:r>
        <w:rPr>
          <w:rFonts w:ascii="Avenir Next" w:hAnsi="Avenir Next"/>
          <w:sz w:val="18"/>
        </w:rPr>
        <w:t>: 28 800 VpH (4 Hz)</w:t>
      </w:r>
    </w:p>
    <w:p w14:paraId="46C7C5B9" w14:textId="77777777" w:rsidR="00506A4B" w:rsidRDefault="00506A4B" w:rsidP="00506A4B">
      <w:pPr>
        <w:spacing w:after="40" w:line="276" w:lineRule="auto"/>
        <w:rPr>
          <w:rFonts w:ascii="Avenir Next" w:hAnsi="Avenir Next" w:cs="Arial"/>
          <w:sz w:val="18"/>
          <w:szCs w:val="20"/>
        </w:rPr>
      </w:pPr>
      <w:r>
        <w:rPr>
          <w:rFonts w:ascii="Avenir Next" w:hAnsi="Avenir Next"/>
          <w:b/>
          <w:sz w:val="18"/>
        </w:rPr>
        <w:t>Reserva de marcha</w:t>
      </w:r>
      <w:r>
        <w:rPr>
          <w:rFonts w:ascii="Avenir Next" w:hAnsi="Avenir Next"/>
          <w:sz w:val="18"/>
        </w:rPr>
        <w:t>: mínimo de 50 horas</w:t>
      </w:r>
    </w:p>
    <w:p w14:paraId="78F931AE" w14:textId="77777777" w:rsidR="00506A4B" w:rsidRDefault="00506A4B" w:rsidP="00506A4B">
      <w:pPr>
        <w:spacing w:after="40" w:line="276" w:lineRule="auto"/>
        <w:rPr>
          <w:rFonts w:ascii="Avenir Next" w:hAnsi="Avenir Next" w:cs="Arial"/>
          <w:sz w:val="18"/>
          <w:szCs w:val="20"/>
        </w:rPr>
      </w:pPr>
      <w:r>
        <w:rPr>
          <w:rFonts w:ascii="Avenir Next" w:hAnsi="Avenir Next"/>
          <w:b/>
          <w:sz w:val="18"/>
        </w:rPr>
        <w:t xml:space="preserve">Funções: </w:t>
      </w:r>
      <w:r>
        <w:rPr>
          <w:rFonts w:ascii="Avenir Next" w:hAnsi="Avenir Next"/>
          <w:sz w:val="18"/>
        </w:rPr>
        <w:t>horas e minutos no centro</w:t>
      </w:r>
      <w:r>
        <w:rPr>
          <w:rFonts w:ascii="Avenir Next" w:hAnsi="Avenir Next"/>
          <w:b/>
          <w:sz w:val="18"/>
        </w:rPr>
        <w:t xml:space="preserve">. </w:t>
      </w:r>
      <w:r>
        <w:rPr>
          <w:rFonts w:ascii="Avenir Next" w:hAnsi="Avenir Next"/>
          <w:sz w:val="18"/>
        </w:rPr>
        <w:t>Ponteiro de segundos central. Indicação da data às 3 horas</w:t>
      </w:r>
    </w:p>
    <w:p w14:paraId="0AF3DA7F" w14:textId="77777777" w:rsidR="00506A4B" w:rsidRDefault="00506A4B" w:rsidP="00506A4B">
      <w:pPr>
        <w:spacing w:after="40" w:line="276" w:lineRule="auto"/>
        <w:rPr>
          <w:rFonts w:ascii="Avenir Next" w:hAnsi="Avenir Next" w:cs="Arial"/>
          <w:sz w:val="18"/>
          <w:szCs w:val="20"/>
        </w:rPr>
      </w:pPr>
      <w:r>
        <w:rPr>
          <w:rFonts w:ascii="Avenir Next" w:hAnsi="Avenir Next"/>
          <w:b/>
          <w:sz w:val="18"/>
        </w:rPr>
        <w:t>Preço estimado:</w:t>
      </w:r>
      <w:r>
        <w:rPr>
          <w:rFonts w:ascii="Avenir Next" w:hAnsi="Avenir Next"/>
          <w:sz w:val="18"/>
        </w:rPr>
        <w:t xml:space="preserve"> 13 900-15 900 CHF</w:t>
      </w:r>
    </w:p>
    <w:p w14:paraId="4811FE65" w14:textId="77777777" w:rsidR="00506A4B" w:rsidRPr="008647C8" w:rsidRDefault="00506A4B" w:rsidP="00506A4B">
      <w:pPr>
        <w:spacing w:after="40" w:line="276" w:lineRule="auto"/>
        <w:rPr>
          <w:rFonts w:ascii="Avenir Next" w:hAnsi="Avenir Next" w:cs="Arial"/>
          <w:sz w:val="18"/>
          <w:szCs w:val="20"/>
        </w:rPr>
      </w:pPr>
      <w:r>
        <w:rPr>
          <w:rFonts w:ascii="Avenir Next" w:hAnsi="Avenir Next"/>
          <w:b/>
          <w:sz w:val="18"/>
        </w:rPr>
        <w:t xml:space="preserve">Cravejamento: </w:t>
      </w:r>
      <w:r>
        <w:rPr>
          <w:rFonts w:ascii="Avenir Next" w:hAnsi="Avenir Next"/>
          <w:sz w:val="18"/>
        </w:rPr>
        <w:t>Quilates: 1,9 quilate no total, Luneta com 44 safiras rosa com gradiente VS de corte brilhante, Mostrador com 11 diamantes VS de corte brilhante</w:t>
      </w:r>
    </w:p>
    <w:p w14:paraId="755954BC" w14:textId="13B7A567" w:rsidR="00506A4B" w:rsidRPr="00506A4B" w:rsidRDefault="00506A4B" w:rsidP="00506A4B">
      <w:pPr>
        <w:spacing w:after="40" w:line="276" w:lineRule="auto"/>
        <w:rPr>
          <w:rFonts w:ascii="Avenir Next" w:hAnsi="Avenir Next" w:cs="Arial"/>
          <w:sz w:val="18"/>
          <w:szCs w:val="20"/>
        </w:rPr>
      </w:pPr>
      <w:r>
        <w:rPr>
          <w:rFonts w:ascii="Avenir Next" w:hAnsi="Avenir Next"/>
          <w:b/>
          <w:sz w:val="18"/>
        </w:rPr>
        <w:t>Material:</w:t>
      </w:r>
      <w:r>
        <w:rPr>
          <w:rFonts w:ascii="Avenir Next" w:hAnsi="Avenir Next"/>
          <w:sz w:val="18"/>
        </w:rPr>
        <w:t xml:space="preserve"> </w:t>
      </w:r>
      <w:r w:rsidR="00D526EF">
        <w:rPr>
          <w:rFonts w:ascii="Avenir Next" w:hAnsi="Avenir Next"/>
          <w:sz w:val="18"/>
        </w:rPr>
        <w:t>a</w:t>
      </w:r>
      <w:r>
        <w:rPr>
          <w:rFonts w:ascii="Avenir Next" w:hAnsi="Avenir Next"/>
          <w:sz w:val="18"/>
        </w:rPr>
        <w:t>ço inoxidável</w:t>
      </w:r>
      <w:r>
        <w:t xml:space="preserve"> </w:t>
      </w:r>
      <w:r>
        <w:rPr>
          <w:rFonts w:ascii="Avenir Next" w:hAnsi="Avenir Next"/>
          <w:sz w:val="18"/>
        </w:rPr>
        <w:t>com luneta cravejada com diamantes</w:t>
      </w:r>
    </w:p>
    <w:p w14:paraId="7F14ADA6" w14:textId="77777777" w:rsidR="00506A4B" w:rsidRDefault="00506A4B" w:rsidP="00506A4B">
      <w:pPr>
        <w:spacing w:after="40" w:line="276" w:lineRule="auto"/>
        <w:rPr>
          <w:rFonts w:ascii="Avenir Next" w:hAnsi="Avenir Next" w:cs="Arial"/>
          <w:sz w:val="18"/>
          <w:szCs w:val="20"/>
        </w:rPr>
      </w:pPr>
      <w:r>
        <w:rPr>
          <w:rFonts w:ascii="Avenir Next" w:hAnsi="Avenir Next"/>
          <w:b/>
          <w:sz w:val="18"/>
        </w:rPr>
        <w:t>Estanqueidade</w:t>
      </w:r>
      <w:r>
        <w:rPr>
          <w:rFonts w:ascii="Avenir Next" w:hAnsi="Avenir Next"/>
          <w:sz w:val="18"/>
        </w:rPr>
        <w:t>: 10 ATM</w:t>
      </w:r>
      <w:r>
        <w:t xml:space="preserve"> </w:t>
      </w:r>
    </w:p>
    <w:p w14:paraId="5756B529" w14:textId="4C9D480D" w:rsidR="00506A4B" w:rsidRPr="008870F1" w:rsidRDefault="00506A4B" w:rsidP="00506A4B">
      <w:pPr>
        <w:spacing w:after="40" w:line="276" w:lineRule="auto"/>
        <w:rPr>
          <w:rFonts w:ascii="Avenir Next" w:hAnsi="Avenir Next" w:cs="Arial"/>
          <w:sz w:val="18"/>
          <w:szCs w:val="20"/>
        </w:rPr>
      </w:pPr>
      <w:r>
        <w:rPr>
          <w:rFonts w:ascii="Avenir Next" w:hAnsi="Avenir Next"/>
          <w:b/>
          <w:sz w:val="18"/>
        </w:rPr>
        <w:t>Mostrador</w:t>
      </w:r>
      <w:r>
        <w:rPr>
          <w:rFonts w:ascii="Avenir Next" w:hAnsi="Avenir Next"/>
          <w:sz w:val="18"/>
        </w:rPr>
        <w:t>:</w:t>
      </w:r>
      <w:r>
        <w:t xml:space="preserve"> </w:t>
      </w:r>
      <w:r w:rsidR="00D526EF">
        <w:rPr>
          <w:rFonts w:ascii="Avenir Next" w:hAnsi="Avenir Next"/>
          <w:sz w:val="18"/>
        </w:rPr>
        <w:t>r</w:t>
      </w:r>
      <w:r>
        <w:rPr>
          <w:rFonts w:ascii="Avenir Next" w:hAnsi="Avenir Next"/>
          <w:sz w:val="18"/>
        </w:rPr>
        <w:t xml:space="preserve">osa gradiente </w:t>
      </w:r>
    </w:p>
    <w:p w14:paraId="3470C97A" w14:textId="2238E9EA" w:rsidR="00506A4B" w:rsidRPr="008870F1" w:rsidRDefault="00506A4B" w:rsidP="00506A4B">
      <w:pPr>
        <w:spacing w:after="40" w:line="276" w:lineRule="auto"/>
        <w:rPr>
          <w:rFonts w:ascii="Avenir Next" w:hAnsi="Avenir Next" w:cs="Arial"/>
          <w:sz w:val="18"/>
          <w:szCs w:val="20"/>
        </w:rPr>
      </w:pPr>
      <w:r>
        <w:rPr>
          <w:rFonts w:ascii="Avenir Next" w:hAnsi="Avenir Next"/>
          <w:b/>
          <w:sz w:val="18"/>
        </w:rPr>
        <w:t>Índices das horas:</w:t>
      </w:r>
      <w:r>
        <w:rPr>
          <w:rFonts w:ascii="Avenir Next" w:hAnsi="Avenir Next"/>
          <w:sz w:val="18"/>
        </w:rPr>
        <w:t xml:space="preserve"> </w:t>
      </w:r>
      <w:r w:rsidR="00D526EF">
        <w:rPr>
          <w:rFonts w:ascii="Avenir Next" w:hAnsi="Avenir Next"/>
          <w:sz w:val="18"/>
        </w:rPr>
        <w:t>í</w:t>
      </w:r>
      <w:r>
        <w:rPr>
          <w:rFonts w:ascii="Avenir Next" w:hAnsi="Avenir Next"/>
          <w:sz w:val="18"/>
        </w:rPr>
        <w:t>ndices das horas em diamante</w:t>
      </w:r>
    </w:p>
    <w:p w14:paraId="65EE1028" w14:textId="4E4534B3" w:rsidR="00506A4B" w:rsidRDefault="00506A4B" w:rsidP="00506A4B">
      <w:pPr>
        <w:spacing w:after="40" w:line="276" w:lineRule="auto"/>
        <w:rPr>
          <w:rFonts w:ascii="Avenir Next" w:hAnsi="Avenir Next" w:cs="Arial"/>
          <w:sz w:val="18"/>
          <w:szCs w:val="20"/>
        </w:rPr>
      </w:pPr>
      <w:r>
        <w:rPr>
          <w:rFonts w:ascii="Avenir Next" w:hAnsi="Avenir Next"/>
          <w:b/>
          <w:sz w:val="18"/>
        </w:rPr>
        <w:t>Ponteiros</w:t>
      </w:r>
      <w:r>
        <w:rPr>
          <w:rFonts w:ascii="Avenir Next" w:hAnsi="Avenir Next"/>
          <w:sz w:val="18"/>
        </w:rPr>
        <w:t xml:space="preserve">: </w:t>
      </w:r>
      <w:r w:rsidR="00D526EF">
        <w:rPr>
          <w:rFonts w:ascii="Avenir Next" w:hAnsi="Avenir Next"/>
          <w:sz w:val="18"/>
        </w:rPr>
        <w:t>r</w:t>
      </w:r>
      <w:r>
        <w:rPr>
          <w:rFonts w:ascii="Avenir Next" w:hAnsi="Avenir Next"/>
          <w:sz w:val="18"/>
        </w:rPr>
        <w:t>evestidos a ródio, facetados e revestidos com Super-Luminova SLN</w:t>
      </w:r>
    </w:p>
    <w:p w14:paraId="78EEA944" w14:textId="3315EF1E" w:rsidR="00506A4B" w:rsidRPr="00493C3D" w:rsidRDefault="00506A4B" w:rsidP="00506A4B">
      <w:pPr>
        <w:spacing w:after="40" w:line="276" w:lineRule="auto"/>
        <w:rPr>
          <w:rFonts w:ascii="Avenir Next" w:hAnsi="Avenir Next" w:cs="Arial"/>
          <w:sz w:val="18"/>
          <w:szCs w:val="20"/>
        </w:rPr>
      </w:pPr>
      <w:r>
        <w:rPr>
          <w:rFonts w:ascii="Avenir Next" w:hAnsi="Avenir Next"/>
          <w:noProof/>
          <w:sz w:val="22"/>
        </w:rPr>
        <w:drawing>
          <wp:anchor distT="0" distB="0" distL="114300" distR="114300" simplePos="0" relativeHeight="251660288" behindDoc="1" locked="0" layoutInCell="1" allowOverlap="1" wp14:anchorId="3063C956" wp14:editId="6F60D16A">
            <wp:simplePos x="0" y="0"/>
            <wp:positionH relativeFrom="page">
              <wp:posOffset>5369560</wp:posOffset>
            </wp:positionH>
            <wp:positionV relativeFrom="paragraph">
              <wp:posOffset>8890</wp:posOffset>
            </wp:positionV>
            <wp:extent cx="1733550" cy="1716127"/>
            <wp:effectExtent l="0" t="0" r="0" b="0"/>
            <wp:wrapTight wrapText="bothSides">
              <wp:wrapPolygon edited="0">
                <wp:start x="4747" y="0"/>
                <wp:lineTo x="1424" y="7674"/>
                <wp:lineTo x="0" y="9353"/>
                <wp:lineTo x="0" y="11511"/>
                <wp:lineTo x="4747" y="21344"/>
                <wp:lineTo x="18277" y="21344"/>
                <wp:lineTo x="18514" y="21344"/>
                <wp:lineTo x="20888" y="15349"/>
                <wp:lineTo x="21363" y="13430"/>
                <wp:lineTo x="21363" y="7434"/>
                <wp:lineTo x="18277" y="0"/>
                <wp:lineTo x="4747" y="0"/>
              </wp:wrapPolygon>
            </wp:wrapTight>
            <wp:docPr id="25" name="Image 24">
              <a:extLst xmlns:a="http://schemas.openxmlformats.org/drawingml/2006/main">
                <a:ext uri="{FF2B5EF4-FFF2-40B4-BE49-F238E27FC236}">
                  <a16:creationId xmlns:a16="http://schemas.microsoft.com/office/drawing/2014/main" id="{2BD493F7-72B8-4E31-A047-BDB1646E48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4">
                      <a:extLst>
                        <a:ext uri="{FF2B5EF4-FFF2-40B4-BE49-F238E27FC236}">
                          <a16:creationId xmlns:a16="http://schemas.microsoft.com/office/drawing/2014/main" id="{2BD493F7-72B8-4E31-A047-BDB1646E484C}"/>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0" cy="1716127"/>
                    </a:xfrm>
                    <a:prstGeom prst="rect">
                      <a:avLst/>
                    </a:prstGeom>
                  </pic:spPr>
                </pic:pic>
              </a:graphicData>
            </a:graphic>
          </wp:anchor>
        </w:drawing>
      </w:r>
      <w:r>
        <w:rPr>
          <w:rFonts w:ascii="Avenir Next" w:hAnsi="Avenir Next"/>
          <w:b/>
          <w:sz w:val="18"/>
        </w:rPr>
        <w:t>Bracelete e fivela</w:t>
      </w:r>
      <w:r>
        <w:rPr>
          <w:rFonts w:ascii="Avenir Next" w:hAnsi="Avenir Next"/>
          <w:sz w:val="18"/>
        </w:rPr>
        <w:t xml:space="preserve">: </w:t>
      </w:r>
      <w:r w:rsidR="00D526EF">
        <w:rPr>
          <w:rFonts w:ascii="Avenir Next" w:hAnsi="Avenir Next"/>
          <w:sz w:val="18"/>
        </w:rPr>
        <w:t>e</w:t>
      </w:r>
      <w:r>
        <w:rPr>
          <w:rFonts w:ascii="Avenir Next" w:hAnsi="Avenir Next"/>
          <w:sz w:val="18"/>
        </w:rPr>
        <w:t xml:space="preserve">m aço inoxidável com sistema de braceletes intercambiáveis. Fornecido com duas braceletes adicionais: uma bracelete em borracha branca com cobertura em pele rosa e uma bracelete em borracha preta com cobertura aveludada. </w:t>
      </w:r>
    </w:p>
    <w:p w14:paraId="76E094A1" w14:textId="77777777" w:rsidR="00506A4B" w:rsidRPr="00EA2B59" w:rsidRDefault="00506A4B" w:rsidP="00506A4B">
      <w:pPr>
        <w:jc w:val="both"/>
        <w:rPr>
          <w:rFonts w:ascii="Avenir Next" w:eastAsia="Times New Roman" w:hAnsi="Avenir Next" w:cs="Arial"/>
          <w:sz w:val="22"/>
          <w:szCs w:val="22"/>
        </w:rPr>
      </w:pPr>
    </w:p>
    <w:p w14:paraId="535B3C7B" w14:textId="77777777" w:rsidR="0074159D" w:rsidRPr="00EA2B59" w:rsidRDefault="0074159D" w:rsidP="007317CF">
      <w:pPr>
        <w:jc w:val="both"/>
        <w:rPr>
          <w:rFonts w:ascii="Avenir Next" w:eastAsia="Times New Roman" w:hAnsi="Avenir Next" w:cs="Arial"/>
          <w:sz w:val="20"/>
          <w:szCs w:val="20"/>
          <w:lang w:eastAsia="en-GB"/>
        </w:rPr>
      </w:pPr>
    </w:p>
    <w:sectPr w:rsidR="0074159D" w:rsidRPr="00EA2B5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1B5FF" w14:textId="77777777" w:rsidR="00B17883" w:rsidRDefault="00B17883" w:rsidP="007317CF">
      <w:r>
        <w:separator/>
      </w:r>
    </w:p>
  </w:endnote>
  <w:endnote w:type="continuationSeparator" w:id="0">
    <w:p w14:paraId="153FA796" w14:textId="77777777" w:rsidR="00B17883" w:rsidRDefault="00B17883" w:rsidP="0073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orbel"/>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E67EF" w14:textId="77777777" w:rsidR="007317CF" w:rsidRPr="00EA2B59" w:rsidRDefault="007317CF" w:rsidP="007317CF">
    <w:pPr>
      <w:pStyle w:val="Pieddepage"/>
      <w:jc w:val="center"/>
      <w:rPr>
        <w:rFonts w:ascii="Avenir Next" w:hAnsi="Avenir Next"/>
        <w:sz w:val="18"/>
        <w:szCs w:val="18"/>
        <w:lang w:val="fr-FR"/>
      </w:rPr>
    </w:pPr>
    <w:r w:rsidRPr="00EA2B59">
      <w:rPr>
        <w:rFonts w:ascii="Avenir Next" w:hAnsi="Avenir Next"/>
        <w:b/>
        <w:sz w:val="18"/>
        <w:lang w:val="fr-FR"/>
      </w:rPr>
      <w:t>ZENITH</w:t>
    </w:r>
    <w:r w:rsidRPr="00EA2B59">
      <w:rPr>
        <w:rFonts w:ascii="Avenir Next" w:hAnsi="Avenir Next"/>
        <w:sz w:val="18"/>
        <w:lang w:val="fr-FR"/>
      </w:rPr>
      <w:t xml:space="preserve"> | www.zenith-watches.com | Rue des </w:t>
    </w:r>
    <w:proofErr w:type="spellStart"/>
    <w:r w:rsidRPr="00EA2B59">
      <w:rPr>
        <w:rFonts w:ascii="Avenir Next" w:hAnsi="Avenir Next"/>
        <w:sz w:val="18"/>
        <w:lang w:val="fr-FR"/>
      </w:rPr>
      <w:t>Billodes</w:t>
    </w:r>
    <w:proofErr w:type="spellEnd"/>
    <w:r w:rsidRPr="00EA2B59">
      <w:rPr>
        <w:rFonts w:ascii="Avenir Next" w:hAnsi="Avenir Next"/>
        <w:sz w:val="18"/>
        <w:lang w:val="fr-FR"/>
      </w:rPr>
      <w:t xml:space="preserve"> 34-36 | CH-2400 Le Locle</w:t>
    </w:r>
  </w:p>
  <w:p w14:paraId="4F7B7310" w14:textId="2DDE2A0F" w:rsidR="007317CF" w:rsidRDefault="007317CF" w:rsidP="007317CF">
    <w:pPr>
      <w:pStyle w:val="Pieddepage"/>
      <w:jc w:val="center"/>
    </w:pPr>
    <w:r>
      <w:rPr>
        <w:rFonts w:ascii="Avenir Next" w:hAnsi="Avenir Next"/>
        <w:sz w:val="18"/>
      </w:rPr>
      <w:t xml:space="preserve">Departamento de Relações Internacionais com os </w:t>
    </w:r>
    <w:r>
      <w:rPr>
        <w:rFonts w:ascii="Avenir Next" w:hAnsi="Avenir Next"/>
        <w:i/>
        <w:iCs/>
        <w:sz w:val="18"/>
      </w:rPr>
      <w:t>Media</w:t>
    </w:r>
    <w:r>
      <w:rPr>
        <w:rFonts w:ascii="Avenir Next" w:hAnsi="Avenir Next"/>
        <w:sz w:val="18"/>
      </w:rPr>
      <w:t xml:space="preserve"> – E-mail: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1E26D" w14:textId="77777777" w:rsidR="00B17883" w:rsidRDefault="00B17883" w:rsidP="007317CF">
      <w:r>
        <w:separator/>
      </w:r>
    </w:p>
  </w:footnote>
  <w:footnote w:type="continuationSeparator" w:id="0">
    <w:p w14:paraId="64BE69D9" w14:textId="77777777" w:rsidR="00B17883" w:rsidRDefault="00B17883" w:rsidP="00731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FEB33" w14:textId="58928693" w:rsidR="007317CF" w:rsidRDefault="007317CF" w:rsidP="007317CF">
    <w:pPr>
      <w:pStyle w:val="En-tte"/>
      <w:jc w:val="center"/>
    </w:pPr>
    <w:r>
      <w:rPr>
        <w:noProof/>
      </w:rPr>
      <w:drawing>
        <wp:inline distT="0" distB="0" distL="0" distR="0" wp14:anchorId="272F98E7" wp14:editId="6809A9B0">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r>
      <w:t xml:space="preserve">                 </w:t>
    </w:r>
    <w:r>
      <w:rPr>
        <w:noProof/>
      </w:rPr>
      <w:drawing>
        <wp:inline distT="0" distB="0" distL="0" distR="0" wp14:anchorId="33269989" wp14:editId="50D554F5">
          <wp:extent cx="1485900" cy="739019"/>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855" cy="748447"/>
                  </a:xfrm>
                  <a:prstGeom prst="rect">
                    <a:avLst/>
                  </a:prstGeom>
                  <a:noFill/>
                  <a:ln>
                    <a:noFill/>
                  </a:ln>
                </pic:spPr>
              </pic:pic>
            </a:graphicData>
          </a:graphic>
        </wp:inline>
      </w:drawing>
    </w:r>
  </w:p>
  <w:p w14:paraId="26171B90" w14:textId="6F5BA058" w:rsidR="007317CF" w:rsidRDefault="007317CF" w:rsidP="007317CF">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3A"/>
    <w:rsid w:val="00030CF9"/>
    <w:rsid w:val="000D3654"/>
    <w:rsid w:val="00186040"/>
    <w:rsid w:val="001B2921"/>
    <w:rsid w:val="00235E09"/>
    <w:rsid w:val="002434EF"/>
    <w:rsid w:val="003D7DEA"/>
    <w:rsid w:val="00404C2A"/>
    <w:rsid w:val="004950F6"/>
    <w:rsid w:val="00506A4B"/>
    <w:rsid w:val="00552CC4"/>
    <w:rsid w:val="006D6124"/>
    <w:rsid w:val="007317CF"/>
    <w:rsid w:val="00741466"/>
    <w:rsid w:val="0074159D"/>
    <w:rsid w:val="007F7DBA"/>
    <w:rsid w:val="008C5D79"/>
    <w:rsid w:val="00955686"/>
    <w:rsid w:val="009624A1"/>
    <w:rsid w:val="00A42555"/>
    <w:rsid w:val="00A434DD"/>
    <w:rsid w:val="00B17883"/>
    <w:rsid w:val="00B66C27"/>
    <w:rsid w:val="00C1164E"/>
    <w:rsid w:val="00D06663"/>
    <w:rsid w:val="00D526EF"/>
    <w:rsid w:val="00DC100B"/>
    <w:rsid w:val="00EA2B59"/>
    <w:rsid w:val="00FB6B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FB86"/>
  <w15:chartTrackingRefBased/>
  <w15:docId w15:val="{F41B8CCC-553C-824C-8CB9-28A1B2E6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B6B3A"/>
  </w:style>
  <w:style w:type="character" w:customStyle="1" w:styleId="il">
    <w:name w:val="il"/>
    <w:basedOn w:val="Policepardfaut"/>
    <w:rsid w:val="00FB6B3A"/>
  </w:style>
  <w:style w:type="paragraph" w:styleId="PrformatHTML">
    <w:name w:val="HTML Preformatted"/>
    <w:basedOn w:val="Normal"/>
    <w:link w:val="PrformatHTMLCar"/>
    <w:uiPriority w:val="99"/>
    <w:semiHidden/>
    <w:unhideWhenUsed/>
    <w:rsid w:val="00FB6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PrformatHTMLCar">
    <w:name w:val="Préformaté HTML Car"/>
    <w:basedOn w:val="Policepardfaut"/>
    <w:link w:val="PrformatHTML"/>
    <w:uiPriority w:val="99"/>
    <w:semiHidden/>
    <w:rsid w:val="00FB6B3A"/>
    <w:rPr>
      <w:rFonts w:ascii="Courier New" w:eastAsia="Times New Roman" w:hAnsi="Courier New" w:cs="Courier New"/>
      <w:sz w:val="20"/>
      <w:szCs w:val="20"/>
      <w:lang w:eastAsia="en-GB"/>
    </w:rPr>
  </w:style>
  <w:style w:type="character" w:styleId="Lienhypertexte">
    <w:name w:val="Hyperlink"/>
    <w:basedOn w:val="Policepardfaut"/>
    <w:uiPriority w:val="99"/>
    <w:unhideWhenUsed/>
    <w:rsid w:val="00FB6B3A"/>
    <w:rPr>
      <w:color w:val="0000FF"/>
      <w:u w:val="single"/>
    </w:rPr>
  </w:style>
  <w:style w:type="character" w:styleId="lev">
    <w:name w:val="Strong"/>
    <w:basedOn w:val="Policepardfaut"/>
    <w:uiPriority w:val="22"/>
    <w:qFormat/>
    <w:rsid w:val="00FB6B3A"/>
    <w:rPr>
      <w:b/>
      <w:bCs/>
    </w:rPr>
  </w:style>
  <w:style w:type="paragraph" w:styleId="En-tte">
    <w:name w:val="header"/>
    <w:basedOn w:val="Normal"/>
    <w:link w:val="En-tteCar"/>
    <w:uiPriority w:val="99"/>
    <w:unhideWhenUsed/>
    <w:rsid w:val="007317CF"/>
    <w:pPr>
      <w:tabs>
        <w:tab w:val="center" w:pos="4536"/>
        <w:tab w:val="right" w:pos="9072"/>
      </w:tabs>
    </w:pPr>
  </w:style>
  <w:style w:type="character" w:customStyle="1" w:styleId="En-tteCar">
    <w:name w:val="En-tête Car"/>
    <w:basedOn w:val="Policepardfaut"/>
    <w:link w:val="En-tte"/>
    <w:uiPriority w:val="99"/>
    <w:rsid w:val="007317CF"/>
  </w:style>
  <w:style w:type="paragraph" w:styleId="Pieddepage">
    <w:name w:val="footer"/>
    <w:basedOn w:val="Normal"/>
    <w:link w:val="PieddepageCar"/>
    <w:uiPriority w:val="99"/>
    <w:unhideWhenUsed/>
    <w:rsid w:val="007317CF"/>
    <w:pPr>
      <w:tabs>
        <w:tab w:val="center" w:pos="4536"/>
        <w:tab w:val="right" w:pos="9072"/>
      </w:tabs>
    </w:pPr>
  </w:style>
  <w:style w:type="character" w:customStyle="1" w:styleId="PieddepageCar">
    <w:name w:val="Pied de page Car"/>
    <w:basedOn w:val="Policepardfaut"/>
    <w:link w:val="Pieddepage"/>
    <w:uiPriority w:val="99"/>
    <w:rsid w:val="007317CF"/>
  </w:style>
  <w:style w:type="character" w:styleId="Marquedecommentaire">
    <w:name w:val="annotation reference"/>
    <w:basedOn w:val="Policepardfaut"/>
    <w:uiPriority w:val="99"/>
    <w:semiHidden/>
    <w:unhideWhenUsed/>
    <w:rsid w:val="00741466"/>
    <w:rPr>
      <w:sz w:val="16"/>
      <w:szCs w:val="16"/>
    </w:rPr>
  </w:style>
  <w:style w:type="paragraph" w:styleId="Commentaire">
    <w:name w:val="annotation text"/>
    <w:basedOn w:val="Normal"/>
    <w:link w:val="CommentaireCar"/>
    <w:uiPriority w:val="99"/>
    <w:semiHidden/>
    <w:unhideWhenUsed/>
    <w:rsid w:val="00741466"/>
    <w:rPr>
      <w:sz w:val="20"/>
      <w:szCs w:val="20"/>
    </w:rPr>
  </w:style>
  <w:style w:type="character" w:customStyle="1" w:styleId="CommentaireCar">
    <w:name w:val="Commentaire Car"/>
    <w:basedOn w:val="Policepardfaut"/>
    <w:link w:val="Commentaire"/>
    <w:uiPriority w:val="99"/>
    <w:semiHidden/>
    <w:rsid w:val="00741466"/>
    <w:rPr>
      <w:sz w:val="20"/>
      <w:szCs w:val="20"/>
    </w:rPr>
  </w:style>
  <w:style w:type="paragraph" w:styleId="Objetducommentaire">
    <w:name w:val="annotation subject"/>
    <w:basedOn w:val="Commentaire"/>
    <w:next w:val="Commentaire"/>
    <w:link w:val="ObjetducommentaireCar"/>
    <w:uiPriority w:val="99"/>
    <w:semiHidden/>
    <w:unhideWhenUsed/>
    <w:rsid w:val="00741466"/>
    <w:rPr>
      <w:b/>
      <w:bCs/>
    </w:rPr>
  </w:style>
  <w:style w:type="character" w:customStyle="1" w:styleId="ObjetducommentaireCar">
    <w:name w:val="Objet du commentaire Car"/>
    <w:basedOn w:val="CommentaireCar"/>
    <w:link w:val="Objetducommentaire"/>
    <w:uiPriority w:val="99"/>
    <w:semiHidden/>
    <w:rsid w:val="00741466"/>
    <w:rPr>
      <w:b/>
      <w:bCs/>
      <w:sz w:val="20"/>
      <w:szCs w:val="20"/>
    </w:rPr>
  </w:style>
  <w:style w:type="paragraph" w:styleId="Textedebulles">
    <w:name w:val="Balloon Text"/>
    <w:basedOn w:val="Normal"/>
    <w:link w:val="TextedebullesCar"/>
    <w:uiPriority w:val="99"/>
    <w:semiHidden/>
    <w:unhideWhenUsed/>
    <w:rsid w:val="007414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1466"/>
    <w:rPr>
      <w:rFonts w:ascii="Segoe UI" w:hAnsi="Segoe UI" w:cs="Segoe UI"/>
      <w:sz w:val="18"/>
      <w:szCs w:val="18"/>
    </w:rPr>
  </w:style>
  <w:style w:type="character" w:styleId="Mentionnonrsolue">
    <w:name w:val="Unresolved Mention"/>
    <w:basedOn w:val="Policepardfaut"/>
    <w:uiPriority w:val="99"/>
    <w:semiHidden/>
    <w:unhideWhenUsed/>
    <w:rsid w:val="00C11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2">
      <w:bodyDiv w:val="1"/>
      <w:marLeft w:val="0"/>
      <w:marRight w:val="0"/>
      <w:marTop w:val="0"/>
      <w:marBottom w:val="0"/>
      <w:divBdr>
        <w:top w:val="none" w:sz="0" w:space="0" w:color="auto"/>
        <w:left w:val="none" w:sz="0" w:space="0" w:color="auto"/>
        <w:bottom w:val="none" w:sz="0" w:space="0" w:color="auto"/>
        <w:right w:val="none" w:sz="0" w:space="0" w:color="auto"/>
      </w:divBdr>
    </w:div>
    <w:div w:id="1142304912">
      <w:bodyDiv w:val="1"/>
      <w:marLeft w:val="0"/>
      <w:marRight w:val="0"/>
      <w:marTop w:val="0"/>
      <w:marBottom w:val="0"/>
      <w:divBdr>
        <w:top w:val="none" w:sz="0" w:space="0" w:color="auto"/>
        <w:left w:val="none" w:sz="0" w:space="0" w:color="auto"/>
        <w:bottom w:val="none" w:sz="0" w:space="0" w:color="auto"/>
        <w:right w:val="none" w:sz="0" w:space="0" w:color="auto"/>
      </w:divBdr>
    </w:div>
    <w:div w:id="1809200880">
      <w:bodyDiv w:val="1"/>
      <w:marLeft w:val="0"/>
      <w:marRight w:val="0"/>
      <w:marTop w:val="0"/>
      <w:marBottom w:val="0"/>
      <w:divBdr>
        <w:top w:val="none" w:sz="0" w:space="0" w:color="auto"/>
        <w:left w:val="none" w:sz="0" w:space="0" w:color="auto"/>
        <w:bottom w:val="none" w:sz="0" w:space="0" w:color="auto"/>
        <w:right w:val="none" w:sz="0" w:space="0" w:color="auto"/>
      </w:divBdr>
    </w:div>
    <w:div w:id="1910537221">
      <w:bodyDiv w:val="1"/>
      <w:marLeft w:val="0"/>
      <w:marRight w:val="0"/>
      <w:marTop w:val="0"/>
      <w:marBottom w:val="0"/>
      <w:divBdr>
        <w:top w:val="none" w:sz="0" w:space="0" w:color="auto"/>
        <w:left w:val="none" w:sz="0" w:space="0" w:color="auto"/>
        <w:bottom w:val="none" w:sz="0" w:space="0" w:color="auto"/>
        <w:right w:val="none" w:sz="0" w:space="0" w:color="auto"/>
      </w:divBdr>
      <w:divsChild>
        <w:div w:id="78337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3399">
              <w:marLeft w:val="0"/>
              <w:marRight w:val="0"/>
              <w:marTop w:val="0"/>
              <w:marBottom w:val="0"/>
              <w:divBdr>
                <w:top w:val="none" w:sz="0" w:space="0" w:color="auto"/>
                <w:left w:val="none" w:sz="0" w:space="0" w:color="auto"/>
                <w:bottom w:val="none" w:sz="0" w:space="0" w:color="auto"/>
                <w:right w:val="none" w:sz="0" w:space="0" w:color="auto"/>
              </w:divBdr>
              <w:divsChild>
                <w:div w:id="17680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5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k-ribbon.ch/gal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6</cp:revision>
  <cp:lastPrinted>2021-09-21T13:52:00Z</cp:lastPrinted>
  <dcterms:created xsi:type="dcterms:W3CDTF">2021-07-05T12:19:00Z</dcterms:created>
  <dcterms:modified xsi:type="dcterms:W3CDTF">2021-09-21T13:52:00Z</dcterms:modified>
</cp:coreProperties>
</file>