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01A24" w14:textId="77777777" w:rsidR="00AE6FB3" w:rsidRPr="00AE6FB3" w:rsidRDefault="0038237D" w:rsidP="00DC22C7">
      <w:pPr>
        <w:jc w:val="center"/>
        <w:rPr>
          <w:rFonts w:ascii="Avenir Next" w:eastAsia="PMingLiU" w:hAnsi="Avenir Next"/>
          <w:b/>
          <w:sz w:val="22"/>
        </w:rPr>
      </w:pPr>
      <w:r w:rsidRPr="00AE6FB3">
        <w:rPr>
          <w:rFonts w:ascii="Avenir Next" w:eastAsia="PMingLiU" w:hAnsi="Avenir Next"/>
          <w:b/>
          <w:sz w:val="22"/>
        </w:rPr>
        <w:t>源自沙漠景致的靈感：</w:t>
      </w:r>
      <w:r w:rsidRPr="00AE6FB3">
        <w:rPr>
          <w:rFonts w:ascii="Avenir Next" w:eastAsia="PMingLiU" w:hAnsi="Avenir Next"/>
          <w:b/>
          <w:sz w:val="22"/>
        </w:rPr>
        <w:t>ZENITH</w:t>
      </w:r>
      <w:r w:rsidRPr="00AE6FB3">
        <w:rPr>
          <w:rFonts w:ascii="Avenir Next" w:eastAsia="PMingLiU" w:hAnsi="Avenir Next"/>
          <w:b/>
          <w:sz w:val="22"/>
        </w:rPr>
        <w:t>推出首款</w:t>
      </w:r>
      <w:r w:rsidRPr="00AE6FB3">
        <w:rPr>
          <w:rFonts w:ascii="Avenir Next" w:eastAsia="PMingLiU" w:hAnsi="Avenir Next"/>
          <w:b/>
          <w:sz w:val="22"/>
        </w:rPr>
        <w:t>DEFY EXTREME</w:t>
      </w:r>
      <w:r w:rsidRPr="00AE6FB3">
        <w:rPr>
          <w:rFonts w:ascii="Avenir Next" w:eastAsia="PMingLiU" w:hAnsi="Avenir Next"/>
          <w:b/>
          <w:sz w:val="22"/>
        </w:rPr>
        <w:t>腕錶限量版，</w:t>
      </w:r>
    </w:p>
    <w:p w14:paraId="51763490" w14:textId="584BD10F" w:rsidR="00A97A28" w:rsidRPr="00AE6FB3" w:rsidRDefault="0038237D" w:rsidP="00DC22C7">
      <w:pPr>
        <w:jc w:val="center"/>
        <w:rPr>
          <w:rFonts w:ascii="Avenir Next" w:eastAsia="PMingLiU" w:hAnsi="Avenir Next"/>
          <w:b/>
          <w:bCs/>
          <w:sz w:val="22"/>
          <w:szCs w:val="22"/>
        </w:rPr>
      </w:pPr>
      <w:r w:rsidRPr="00AE6FB3">
        <w:rPr>
          <w:rFonts w:ascii="Avenir Next" w:eastAsia="PMingLiU" w:hAnsi="Avenir Next"/>
          <w:b/>
          <w:sz w:val="22"/>
        </w:rPr>
        <w:t>隨附</w:t>
      </w:r>
      <w:r w:rsidRPr="00AE6FB3">
        <w:rPr>
          <w:rFonts w:ascii="Avenir Next" w:eastAsia="PMingLiU" w:hAnsi="Avenir Next"/>
          <w:b/>
          <w:sz w:val="22"/>
        </w:rPr>
        <w:t>KOUROSH KEYNEJAD</w:t>
      </w:r>
      <w:r w:rsidRPr="00AE6FB3">
        <w:rPr>
          <w:rFonts w:ascii="Avenir Next" w:eastAsia="PMingLiU" w:hAnsi="Avenir Next"/>
          <w:b/>
          <w:sz w:val="22"/>
        </w:rPr>
        <w:t>一系列攝影作品</w:t>
      </w:r>
    </w:p>
    <w:p w14:paraId="093907D1" w14:textId="6BED8B87" w:rsidR="00A97A28" w:rsidRPr="00AE6FB3" w:rsidRDefault="00A97A28" w:rsidP="00DC22C7">
      <w:pPr>
        <w:jc w:val="both"/>
        <w:rPr>
          <w:rFonts w:ascii="Avenir Next" w:eastAsia="PMingLiU" w:hAnsi="Avenir Next"/>
          <w:b/>
          <w:bCs/>
          <w:sz w:val="20"/>
          <w:szCs w:val="20"/>
          <w:lang w:val="en-GB"/>
        </w:rPr>
      </w:pPr>
    </w:p>
    <w:p w14:paraId="78F5A904" w14:textId="57228279" w:rsidR="00194F8B" w:rsidRPr="00AE6FB3" w:rsidRDefault="00FD5BDA" w:rsidP="00194F8B">
      <w:pPr>
        <w:jc w:val="both"/>
        <w:rPr>
          <w:rFonts w:ascii="Avenir Next" w:eastAsia="PMingLiU" w:hAnsi="Avenir Next"/>
          <w:b/>
          <w:bCs/>
          <w:color w:val="FF0000"/>
          <w:sz w:val="21"/>
          <w:szCs w:val="21"/>
        </w:rPr>
      </w:pPr>
      <w:r w:rsidRPr="00AE6FB3">
        <w:rPr>
          <w:rFonts w:ascii="Avenir Next" w:eastAsia="PMingLiU" w:hAnsi="Avenir Next"/>
          <w:b/>
          <w:sz w:val="21"/>
          <w:lang w:val="en-GB"/>
        </w:rPr>
        <w:t>2021</w:t>
      </w:r>
      <w:r w:rsidRPr="00AE6FB3">
        <w:rPr>
          <w:rFonts w:ascii="Avenir Next" w:eastAsia="PMingLiU" w:hAnsi="Avenir Next"/>
          <w:b/>
          <w:sz w:val="21"/>
        </w:rPr>
        <w:t>年</w:t>
      </w:r>
      <w:r w:rsidRPr="00AE6FB3">
        <w:rPr>
          <w:rFonts w:ascii="Avenir Next" w:eastAsia="PMingLiU" w:hAnsi="Avenir Next"/>
          <w:b/>
          <w:sz w:val="21"/>
          <w:lang w:val="en-GB"/>
        </w:rPr>
        <w:t>10</w:t>
      </w:r>
      <w:r w:rsidRPr="00AE6FB3">
        <w:rPr>
          <w:rFonts w:ascii="Avenir Next" w:eastAsia="PMingLiU" w:hAnsi="Avenir Next"/>
          <w:b/>
          <w:sz w:val="21"/>
        </w:rPr>
        <w:t>月</w:t>
      </w:r>
      <w:r w:rsidRPr="00AE6FB3">
        <w:rPr>
          <w:rFonts w:ascii="Avenir Next" w:eastAsia="PMingLiU" w:hAnsi="Avenir Next"/>
          <w:b/>
          <w:sz w:val="21"/>
          <w:lang w:val="en-GB"/>
        </w:rPr>
        <w:t>20</w:t>
      </w:r>
      <w:r w:rsidRPr="00AE6FB3">
        <w:rPr>
          <w:rFonts w:ascii="Avenir Next" w:eastAsia="PMingLiU" w:hAnsi="Avenir Next"/>
          <w:b/>
          <w:sz w:val="21"/>
        </w:rPr>
        <w:t>日</w:t>
      </w:r>
      <w:r w:rsidRPr="00AE6FB3">
        <w:rPr>
          <w:rFonts w:ascii="Avenir Next" w:eastAsia="PMingLiU" w:hAnsi="Avenir Next"/>
          <w:b/>
          <w:sz w:val="21"/>
          <w:lang w:val="en-GB"/>
        </w:rPr>
        <w:t>，</w:t>
      </w:r>
      <w:r w:rsidRPr="00AE6FB3">
        <w:rPr>
          <w:rFonts w:ascii="Avenir Next" w:eastAsia="PMingLiU" w:hAnsi="Avenir Next"/>
          <w:b/>
          <w:sz w:val="21"/>
        </w:rPr>
        <w:t>巴黎</w:t>
      </w:r>
      <w:r w:rsidRPr="00AE6FB3">
        <w:rPr>
          <w:rFonts w:ascii="Avenir Next" w:eastAsia="PMingLiU" w:hAnsi="Avenir Next"/>
          <w:b/>
          <w:sz w:val="21"/>
          <w:lang w:val="en-GB"/>
        </w:rPr>
        <w:t>：</w:t>
      </w:r>
      <w:r w:rsidRPr="00AE6FB3">
        <w:rPr>
          <w:rFonts w:ascii="Avenir Next" w:eastAsia="PMingLiU" w:hAnsi="Avenir Next"/>
          <w:b/>
          <w:sz w:val="21"/>
          <w:lang w:val="en-GB"/>
        </w:rPr>
        <w:t>ZENITH</w:t>
      </w:r>
      <w:r w:rsidRPr="00AE6FB3">
        <w:rPr>
          <w:rFonts w:ascii="Avenir Next" w:eastAsia="PMingLiU" w:hAnsi="Avenir Next"/>
          <w:b/>
          <w:sz w:val="21"/>
        </w:rPr>
        <w:t>與著名自然攝影師</w:t>
      </w:r>
      <w:proofErr w:type="spellStart"/>
      <w:r w:rsidRPr="00AE6FB3">
        <w:rPr>
          <w:rFonts w:ascii="Avenir Next" w:eastAsia="PMingLiU" w:hAnsi="Avenir Next"/>
          <w:b/>
          <w:sz w:val="21"/>
          <w:lang w:val="en-GB"/>
        </w:rPr>
        <w:t>Kourosh</w:t>
      </w:r>
      <w:proofErr w:type="spellEnd"/>
      <w:r w:rsidRPr="00AE6FB3">
        <w:rPr>
          <w:rFonts w:ascii="Avenir Next" w:eastAsia="PMingLiU" w:hAnsi="Avenir Next"/>
          <w:b/>
          <w:sz w:val="21"/>
          <w:lang w:val="en-GB"/>
        </w:rPr>
        <w:t xml:space="preserve"> </w:t>
      </w:r>
      <w:proofErr w:type="spellStart"/>
      <w:r w:rsidRPr="00AE6FB3">
        <w:rPr>
          <w:rFonts w:ascii="Avenir Next" w:eastAsia="PMingLiU" w:hAnsi="Avenir Next"/>
          <w:b/>
          <w:sz w:val="21"/>
          <w:lang w:val="en-GB"/>
        </w:rPr>
        <w:t>Keynejad</w:t>
      </w:r>
      <w:proofErr w:type="spellEnd"/>
      <w:r w:rsidRPr="00AE6FB3">
        <w:rPr>
          <w:rFonts w:ascii="Avenir Next" w:eastAsia="PMingLiU" w:hAnsi="Avenir Next"/>
          <w:b/>
          <w:sz w:val="21"/>
        </w:rPr>
        <w:t>攜手合作</w:t>
      </w:r>
      <w:r w:rsidRPr="00AE6FB3">
        <w:rPr>
          <w:rFonts w:ascii="Avenir Next" w:eastAsia="PMingLiU" w:hAnsi="Avenir Next"/>
          <w:b/>
          <w:sz w:val="21"/>
          <w:lang w:val="en-GB"/>
        </w:rPr>
        <w:t>，</w:t>
      </w:r>
      <w:r w:rsidRPr="00AE6FB3">
        <w:rPr>
          <w:rFonts w:ascii="Avenir Next" w:eastAsia="PMingLiU" w:hAnsi="Avenir Next"/>
          <w:b/>
          <w:sz w:val="21"/>
        </w:rPr>
        <w:t>為時下最為堅固耐用的計時腕錶推出首款特別版作品</w:t>
      </w:r>
      <w:r w:rsidRPr="00AE6FB3">
        <w:rPr>
          <w:rFonts w:ascii="Avenir Next" w:eastAsia="PMingLiU" w:hAnsi="Avenir Next"/>
          <w:b/>
          <w:sz w:val="21"/>
          <w:lang w:val="en-GB"/>
        </w:rPr>
        <w:t>——DEFY Extreme Desert</w:t>
      </w:r>
      <w:r w:rsidRPr="00AE6FB3">
        <w:rPr>
          <w:rFonts w:ascii="Avenir Next" w:eastAsia="PMingLiU" w:hAnsi="Avenir Next"/>
          <w:b/>
          <w:sz w:val="21"/>
        </w:rPr>
        <w:t>腕錶。</w:t>
      </w:r>
      <w:proofErr w:type="spellStart"/>
      <w:r w:rsidRPr="00AE6FB3">
        <w:rPr>
          <w:rFonts w:ascii="Avenir Next" w:eastAsia="PMingLiU" w:hAnsi="Avenir Next"/>
          <w:b/>
          <w:sz w:val="21"/>
        </w:rPr>
        <w:t>Kourosh</w:t>
      </w:r>
      <w:proofErr w:type="spellEnd"/>
      <w:r w:rsidRPr="00AE6FB3">
        <w:rPr>
          <w:rFonts w:ascii="Avenir Next" w:eastAsia="PMingLiU" w:hAnsi="Avenir Next"/>
          <w:b/>
          <w:sz w:val="21"/>
        </w:rPr>
        <w:t>透過雙眼和鏡頭呈現荒漠環境的原始粗獷美感，聯同</w:t>
      </w:r>
      <w:r w:rsidRPr="00AE6FB3">
        <w:rPr>
          <w:rFonts w:ascii="Avenir Next" w:eastAsia="PMingLiU" w:hAnsi="Avenir Next"/>
          <w:b/>
          <w:sz w:val="21"/>
        </w:rPr>
        <w:t>Zenith</w:t>
      </w:r>
      <w:r w:rsidRPr="00AE6FB3">
        <w:rPr>
          <w:rFonts w:ascii="Avenir Next" w:eastAsia="PMingLiU" w:hAnsi="Avenir Next"/>
          <w:b/>
          <w:sz w:val="21"/>
        </w:rPr>
        <w:t>呈獻啟發自野外元素的腕錶，並展出之前從未對外公開的原創攝影作品。攝影作品將透過巡展的方式展覽並發售，第一站為巴黎</w:t>
      </w:r>
      <w:r w:rsidRPr="00AE6FB3">
        <w:rPr>
          <w:rFonts w:ascii="Avenir Next" w:eastAsia="PMingLiU" w:hAnsi="Avenir Next"/>
          <w:b/>
          <w:sz w:val="21"/>
        </w:rPr>
        <w:t>FIAC</w:t>
      </w:r>
      <w:r w:rsidRPr="00AE6FB3">
        <w:rPr>
          <w:rFonts w:ascii="Avenir Next" w:eastAsia="PMingLiU" w:hAnsi="Avenir Next"/>
          <w:b/>
          <w:sz w:val="21"/>
        </w:rPr>
        <w:t>國際當代藝術博覽會，隨後將於今年年底前陸續在杜拜和東京舉辦展覽。</w:t>
      </w:r>
      <w:r w:rsidRPr="00AE6FB3">
        <w:rPr>
          <w:rFonts w:ascii="Avenir Next" w:eastAsia="PMingLiU" w:hAnsi="Avenir Next"/>
          <w:b/>
          <w:sz w:val="21"/>
        </w:rPr>
        <w:t xml:space="preserve"> </w:t>
      </w:r>
    </w:p>
    <w:p w14:paraId="675B9CC3" w14:textId="4099D6CE" w:rsidR="00D666DD" w:rsidRPr="00AE6FB3" w:rsidRDefault="00D666DD" w:rsidP="00194F8B">
      <w:pPr>
        <w:jc w:val="both"/>
        <w:rPr>
          <w:rFonts w:ascii="Avenir Next" w:eastAsia="PMingLiU" w:hAnsi="Avenir Next"/>
          <w:b/>
          <w:bCs/>
          <w:color w:val="FF0000"/>
          <w:sz w:val="21"/>
          <w:szCs w:val="21"/>
          <w:lang w:val="en-GB"/>
        </w:rPr>
      </w:pPr>
    </w:p>
    <w:p w14:paraId="6EB4EA48" w14:textId="2971A21F" w:rsidR="00D666DD" w:rsidRPr="00AE6FB3" w:rsidRDefault="00D666DD" w:rsidP="00D666DD">
      <w:pPr>
        <w:jc w:val="both"/>
        <w:rPr>
          <w:rFonts w:ascii="Avenir Next" w:eastAsia="PMingLiU" w:hAnsi="Avenir Next"/>
          <w:sz w:val="21"/>
          <w:szCs w:val="21"/>
        </w:rPr>
      </w:pPr>
      <w:r w:rsidRPr="00AE6FB3">
        <w:rPr>
          <w:rFonts w:ascii="Avenir Next" w:eastAsia="PMingLiU" w:hAnsi="Avenir Next"/>
          <w:sz w:val="21"/>
        </w:rPr>
        <w:t>Zenith</w:t>
      </w:r>
      <w:r w:rsidRPr="00AE6FB3">
        <w:rPr>
          <w:rFonts w:ascii="Avenir Next" w:eastAsia="PMingLiU" w:hAnsi="Avenir Next"/>
          <w:sz w:val="21"/>
        </w:rPr>
        <w:t>突破界限，探索未知之境，推出</w:t>
      </w:r>
      <w:r w:rsidRPr="00AE6FB3">
        <w:rPr>
          <w:rFonts w:ascii="Avenir Next" w:eastAsia="PMingLiU" w:hAnsi="Avenir Next"/>
          <w:sz w:val="21"/>
        </w:rPr>
        <w:t xml:space="preserve">DEFY </w:t>
      </w:r>
      <w:proofErr w:type="spellStart"/>
      <w:r w:rsidRPr="00AE6FB3">
        <w:rPr>
          <w:rFonts w:ascii="Avenir Next" w:eastAsia="PMingLiU" w:hAnsi="Avenir Next"/>
          <w:sz w:val="21"/>
        </w:rPr>
        <w:t>Extreme</w:t>
      </w:r>
      <w:proofErr w:type="spellEnd"/>
      <w:r w:rsidRPr="00AE6FB3">
        <w:rPr>
          <w:rFonts w:ascii="Avenir Next" w:eastAsia="PMingLiU" w:hAnsi="Avenir Next"/>
          <w:sz w:val="21"/>
        </w:rPr>
        <w:t>腕錶錶首款特別版作品，在融匯精密製錶工藝的同時，亦是一件可佩戴的藝術傑作。從荒涼空曠的沙漠景致中獲得啟發，</w:t>
      </w:r>
      <w:r w:rsidRPr="00AE6FB3">
        <w:rPr>
          <w:rFonts w:ascii="Avenir Next" w:eastAsia="PMingLiU" w:hAnsi="Avenir Next"/>
          <w:b/>
          <w:sz w:val="21"/>
        </w:rPr>
        <w:t xml:space="preserve">DEFY </w:t>
      </w:r>
      <w:proofErr w:type="spellStart"/>
      <w:r w:rsidRPr="00AE6FB3">
        <w:rPr>
          <w:rFonts w:ascii="Avenir Next" w:eastAsia="PMingLiU" w:hAnsi="Avenir Next"/>
          <w:b/>
          <w:sz w:val="21"/>
        </w:rPr>
        <w:t>Extreme</w:t>
      </w:r>
      <w:proofErr w:type="spellEnd"/>
      <w:r w:rsidRPr="00AE6FB3">
        <w:rPr>
          <w:rFonts w:ascii="Avenir Next" w:eastAsia="PMingLiU" w:hAnsi="Avenir Next"/>
          <w:b/>
          <w:sz w:val="21"/>
        </w:rPr>
        <w:t xml:space="preserve"> </w:t>
      </w:r>
      <w:proofErr w:type="spellStart"/>
      <w:r w:rsidRPr="00AE6FB3">
        <w:rPr>
          <w:rFonts w:ascii="Avenir Next" w:eastAsia="PMingLiU" w:hAnsi="Avenir Next"/>
          <w:b/>
          <w:sz w:val="21"/>
        </w:rPr>
        <w:t>Desert</w:t>
      </w:r>
      <w:proofErr w:type="spellEnd"/>
      <w:r w:rsidRPr="00AE6FB3">
        <w:rPr>
          <w:rFonts w:ascii="Avenir Next" w:eastAsia="PMingLiU" w:hAnsi="Avenir Next"/>
          <w:b/>
          <w:bCs/>
          <w:sz w:val="21"/>
        </w:rPr>
        <w:t>腕錶</w:t>
      </w:r>
      <w:r w:rsidRPr="00AE6FB3">
        <w:rPr>
          <w:rFonts w:ascii="Avenir Next" w:eastAsia="PMingLiU" w:hAnsi="Avenir Next"/>
          <w:sz w:val="21"/>
        </w:rPr>
        <w:t>以更具藝術氣息的方式重新演繹整體統一的</w:t>
      </w:r>
      <w:r w:rsidRPr="00AE6FB3">
        <w:rPr>
          <w:rFonts w:ascii="Avenir Next" w:eastAsia="PMingLiU" w:hAnsi="Avenir Next"/>
          <w:sz w:val="21"/>
        </w:rPr>
        <w:t>1/100</w:t>
      </w:r>
      <w:r w:rsidRPr="00AE6FB3">
        <w:rPr>
          <w:rFonts w:ascii="Avenir Next" w:eastAsia="PMingLiU" w:hAnsi="Avenir Next"/>
          <w:sz w:val="21"/>
        </w:rPr>
        <w:t>秒計時腕錶，首次創作出從極端環境汲取靈感的</w:t>
      </w:r>
      <w:r w:rsidRPr="00AE6FB3">
        <w:rPr>
          <w:rFonts w:ascii="Avenir Next" w:eastAsia="PMingLiU" w:hAnsi="Avenir Next"/>
          <w:sz w:val="21"/>
        </w:rPr>
        <w:t>DEFY EXTREME</w:t>
      </w:r>
      <w:r w:rsidRPr="00AE6FB3">
        <w:rPr>
          <w:rFonts w:ascii="Avenir Next" w:eastAsia="PMingLiU" w:hAnsi="Avenir Next"/>
          <w:sz w:val="21"/>
        </w:rPr>
        <w:t>系列錶款。</w:t>
      </w:r>
      <w:proofErr w:type="spellStart"/>
      <w:r w:rsidRPr="00AE6FB3">
        <w:rPr>
          <w:rFonts w:ascii="Avenir Next" w:eastAsia="PMingLiU" w:hAnsi="Avenir Next"/>
          <w:sz w:val="21"/>
        </w:rPr>
        <w:t>Defy</w:t>
      </w:r>
      <w:proofErr w:type="spellEnd"/>
      <w:r w:rsidRPr="00AE6FB3">
        <w:rPr>
          <w:rFonts w:ascii="Avenir Next" w:eastAsia="PMingLiU" w:hAnsi="Avenir Next"/>
          <w:sz w:val="21"/>
        </w:rPr>
        <w:t xml:space="preserve"> </w:t>
      </w:r>
      <w:proofErr w:type="spellStart"/>
      <w:r w:rsidRPr="00AE6FB3">
        <w:rPr>
          <w:rFonts w:ascii="Avenir Next" w:eastAsia="PMingLiU" w:hAnsi="Avenir Next"/>
          <w:sz w:val="21"/>
        </w:rPr>
        <w:t>Extreme</w:t>
      </w:r>
      <w:proofErr w:type="spellEnd"/>
      <w:r w:rsidRPr="00AE6FB3">
        <w:rPr>
          <w:rFonts w:ascii="Avenir Next" w:eastAsia="PMingLiU" w:hAnsi="Avenir Next"/>
          <w:sz w:val="21"/>
        </w:rPr>
        <w:t xml:space="preserve"> </w:t>
      </w:r>
      <w:proofErr w:type="spellStart"/>
      <w:r w:rsidRPr="00AE6FB3">
        <w:rPr>
          <w:rFonts w:ascii="Avenir Next" w:eastAsia="PMingLiU" w:hAnsi="Avenir Next"/>
          <w:sz w:val="21"/>
        </w:rPr>
        <w:t>Desert</w:t>
      </w:r>
      <w:proofErr w:type="spellEnd"/>
      <w:r w:rsidRPr="00AE6FB3">
        <w:rPr>
          <w:rFonts w:ascii="Avenir Next" w:eastAsia="PMingLiU" w:hAnsi="Avenir Next"/>
          <w:sz w:val="21"/>
        </w:rPr>
        <w:t>腕錶配備鈦金屬錶殼，以前所未有的獨特方式喚起對綿延沙海的暢想。保護按鈕和十二邊形錶圈的零件採用鷹眼石雕琢而成，這種藍灰色不透明單晶石英寶石以數百年來翱翔長空、時刻陪伴沙漠遊牧民族的猛禽為名，也是堅定決心與恆久耐力的象徵。鷹眼石經拋光後，會呈現出徐徐流動的變彩琉光，一如在炎熱荒漠中出現的綠洲幻影。而將洋溢異國情調的寶石手工加工成複雜錶殼結構不可分割的零件，無疑是超越之前所有腕錶製作工藝的一項大膽嘗試。由於每顆寶石各盡不同，在色彩和紋理構造方面也會出現細微差異，因此這</w:t>
      </w:r>
      <w:r w:rsidRPr="00AE6FB3">
        <w:rPr>
          <w:rFonts w:ascii="Avenir Next" w:eastAsia="PMingLiU" w:hAnsi="Avenir Next"/>
          <w:sz w:val="21"/>
        </w:rPr>
        <w:t>50</w:t>
      </w:r>
      <w:r w:rsidRPr="00AE6FB3">
        <w:rPr>
          <w:rFonts w:ascii="Avenir Next" w:eastAsia="PMingLiU" w:hAnsi="Avenir Next"/>
          <w:sz w:val="21"/>
        </w:rPr>
        <w:t>枚</w:t>
      </w:r>
      <w:r w:rsidRPr="00AE6FB3">
        <w:rPr>
          <w:rFonts w:ascii="Avenir Next" w:eastAsia="PMingLiU" w:hAnsi="Avenir Next"/>
          <w:sz w:val="21"/>
        </w:rPr>
        <w:t xml:space="preserve">DEFY </w:t>
      </w:r>
      <w:proofErr w:type="spellStart"/>
      <w:r w:rsidRPr="00AE6FB3">
        <w:rPr>
          <w:rFonts w:ascii="Avenir Next" w:eastAsia="PMingLiU" w:hAnsi="Avenir Next"/>
          <w:sz w:val="21"/>
        </w:rPr>
        <w:t>Extreme</w:t>
      </w:r>
      <w:proofErr w:type="spellEnd"/>
      <w:r w:rsidRPr="00AE6FB3">
        <w:rPr>
          <w:rFonts w:ascii="Avenir Next" w:eastAsia="PMingLiU" w:hAnsi="Avenir Next"/>
          <w:sz w:val="21"/>
        </w:rPr>
        <w:t xml:space="preserve"> </w:t>
      </w:r>
      <w:proofErr w:type="spellStart"/>
      <w:r w:rsidRPr="00AE6FB3">
        <w:rPr>
          <w:rFonts w:ascii="Avenir Next" w:eastAsia="PMingLiU" w:hAnsi="Avenir Next"/>
          <w:sz w:val="21"/>
        </w:rPr>
        <w:t>Desert</w:t>
      </w:r>
      <w:proofErr w:type="spellEnd"/>
      <w:r w:rsidRPr="00AE6FB3">
        <w:rPr>
          <w:rFonts w:ascii="Avenir Next" w:eastAsia="PMingLiU" w:hAnsi="Avenir Next"/>
          <w:sz w:val="21"/>
        </w:rPr>
        <w:t>腕錶的每一枚皆是獨一珍品。</w:t>
      </w:r>
    </w:p>
    <w:p w14:paraId="328CD4E3" w14:textId="77777777" w:rsidR="00D666DD" w:rsidRPr="00AE6FB3" w:rsidRDefault="00D666DD" w:rsidP="00D666DD">
      <w:pPr>
        <w:jc w:val="both"/>
        <w:rPr>
          <w:rFonts w:ascii="Avenir Next" w:eastAsia="PMingLiU" w:hAnsi="Avenir Next"/>
          <w:sz w:val="21"/>
          <w:szCs w:val="21"/>
          <w:lang w:val="en-GB"/>
        </w:rPr>
      </w:pPr>
    </w:p>
    <w:p w14:paraId="5FCFC993" w14:textId="6AF703D3" w:rsidR="00D666DD" w:rsidRPr="00AE6FB3" w:rsidRDefault="00D666DD" w:rsidP="00D666DD">
      <w:pPr>
        <w:jc w:val="both"/>
        <w:rPr>
          <w:rFonts w:ascii="Avenir Next" w:eastAsia="PMingLiU" w:hAnsi="Avenir Next"/>
          <w:sz w:val="21"/>
          <w:szCs w:val="21"/>
        </w:rPr>
      </w:pPr>
      <w:r w:rsidRPr="00AE6FB3">
        <w:rPr>
          <w:rFonts w:ascii="Avenir Next" w:eastAsia="PMingLiU" w:hAnsi="Avenir Next"/>
          <w:sz w:val="21"/>
        </w:rPr>
        <w:t>透過</w:t>
      </w:r>
      <w:r w:rsidRPr="00AE6FB3">
        <w:rPr>
          <w:rFonts w:ascii="Avenir Next" w:eastAsia="PMingLiU" w:hAnsi="Avenir Next"/>
          <w:sz w:val="21"/>
          <w:lang w:val="en-GB"/>
        </w:rPr>
        <w:t>DEFY Extreme Desert</w:t>
      </w:r>
      <w:r w:rsidRPr="00AE6FB3">
        <w:rPr>
          <w:rFonts w:ascii="Avenir Next" w:eastAsia="PMingLiU" w:hAnsi="Avenir Next"/>
          <w:sz w:val="21"/>
        </w:rPr>
        <w:t>腕</w:t>
      </w:r>
      <w:proofErr w:type="gramStart"/>
      <w:r w:rsidRPr="00AE6FB3">
        <w:rPr>
          <w:rFonts w:ascii="Avenir Next" w:eastAsia="PMingLiU" w:hAnsi="Avenir Next"/>
          <w:sz w:val="21"/>
        </w:rPr>
        <w:t>錶</w:t>
      </w:r>
      <w:proofErr w:type="gramEnd"/>
      <w:r w:rsidRPr="00AE6FB3">
        <w:rPr>
          <w:rFonts w:ascii="Avenir Next" w:eastAsia="PMingLiU" w:hAnsi="Avenir Next"/>
          <w:sz w:val="21"/>
        </w:rPr>
        <w:t>的鏤空</w:t>
      </w:r>
      <w:proofErr w:type="gramStart"/>
      <w:r w:rsidRPr="00AE6FB3">
        <w:rPr>
          <w:rFonts w:ascii="Avenir Next" w:eastAsia="PMingLiU" w:hAnsi="Avenir Next"/>
          <w:sz w:val="21"/>
        </w:rPr>
        <w:t>錶</w:t>
      </w:r>
      <w:proofErr w:type="gramEnd"/>
      <w:r w:rsidRPr="00AE6FB3">
        <w:rPr>
          <w:rFonts w:ascii="Avenir Next" w:eastAsia="PMingLiU" w:hAnsi="Avenir Next"/>
          <w:sz w:val="21"/>
        </w:rPr>
        <w:t>盤</w:t>
      </w:r>
      <w:r w:rsidRPr="00AE6FB3">
        <w:rPr>
          <w:rFonts w:ascii="Avenir Next" w:eastAsia="PMingLiU" w:hAnsi="Avenir Next"/>
          <w:sz w:val="21"/>
          <w:lang w:val="en-GB"/>
        </w:rPr>
        <w:t>，</w:t>
      </w:r>
      <w:r w:rsidRPr="00AE6FB3">
        <w:rPr>
          <w:rFonts w:ascii="Avenir Next" w:eastAsia="PMingLiU" w:hAnsi="Avenir Next"/>
          <w:sz w:val="21"/>
        </w:rPr>
        <w:t>可以欣賞位於</w:t>
      </w:r>
      <w:proofErr w:type="gramStart"/>
      <w:r w:rsidRPr="00AE6FB3">
        <w:rPr>
          <w:rFonts w:ascii="Avenir Next" w:eastAsia="PMingLiU" w:hAnsi="Avenir Next"/>
          <w:sz w:val="21"/>
        </w:rPr>
        <w:t>錶</w:t>
      </w:r>
      <w:proofErr w:type="gramEnd"/>
      <w:r w:rsidRPr="00AE6FB3">
        <w:rPr>
          <w:rFonts w:ascii="Avenir Next" w:eastAsia="PMingLiU" w:hAnsi="Avenir Next"/>
          <w:sz w:val="21"/>
        </w:rPr>
        <w:t>盤下方</w:t>
      </w:r>
      <w:r w:rsidRPr="00AE6FB3">
        <w:rPr>
          <w:rFonts w:ascii="Avenir Next" w:eastAsia="PMingLiU" w:hAnsi="Avenir Next"/>
          <w:sz w:val="21"/>
          <w:lang w:val="en-GB"/>
        </w:rPr>
        <w:t>El Primero 21</w:t>
      </w:r>
      <w:r w:rsidRPr="00AE6FB3">
        <w:rPr>
          <w:rFonts w:ascii="Avenir Next" w:eastAsia="PMingLiU" w:hAnsi="Avenir Next"/>
          <w:sz w:val="21"/>
        </w:rPr>
        <w:t>型機芯的內部結構。機芯上方設有染色藍寶石水晶玻璃，令覆蓋其上的計時盤和動力儲存顯示呈現出溫暖的米棕色調，與米色</w:t>
      </w:r>
      <w:proofErr w:type="gramStart"/>
      <w:r w:rsidRPr="00AE6FB3">
        <w:rPr>
          <w:rFonts w:ascii="Avenir Next" w:eastAsia="PMingLiU" w:hAnsi="Avenir Next"/>
          <w:sz w:val="21"/>
        </w:rPr>
        <w:t>螢光時標和</w:t>
      </w:r>
      <w:proofErr w:type="gramEnd"/>
      <w:r w:rsidRPr="00AE6FB3">
        <w:rPr>
          <w:rFonts w:ascii="Avenir Next" w:eastAsia="PMingLiU" w:hAnsi="Avenir Next"/>
          <w:sz w:val="21"/>
        </w:rPr>
        <w:t>指針，以及相襯色調</w:t>
      </w:r>
      <w:proofErr w:type="gramStart"/>
      <w:r w:rsidRPr="00AE6FB3">
        <w:rPr>
          <w:rFonts w:ascii="Avenir Next" w:eastAsia="PMingLiU" w:hAnsi="Avenir Next"/>
          <w:sz w:val="21"/>
        </w:rPr>
        <w:t>的鑲貼計時</w:t>
      </w:r>
      <w:proofErr w:type="gramEnd"/>
      <w:r w:rsidRPr="00AE6FB3">
        <w:rPr>
          <w:rFonts w:ascii="Avenir Next" w:eastAsia="PMingLiU" w:hAnsi="Avenir Next"/>
          <w:sz w:val="21"/>
        </w:rPr>
        <w:t>盤互相呼應。這款概念腕</w:t>
      </w:r>
      <w:proofErr w:type="gramStart"/>
      <w:r w:rsidRPr="00AE6FB3">
        <w:rPr>
          <w:rFonts w:ascii="Avenir Next" w:eastAsia="PMingLiU" w:hAnsi="Avenir Next"/>
          <w:sz w:val="21"/>
        </w:rPr>
        <w:t>錶</w:t>
      </w:r>
      <w:proofErr w:type="gramEnd"/>
      <w:r w:rsidRPr="00AE6FB3">
        <w:rPr>
          <w:rFonts w:ascii="Avenir Next" w:eastAsia="PMingLiU" w:hAnsi="Avenir Next"/>
          <w:sz w:val="21"/>
        </w:rPr>
        <w:t>搭配一條耐用的黑色</w:t>
      </w:r>
      <w:r w:rsidRPr="00AE6FB3">
        <w:rPr>
          <w:rFonts w:ascii="Avenir Next" w:eastAsia="PMingLiU" w:hAnsi="Avenir Next"/>
          <w:sz w:val="21"/>
        </w:rPr>
        <w:t>Velcro</w:t>
      </w:r>
      <w:r w:rsidRPr="00AE6FB3">
        <w:rPr>
          <w:rFonts w:ascii="Avenir Next" w:eastAsia="PMingLiU" w:hAnsi="Avenir Next"/>
          <w:sz w:val="21"/>
        </w:rPr>
        <w:t>魔術貼錶帶和一條米色橡膠錶帶，可借助</w:t>
      </w:r>
      <w:proofErr w:type="gramStart"/>
      <w:r w:rsidRPr="00AE6FB3">
        <w:rPr>
          <w:rFonts w:ascii="Avenir Next" w:eastAsia="PMingLiU" w:hAnsi="Avenir Next"/>
          <w:sz w:val="21"/>
        </w:rPr>
        <w:t>錶</w:t>
      </w:r>
      <w:proofErr w:type="gramEnd"/>
      <w:r w:rsidRPr="00AE6FB3">
        <w:rPr>
          <w:rFonts w:ascii="Avenir Next" w:eastAsia="PMingLiU" w:hAnsi="Avenir Next"/>
          <w:sz w:val="21"/>
        </w:rPr>
        <w:t>背的錶帶快速更換系統輕鬆地與鈦金屬錶鏈互換。</w:t>
      </w:r>
      <w:r w:rsidRPr="00AE6FB3">
        <w:rPr>
          <w:rFonts w:ascii="Avenir Next" w:eastAsia="PMingLiU" w:hAnsi="Avenir Next"/>
          <w:sz w:val="21"/>
        </w:rPr>
        <w:t xml:space="preserve"> </w:t>
      </w:r>
    </w:p>
    <w:p w14:paraId="2EBD1998" w14:textId="77777777" w:rsidR="00D666DD" w:rsidRPr="00AE6FB3" w:rsidRDefault="00D666DD" w:rsidP="00194F8B">
      <w:pPr>
        <w:jc w:val="both"/>
        <w:rPr>
          <w:rFonts w:ascii="Avenir Next" w:eastAsia="PMingLiU" w:hAnsi="Avenir Next"/>
          <w:b/>
          <w:bCs/>
          <w:color w:val="FF0000"/>
          <w:sz w:val="21"/>
          <w:szCs w:val="21"/>
          <w:lang w:val="en-GB"/>
        </w:rPr>
      </w:pPr>
    </w:p>
    <w:p w14:paraId="0BF43437" w14:textId="77777777" w:rsidR="00D666DD" w:rsidRPr="00AE6FB3" w:rsidRDefault="00D666DD" w:rsidP="00D666DD">
      <w:pPr>
        <w:jc w:val="both"/>
        <w:rPr>
          <w:rFonts w:ascii="Avenir Next" w:eastAsia="PMingLiU" w:hAnsi="Avenir Next"/>
          <w:sz w:val="21"/>
          <w:szCs w:val="21"/>
        </w:rPr>
      </w:pPr>
      <w:proofErr w:type="spellStart"/>
      <w:r w:rsidRPr="00AE6FB3">
        <w:rPr>
          <w:rFonts w:ascii="Avenir Next" w:eastAsia="PMingLiU" w:hAnsi="Avenir Next"/>
          <w:b/>
          <w:color w:val="000000" w:themeColor="text1"/>
          <w:sz w:val="21"/>
          <w:lang w:val="en-GB"/>
        </w:rPr>
        <w:t>Kourosh</w:t>
      </w:r>
      <w:proofErr w:type="spellEnd"/>
      <w:r w:rsidRPr="00AE6FB3">
        <w:rPr>
          <w:rFonts w:ascii="Avenir Next" w:eastAsia="PMingLiU" w:hAnsi="Avenir Next"/>
          <w:b/>
          <w:color w:val="000000" w:themeColor="text1"/>
          <w:sz w:val="21"/>
          <w:lang w:val="en-GB"/>
        </w:rPr>
        <w:t xml:space="preserve"> </w:t>
      </w:r>
      <w:proofErr w:type="spellStart"/>
      <w:r w:rsidRPr="00AE6FB3">
        <w:rPr>
          <w:rFonts w:ascii="Avenir Next" w:eastAsia="PMingLiU" w:hAnsi="Avenir Next"/>
          <w:b/>
          <w:color w:val="000000" w:themeColor="text1"/>
          <w:sz w:val="21"/>
          <w:lang w:val="en-GB"/>
        </w:rPr>
        <w:t>Keynejad</w:t>
      </w:r>
      <w:proofErr w:type="spellEnd"/>
      <w:r w:rsidRPr="00AE6FB3">
        <w:rPr>
          <w:rFonts w:ascii="Avenir Next" w:eastAsia="PMingLiU" w:hAnsi="Avenir Next"/>
          <w:color w:val="000000" w:themeColor="text1"/>
          <w:sz w:val="21"/>
        </w:rPr>
        <w:t>介紹</w:t>
      </w:r>
      <w:r w:rsidRPr="00AE6FB3">
        <w:rPr>
          <w:rFonts w:ascii="Avenir Next" w:eastAsia="PMingLiU" w:hAnsi="Avenir Next"/>
          <w:color w:val="000000" w:themeColor="text1"/>
          <w:sz w:val="21"/>
          <w:lang w:val="en-GB"/>
        </w:rPr>
        <w:t>DEFY Extreme Desert</w:t>
      </w:r>
      <w:r w:rsidRPr="00AE6FB3">
        <w:rPr>
          <w:rFonts w:ascii="Avenir Next" w:eastAsia="PMingLiU" w:hAnsi="Avenir Next"/>
          <w:color w:val="000000" w:themeColor="text1"/>
          <w:sz w:val="21"/>
        </w:rPr>
        <w:t>腕錶版時表示</w:t>
      </w:r>
      <w:r w:rsidRPr="00AE6FB3">
        <w:rPr>
          <w:rFonts w:ascii="Avenir Next" w:eastAsia="PMingLiU" w:hAnsi="Avenir Next"/>
          <w:color w:val="000000" w:themeColor="text1"/>
          <w:sz w:val="21"/>
          <w:lang w:val="en-GB"/>
        </w:rPr>
        <w:t>：</w:t>
      </w:r>
      <w:r w:rsidRPr="00AE6FB3">
        <w:rPr>
          <w:rFonts w:ascii="Avenir Next" w:eastAsia="PMingLiU" w:hAnsi="Avenir Next"/>
          <w:i/>
          <w:color w:val="000000" w:themeColor="text1"/>
          <w:sz w:val="21"/>
        </w:rPr>
        <w:t>「</w:t>
      </w:r>
      <w:r w:rsidRPr="00AE6FB3">
        <w:rPr>
          <w:rFonts w:ascii="Avenir Next" w:eastAsia="PMingLiU" w:hAnsi="Avenir Next"/>
          <w:i/>
          <w:color w:val="000000" w:themeColor="text1"/>
          <w:sz w:val="21"/>
          <w:lang w:val="en-GB"/>
        </w:rPr>
        <w:t>DEFY Extreme Desert</w:t>
      </w:r>
      <w:r w:rsidRPr="00AE6FB3">
        <w:rPr>
          <w:rFonts w:ascii="Avenir Next" w:eastAsia="PMingLiU" w:hAnsi="Avenir Next"/>
          <w:i/>
          <w:color w:val="000000" w:themeColor="text1"/>
          <w:sz w:val="21"/>
        </w:rPr>
        <w:t>腕錶巧妙地捕捉乾涸高原與綿延沙丘的雄偉壯觀</w:t>
      </w:r>
      <w:r w:rsidRPr="00AE6FB3">
        <w:rPr>
          <w:rFonts w:ascii="Avenir Next" w:eastAsia="PMingLiU" w:hAnsi="Avenir Next"/>
          <w:i/>
          <w:color w:val="000000" w:themeColor="text1"/>
          <w:sz w:val="21"/>
          <w:lang w:val="en-GB"/>
        </w:rPr>
        <w:t>，</w:t>
      </w:r>
      <w:r w:rsidRPr="00AE6FB3">
        <w:rPr>
          <w:rFonts w:ascii="Avenir Next" w:eastAsia="PMingLiU" w:hAnsi="Avenir Next"/>
          <w:i/>
          <w:color w:val="000000" w:themeColor="text1"/>
          <w:sz w:val="21"/>
        </w:rPr>
        <w:t>充滿引人入勝的美感。」</w:t>
      </w:r>
      <w:r w:rsidRPr="00AE6FB3">
        <w:rPr>
          <w:rFonts w:ascii="Avenir Next" w:eastAsia="PMingLiU" w:hAnsi="Avenir Next"/>
          <w:i/>
          <w:color w:val="000000" w:themeColor="text1"/>
          <w:sz w:val="21"/>
        </w:rPr>
        <w:t xml:space="preserve"> </w:t>
      </w:r>
    </w:p>
    <w:p w14:paraId="0BD3305C" w14:textId="3FF2F37E" w:rsidR="00BE65A1" w:rsidRPr="00AE6FB3" w:rsidRDefault="00BE65A1" w:rsidP="00DC22C7">
      <w:pPr>
        <w:jc w:val="both"/>
        <w:rPr>
          <w:rFonts w:ascii="Avenir Next" w:eastAsia="PMingLiU" w:hAnsi="Avenir Next"/>
          <w:sz w:val="21"/>
          <w:szCs w:val="21"/>
          <w:lang w:val="en-GB"/>
        </w:rPr>
      </w:pPr>
    </w:p>
    <w:p w14:paraId="0EF33AF8" w14:textId="5184AF49" w:rsidR="00BE65A1" w:rsidRPr="00AE6FB3" w:rsidRDefault="00BE65A1" w:rsidP="00DC22C7">
      <w:pPr>
        <w:jc w:val="both"/>
        <w:rPr>
          <w:rFonts w:ascii="Avenir Next" w:eastAsia="PMingLiU" w:hAnsi="Avenir Next"/>
          <w:sz w:val="21"/>
          <w:szCs w:val="21"/>
        </w:rPr>
      </w:pPr>
      <w:r w:rsidRPr="00AE6FB3">
        <w:rPr>
          <w:rFonts w:ascii="Avenir Next" w:eastAsia="PMingLiU" w:hAnsi="Avenir Next"/>
          <w:sz w:val="21"/>
        </w:rPr>
        <w:t>這位居於美國加州的英籍攝影師多年來孤身踏遍全球，並前往環境最為險峻極端、距離最為遼遠的地點，以令人屏息的照片，揭示不為人知的曠野之美。而此次是這位藝術家首次與品牌攜手合作，他認同</w:t>
      </w:r>
      <w:r w:rsidRPr="00AE6FB3">
        <w:rPr>
          <w:rFonts w:ascii="Avenir Next" w:eastAsia="PMingLiU" w:hAnsi="Avenir Next"/>
          <w:sz w:val="21"/>
        </w:rPr>
        <w:t>Zenith</w:t>
      </w:r>
      <w:r w:rsidRPr="00AE6FB3">
        <w:rPr>
          <w:rFonts w:ascii="Avenir Next" w:eastAsia="PMingLiU" w:hAnsi="Avenir Next"/>
          <w:sz w:val="21"/>
        </w:rPr>
        <w:t>對於環境保護、可持續發展和多元化的綠色理念，雙方一見如故且一拍即合。一如</w:t>
      </w:r>
      <w:r w:rsidRPr="00AE6FB3">
        <w:rPr>
          <w:rFonts w:ascii="Avenir Next" w:eastAsia="PMingLiU" w:hAnsi="Avenir Next"/>
          <w:sz w:val="21"/>
        </w:rPr>
        <w:t>Zenith</w:t>
      </w:r>
      <w:r w:rsidRPr="00AE6FB3">
        <w:rPr>
          <w:rFonts w:ascii="Avenir Next" w:eastAsia="PMingLiU" w:hAnsi="Avenir Next"/>
          <w:sz w:val="21"/>
        </w:rPr>
        <w:t>糅合傳統與創新，鑄造製</w:t>
      </w:r>
      <w:proofErr w:type="gramStart"/>
      <w:r w:rsidRPr="00AE6FB3">
        <w:rPr>
          <w:rFonts w:ascii="Avenir Next" w:eastAsia="PMingLiU" w:hAnsi="Avenir Next"/>
          <w:sz w:val="21"/>
        </w:rPr>
        <w:t>錶</w:t>
      </w:r>
      <w:proofErr w:type="gramEnd"/>
      <w:r w:rsidRPr="00AE6FB3">
        <w:rPr>
          <w:rFonts w:ascii="Avenir Next" w:eastAsia="PMingLiU" w:hAnsi="Avenir Next"/>
          <w:sz w:val="21"/>
        </w:rPr>
        <w:t>業的未來，</w:t>
      </w:r>
      <w:proofErr w:type="spellStart"/>
      <w:r w:rsidRPr="00AE6FB3">
        <w:rPr>
          <w:rFonts w:ascii="Avenir Next" w:eastAsia="PMingLiU" w:hAnsi="Avenir Next"/>
          <w:sz w:val="21"/>
        </w:rPr>
        <w:t>Kourosh</w:t>
      </w:r>
      <w:proofErr w:type="spellEnd"/>
      <w:r w:rsidRPr="00AE6FB3">
        <w:rPr>
          <w:rFonts w:ascii="Avenir Next" w:eastAsia="PMingLiU" w:hAnsi="Avenir Next"/>
          <w:sz w:val="21"/>
        </w:rPr>
        <w:t>巧妙玩味光影與色彩變化，創作出觸動人心的作品，並引起大眾對其作品的主題和的共鳴。</w:t>
      </w:r>
      <w:r w:rsidRPr="00AE6FB3">
        <w:rPr>
          <w:rFonts w:ascii="Avenir Next" w:eastAsia="PMingLiU" w:hAnsi="Avenir Next"/>
          <w:sz w:val="21"/>
        </w:rPr>
        <w:t xml:space="preserve"> </w:t>
      </w:r>
    </w:p>
    <w:p w14:paraId="315901E9" w14:textId="6B40B8CD" w:rsidR="00102224" w:rsidRPr="00AE6FB3" w:rsidRDefault="00102224" w:rsidP="00DC22C7">
      <w:pPr>
        <w:jc w:val="both"/>
        <w:rPr>
          <w:rFonts w:ascii="Avenir Next" w:eastAsia="PMingLiU" w:hAnsi="Avenir Next"/>
          <w:sz w:val="21"/>
          <w:szCs w:val="21"/>
          <w:lang w:val="en-GB"/>
        </w:rPr>
      </w:pPr>
    </w:p>
    <w:p w14:paraId="2CFE9147" w14:textId="7F452FFC" w:rsidR="000C1894" w:rsidRPr="00AE6FB3" w:rsidRDefault="000C1894" w:rsidP="00DC22C7">
      <w:pPr>
        <w:jc w:val="both"/>
        <w:rPr>
          <w:rFonts w:ascii="Avenir Next" w:eastAsia="PMingLiU" w:hAnsi="Avenir Next"/>
          <w:sz w:val="21"/>
          <w:szCs w:val="21"/>
        </w:rPr>
      </w:pPr>
      <w:proofErr w:type="spellStart"/>
      <w:r w:rsidRPr="00AE6FB3">
        <w:rPr>
          <w:rFonts w:ascii="Avenir Next" w:eastAsia="PMingLiU" w:hAnsi="Avenir Next"/>
          <w:i/>
          <w:sz w:val="21"/>
        </w:rPr>
        <w:t>Kourosh</w:t>
      </w:r>
      <w:proofErr w:type="spellEnd"/>
      <w:r w:rsidRPr="00AE6FB3">
        <w:rPr>
          <w:rFonts w:ascii="Avenir Next" w:eastAsia="PMingLiU" w:hAnsi="Avenir Next"/>
          <w:i/>
          <w:sz w:val="21"/>
        </w:rPr>
        <w:t xml:space="preserve"> </w:t>
      </w:r>
      <w:proofErr w:type="spellStart"/>
      <w:r w:rsidRPr="00AE6FB3">
        <w:rPr>
          <w:rFonts w:ascii="Avenir Next" w:eastAsia="PMingLiU" w:hAnsi="Avenir Next"/>
          <w:i/>
          <w:sz w:val="21"/>
        </w:rPr>
        <w:t>Keynejad</w:t>
      </w:r>
      <w:proofErr w:type="spellEnd"/>
      <w:r w:rsidRPr="00AE6FB3">
        <w:rPr>
          <w:rFonts w:ascii="Avenir Next" w:eastAsia="PMingLiU" w:hAnsi="Avenir Next"/>
          <w:i/>
          <w:sz w:val="21"/>
        </w:rPr>
        <w:t>分享與</w:t>
      </w:r>
      <w:r w:rsidRPr="00AE6FB3">
        <w:rPr>
          <w:rFonts w:ascii="Avenir Next" w:eastAsia="PMingLiU" w:hAnsi="Avenir Next"/>
          <w:i/>
          <w:sz w:val="21"/>
        </w:rPr>
        <w:t>Zenith</w:t>
      </w:r>
      <w:r w:rsidRPr="00AE6FB3">
        <w:rPr>
          <w:rFonts w:ascii="Avenir Next" w:eastAsia="PMingLiU" w:hAnsi="Avenir Next"/>
          <w:i/>
          <w:sz w:val="21"/>
        </w:rPr>
        <w:t>的合作時說道：「在我的創作領域，唯一永恆不變的是太陽。我們運用太陽控制日子，觀察陽光如何渲染我們的世界。各種要素和天氣是不可預測的，但太陽照樣會升起。日出日落皆遵循規律，從不延遲。當</w:t>
      </w:r>
      <w:r w:rsidRPr="00AE6FB3">
        <w:rPr>
          <w:rFonts w:ascii="Avenir Next" w:eastAsia="PMingLiU" w:hAnsi="Avenir Next"/>
          <w:i/>
          <w:sz w:val="21"/>
        </w:rPr>
        <w:t>Zenith</w:t>
      </w:r>
      <w:r w:rsidRPr="00AE6FB3">
        <w:rPr>
          <w:rFonts w:ascii="Avenir Next" w:eastAsia="PMingLiU" w:hAnsi="Avenir Next"/>
          <w:i/>
          <w:sz w:val="21"/>
        </w:rPr>
        <w:t>聯繫我並表達合作意願時，我認為這是千載難逢的機會。精準掌控時間與光線是創作出色攝影作品的關鍵。憑藉</w:t>
      </w:r>
      <w:r w:rsidRPr="00AE6FB3">
        <w:rPr>
          <w:rFonts w:ascii="Avenir Next" w:eastAsia="PMingLiU" w:hAnsi="Avenir Next"/>
          <w:i/>
          <w:sz w:val="21"/>
        </w:rPr>
        <w:t>Zenith</w:t>
      </w:r>
      <w:r w:rsidRPr="00AE6FB3">
        <w:rPr>
          <w:rFonts w:ascii="Avenir Next" w:eastAsia="PMingLiU" w:hAnsi="Avenir Next"/>
          <w:i/>
          <w:sz w:val="21"/>
        </w:rPr>
        <w:t>腕錶的卓越設計與無可挑剔的工程技術，令我有效捕捉時間。」</w:t>
      </w:r>
      <w:r w:rsidRPr="00AE6FB3">
        <w:rPr>
          <w:rFonts w:ascii="Avenir Next" w:eastAsia="PMingLiU" w:hAnsi="Avenir Next"/>
          <w:sz w:val="21"/>
        </w:rPr>
        <w:t xml:space="preserve">  </w:t>
      </w:r>
    </w:p>
    <w:p w14:paraId="2E796F34" w14:textId="03ABF530" w:rsidR="002E4BB3" w:rsidRPr="00AE6FB3" w:rsidRDefault="002E4BB3" w:rsidP="00DC22C7">
      <w:pPr>
        <w:jc w:val="both"/>
        <w:rPr>
          <w:rFonts w:ascii="Avenir Next" w:eastAsia="PMingLiU" w:hAnsi="Avenir Next"/>
          <w:sz w:val="21"/>
          <w:szCs w:val="21"/>
          <w:lang w:val="en-GB"/>
        </w:rPr>
      </w:pPr>
    </w:p>
    <w:p w14:paraId="2857C827" w14:textId="583D7752" w:rsidR="00B05926" w:rsidRPr="00AE6FB3" w:rsidRDefault="002E4BB3" w:rsidP="00DC22C7">
      <w:pPr>
        <w:jc w:val="both"/>
        <w:rPr>
          <w:rFonts w:ascii="Avenir Next" w:eastAsia="PMingLiU" w:hAnsi="Avenir Next"/>
          <w:sz w:val="21"/>
          <w:szCs w:val="21"/>
        </w:rPr>
      </w:pPr>
      <w:r w:rsidRPr="00AE6FB3">
        <w:rPr>
          <w:rFonts w:ascii="Avenir Next" w:eastAsia="PMingLiU" w:hAnsi="Avenir Next"/>
          <w:i/>
          <w:sz w:val="21"/>
        </w:rPr>
        <w:t>Zenith</w:t>
      </w:r>
      <w:r w:rsidRPr="00AE6FB3">
        <w:rPr>
          <w:rFonts w:ascii="Avenir Next" w:eastAsia="PMingLiU" w:hAnsi="Avenir Next"/>
          <w:i/>
          <w:sz w:val="21"/>
        </w:rPr>
        <w:t>行政總裁</w:t>
      </w:r>
      <w:r w:rsidRPr="00AE6FB3">
        <w:rPr>
          <w:rFonts w:ascii="Avenir Next" w:eastAsia="PMingLiU" w:hAnsi="Avenir Next"/>
          <w:b/>
          <w:i/>
          <w:sz w:val="21"/>
        </w:rPr>
        <w:t xml:space="preserve">Julien </w:t>
      </w:r>
      <w:proofErr w:type="spellStart"/>
      <w:r w:rsidRPr="00AE6FB3">
        <w:rPr>
          <w:rFonts w:ascii="Avenir Next" w:eastAsia="PMingLiU" w:hAnsi="Avenir Next"/>
          <w:b/>
          <w:i/>
          <w:sz w:val="21"/>
        </w:rPr>
        <w:t>Tornare</w:t>
      </w:r>
      <w:proofErr w:type="spellEnd"/>
      <w:r w:rsidRPr="00AE6FB3">
        <w:rPr>
          <w:rFonts w:ascii="Avenir Next" w:eastAsia="PMingLiU" w:hAnsi="Avenir Next"/>
          <w:i/>
          <w:sz w:val="21"/>
        </w:rPr>
        <w:t>說道：「我留意</w:t>
      </w:r>
      <w:proofErr w:type="spellStart"/>
      <w:r w:rsidRPr="00AE6FB3">
        <w:rPr>
          <w:rFonts w:ascii="Avenir Next" w:eastAsia="PMingLiU" w:hAnsi="Avenir Next"/>
          <w:i/>
          <w:sz w:val="21"/>
        </w:rPr>
        <w:t>Kourosh</w:t>
      </w:r>
      <w:proofErr w:type="spellEnd"/>
      <w:r w:rsidRPr="00AE6FB3">
        <w:rPr>
          <w:rFonts w:ascii="Avenir Next" w:eastAsia="PMingLiU" w:hAnsi="Avenir Next"/>
          <w:i/>
          <w:sz w:val="21"/>
        </w:rPr>
        <w:t>的作品已有一段時間，他總是能令我感到震撼，引領我們領略不為人知的遼遠境地，向我們展示之前從未被真正了解，或被忽略的大自然的另一面。而令人振奮的是，</w:t>
      </w:r>
      <w:proofErr w:type="spellStart"/>
      <w:r w:rsidRPr="00AE6FB3">
        <w:rPr>
          <w:rFonts w:ascii="Avenir Next" w:eastAsia="PMingLiU" w:hAnsi="Avenir Next"/>
          <w:i/>
          <w:sz w:val="21"/>
        </w:rPr>
        <w:t>Kourosh</w:t>
      </w:r>
      <w:proofErr w:type="spellEnd"/>
      <w:r w:rsidRPr="00AE6FB3">
        <w:rPr>
          <w:rFonts w:ascii="Avenir Next" w:eastAsia="PMingLiU" w:hAnsi="Avenir Next"/>
          <w:i/>
          <w:sz w:val="21"/>
        </w:rPr>
        <w:t>追逐自己夢想的同時，還讓我們意識到所有人都必須面對環保問題和挑戰。」</w:t>
      </w:r>
      <w:r w:rsidRPr="00AE6FB3">
        <w:rPr>
          <w:rFonts w:ascii="Avenir Next" w:eastAsia="PMingLiU" w:hAnsi="Avenir Next"/>
          <w:sz w:val="21"/>
        </w:rPr>
        <w:t xml:space="preserve">   </w:t>
      </w:r>
    </w:p>
    <w:p w14:paraId="2D0D6EB2" w14:textId="77777777" w:rsidR="00D666DD" w:rsidRPr="00AE6FB3" w:rsidRDefault="00D666DD" w:rsidP="00DC22C7">
      <w:pPr>
        <w:jc w:val="both"/>
        <w:rPr>
          <w:rStyle w:val="CommentReference"/>
          <w:rFonts w:ascii="Avenir Next" w:eastAsia="PMingLiU" w:hAnsi="Avenir Next"/>
          <w:sz w:val="21"/>
          <w:szCs w:val="21"/>
          <w:lang w:val="en-US"/>
        </w:rPr>
      </w:pPr>
    </w:p>
    <w:p w14:paraId="1FF8DB99" w14:textId="3D5C3B0A" w:rsidR="00AB40EA" w:rsidRPr="00AE6FB3" w:rsidRDefault="00AD34AC" w:rsidP="006B7C1A">
      <w:pPr>
        <w:jc w:val="both"/>
        <w:rPr>
          <w:rFonts w:ascii="Avenir Next" w:eastAsia="PMingLiU" w:hAnsi="Avenir Next"/>
          <w:color w:val="FF0000"/>
          <w:sz w:val="22"/>
          <w:szCs w:val="22"/>
        </w:rPr>
      </w:pPr>
      <w:r w:rsidRPr="00AE6FB3">
        <w:rPr>
          <w:rFonts w:ascii="Avenir Next" w:eastAsia="PMingLiU" w:hAnsi="Avenir Next"/>
          <w:sz w:val="21"/>
        </w:rPr>
        <w:t>為配合</w:t>
      </w:r>
      <w:r w:rsidRPr="00AE6FB3">
        <w:rPr>
          <w:rFonts w:ascii="Avenir Next" w:eastAsia="PMingLiU" w:hAnsi="Avenir Next"/>
          <w:sz w:val="21"/>
        </w:rPr>
        <w:t xml:space="preserve">DEFY </w:t>
      </w:r>
      <w:proofErr w:type="spellStart"/>
      <w:r w:rsidRPr="00AE6FB3">
        <w:rPr>
          <w:rFonts w:ascii="Avenir Next" w:eastAsia="PMingLiU" w:hAnsi="Avenir Next"/>
          <w:sz w:val="21"/>
        </w:rPr>
        <w:t>Extreme</w:t>
      </w:r>
      <w:proofErr w:type="spellEnd"/>
      <w:r w:rsidRPr="00AE6FB3">
        <w:rPr>
          <w:rFonts w:ascii="Avenir Next" w:eastAsia="PMingLiU" w:hAnsi="Avenir Next"/>
          <w:sz w:val="21"/>
        </w:rPr>
        <w:t xml:space="preserve"> </w:t>
      </w:r>
      <w:proofErr w:type="spellStart"/>
      <w:r w:rsidRPr="00AE6FB3">
        <w:rPr>
          <w:rFonts w:ascii="Avenir Next" w:eastAsia="PMingLiU" w:hAnsi="Avenir Next"/>
          <w:sz w:val="21"/>
        </w:rPr>
        <w:t>Desert</w:t>
      </w:r>
      <w:proofErr w:type="spellEnd"/>
      <w:r w:rsidRPr="00AE6FB3">
        <w:rPr>
          <w:rFonts w:ascii="Avenir Next" w:eastAsia="PMingLiU" w:hAnsi="Avenir Next"/>
          <w:sz w:val="21"/>
        </w:rPr>
        <w:t>腕</w:t>
      </w:r>
      <w:proofErr w:type="gramStart"/>
      <w:r w:rsidRPr="00AE6FB3">
        <w:rPr>
          <w:rFonts w:ascii="Avenir Next" w:eastAsia="PMingLiU" w:hAnsi="Avenir Next"/>
          <w:sz w:val="21"/>
        </w:rPr>
        <w:t>錶</w:t>
      </w:r>
      <w:proofErr w:type="gramEnd"/>
      <w:r w:rsidRPr="00AE6FB3">
        <w:rPr>
          <w:rFonts w:ascii="Avenir Next" w:eastAsia="PMingLiU" w:hAnsi="Avenir Next"/>
          <w:sz w:val="21"/>
        </w:rPr>
        <w:t>隆重推出，</w:t>
      </w:r>
      <w:proofErr w:type="spellStart"/>
      <w:r w:rsidRPr="00AE6FB3">
        <w:rPr>
          <w:rFonts w:ascii="Avenir Next" w:eastAsia="PMingLiU" w:hAnsi="Avenir Next"/>
          <w:sz w:val="21"/>
        </w:rPr>
        <w:t>Kourosh</w:t>
      </w:r>
      <w:proofErr w:type="spellEnd"/>
      <w:r w:rsidRPr="00AE6FB3">
        <w:rPr>
          <w:rFonts w:ascii="Avenir Next" w:eastAsia="PMingLiU" w:hAnsi="Avenir Next"/>
          <w:sz w:val="21"/>
        </w:rPr>
        <w:t>從這款引人入勝的計時腕</w:t>
      </w:r>
      <w:proofErr w:type="gramStart"/>
      <w:r w:rsidRPr="00AE6FB3">
        <w:rPr>
          <w:rFonts w:ascii="Avenir Next" w:eastAsia="PMingLiU" w:hAnsi="Avenir Next"/>
          <w:sz w:val="21"/>
        </w:rPr>
        <w:t>錶</w:t>
      </w:r>
      <w:proofErr w:type="gramEnd"/>
      <w:r w:rsidRPr="00AE6FB3">
        <w:rPr>
          <w:rFonts w:ascii="Avenir Next" w:eastAsia="PMingLiU" w:hAnsi="Avenir Next"/>
          <w:sz w:val="21"/>
        </w:rPr>
        <w:t>汲取靈感，以鏡頭為</w:t>
      </w:r>
      <w:r w:rsidRPr="00AE6FB3">
        <w:rPr>
          <w:rFonts w:ascii="Avenir Next" w:eastAsia="PMingLiU" w:hAnsi="Avenir Next"/>
          <w:sz w:val="21"/>
        </w:rPr>
        <w:t>Zenith</w:t>
      </w:r>
      <w:r w:rsidRPr="00AE6FB3">
        <w:rPr>
          <w:rFonts w:ascii="Avenir Next" w:eastAsia="PMingLiU" w:hAnsi="Avenir Next"/>
          <w:sz w:val="21"/>
        </w:rPr>
        <w:t>捕捉一系列獨家專享照片，見證這位藝術家與品牌的首</w:t>
      </w:r>
      <w:proofErr w:type="gramStart"/>
      <w:r w:rsidRPr="00AE6FB3">
        <w:rPr>
          <w:rFonts w:ascii="Avenir Next" w:eastAsia="PMingLiU" w:hAnsi="Avenir Next"/>
          <w:sz w:val="21"/>
        </w:rPr>
        <w:t>個</w:t>
      </w:r>
      <w:proofErr w:type="gramEnd"/>
      <w:r w:rsidRPr="00AE6FB3">
        <w:rPr>
          <w:rFonts w:ascii="Avenir Next" w:eastAsia="PMingLiU" w:hAnsi="Avenir Next"/>
          <w:sz w:val="21"/>
        </w:rPr>
        <w:t>攝影合作項目。此攝影作品共</w:t>
      </w:r>
      <w:r w:rsidRPr="00AE6FB3">
        <w:rPr>
          <w:rFonts w:ascii="Avenir Next" w:eastAsia="PMingLiU" w:hAnsi="Avenir Next"/>
          <w:sz w:val="21"/>
        </w:rPr>
        <w:lastRenderedPageBreak/>
        <w:t>有九張照片，以三</w:t>
      </w:r>
      <w:proofErr w:type="gramStart"/>
      <w:r w:rsidRPr="00AE6FB3">
        <w:rPr>
          <w:rFonts w:ascii="Avenir Next" w:eastAsia="PMingLiU" w:hAnsi="Avenir Next"/>
          <w:sz w:val="21"/>
        </w:rPr>
        <w:t>聯畫的</w:t>
      </w:r>
      <w:proofErr w:type="gramEnd"/>
      <w:r w:rsidRPr="00AE6FB3">
        <w:rPr>
          <w:rFonts w:ascii="Avenir Next" w:eastAsia="PMingLiU" w:hAnsi="Avenir Next"/>
          <w:sz w:val="21"/>
        </w:rPr>
        <w:t>方式呈現，分別以「</w:t>
      </w:r>
      <w:r w:rsidRPr="00AE6FB3">
        <w:rPr>
          <w:rFonts w:ascii="Avenir Next" w:eastAsia="PMingLiU" w:hAnsi="Avenir Next"/>
          <w:i/>
          <w:sz w:val="21"/>
        </w:rPr>
        <w:t xml:space="preserve">Wind </w:t>
      </w:r>
      <w:proofErr w:type="spellStart"/>
      <w:r w:rsidRPr="00AE6FB3">
        <w:rPr>
          <w:rFonts w:ascii="Avenir Next" w:eastAsia="PMingLiU" w:hAnsi="Avenir Next"/>
          <w:i/>
          <w:sz w:val="21"/>
        </w:rPr>
        <w:t>Carved</w:t>
      </w:r>
      <w:proofErr w:type="spellEnd"/>
      <w:r w:rsidRPr="00AE6FB3">
        <w:rPr>
          <w:rFonts w:ascii="Avenir Next" w:eastAsia="PMingLiU" w:hAnsi="Avenir Next"/>
          <w:i/>
          <w:sz w:val="21"/>
        </w:rPr>
        <w:t xml:space="preserve"> Canyons</w:t>
      </w:r>
      <w:r w:rsidRPr="00AE6FB3">
        <w:rPr>
          <w:rFonts w:ascii="Avenir Next" w:eastAsia="PMingLiU" w:hAnsi="Avenir Next"/>
          <w:sz w:val="21"/>
        </w:rPr>
        <w:t>」（風蝕峽谷）、「</w:t>
      </w:r>
      <w:proofErr w:type="spellStart"/>
      <w:r w:rsidRPr="00AE6FB3">
        <w:rPr>
          <w:rFonts w:ascii="Avenir Next" w:eastAsia="PMingLiU" w:hAnsi="Avenir Next"/>
          <w:i/>
          <w:iCs/>
          <w:sz w:val="21"/>
        </w:rPr>
        <w:t>Deserted</w:t>
      </w:r>
      <w:proofErr w:type="spellEnd"/>
      <w:r w:rsidRPr="00AE6FB3">
        <w:rPr>
          <w:rFonts w:ascii="Avenir Next" w:eastAsia="PMingLiU" w:hAnsi="Avenir Next"/>
          <w:i/>
          <w:iCs/>
          <w:sz w:val="21"/>
        </w:rPr>
        <w:t xml:space="preserve"> Dunes</w:t>
      </w:r>
      <w:r w:rsidRPr="00AE6FB3">
        <w:rPr>
          <w:rFonts w:ascii="Avenir Next" w:eastAsia="PMingLiU" w:hAnsi="Avenir Next"/>
          <w:sz w:val="21"/>
        </w:rPr>
        <w:t>」（荒漠之丘）、「</w:t>
      </w:r>
      <w:proofErr w:type="spellStart"/>
      <w:r w:rsidRPr="00AE6FB3">
        <w:rPr>
          <w:rFonts w:ascii="Avenir Next" w:eastAsia="PMingLiU" w:hAnsi="Avenir Next"/>
          <w:i/>
          <w:iCs/>
          <w:sz w:val="21"/>
        </w:rPr>
        <w:t>Starry</w:t>
      </w:r>
      <w:proofErr w:type="spellEnd"/>
      <w:r w:rsidRPr="00AE6FB3">
        <w:rPr>
          <w:rFonts w:ascii="Avenir Next" w:eastAsia="PMingLiU" w:hAnsi="Avenir Next"/>
          <w:i/>
          <w:iCs/>
          <w:sz w:val="21"/>
        </w:rPr>
        <w:t xml:space="preserve"> </w:t>
      </w:r>
      <w:proofErr w:type="spellStart"/>
      <w:r w:rsidRPr="00AE6FB3">
        <w:rPr>
          <w:rFonts w:ascii="Avenir Next" w:eastAsia="PMingLiU" w:hAnsi="Avenir Next"/>
          <w:i/>
          <w:iCs/>
          <w:sz w:val="21"/>
        </w:rPr>
        <w:t>Nights</w:t>
      </w:r>
      <w:proofErr w:type="spellEnd"/>
      <w:r w:rsidRPr="00AE6FB3">
        <w:rPr>
          <w:rFonts w:ascii="Avenir Next" w:eastAsia="PMingLiU" w:hAnsi="Avenir Next"/>
          <w:sz w:val="21"/>
        </w:rPr>
        <w:t>」（璀璨星空）為主題，在位於北美的四大沙漠：大盆地沙漠、莫哈韋沙漠、</w:t>
      </w:r>
      <w:r w:rsidRPr="00AE6FB3">
        <w:rPr>
          <w:rFonts w:ascii="Avenir Next" w:eastAsia="PMingLiU" w:hAnsi="Avenir Next"/>
          <w:sz w:val="21"/>
        </w:rPr>
        <w:t xml:space="preserve"> </w:t>
      </w:r>
      <w:r w:rsidRPr="00AE6FB3">
        <w:rPr>
          <w:rFonts w:ascii="Avenir Next" w:eastAsia="PMingLiU" w:hAnsi="Avenir Next"/>
          <w:sz w:val="21"/>
        </w:rPr>
        <w:t>索諾蘭沙漠及奇瓦瓦沙漠拍攝。在接下來的幾星期和幾個月，攝影作品將透過巡展的方式展覽，第一站為巴黎</w:t>
      </w:r>
      <w:r w:rsidRPr="00AE6FB3">
        <w:rPr>
          <w:rFonts w:ascii="Avenir Next" w:eastAsia="PMingLiU" w:hAnsi="Avenir Next"/>
          <w:sz w:val="21"/>
        </w:rPr>
        <w:t>FIAC</w:t>
      </w:r>
      <w:r w:rsidRPr="00AE6FB3">
        <w:rPr>
          <w:rFonts w:ascii="Avenir Next" w:eastAsia="PMingLiU" w:hAnsi="Avenir Next"/>
          <w:sz w:val="21"/>
        </w:rPr>
        <w:t>國際當代藝術博覽會，隨後將於今年年底前陸續在</w:t>
      </w:r>
      <w:proofErr w:type="gramStart"/>
      <w:r w:rsidRPr="00AE6FB3">
        <w:rPr>
          <w:rFonts w:ascii="Avenir Next" w:eastAsia="PMingLiU" w:hAnsi="Avenir Next"/>
          <w:sz w:val="21"/>
        </w:rPr>
        <w:t>杜拜和東京</w:t>
      </w:r>
      <w:proofErr w:type="gramEnd"/>
      <w:r w:rsidRPr="00AE6FB3">
        <w:rPr>
          <w:rFonts w:ascii="Avenir Next" w:eastAsia="PMingLiU" w:hAnsi="Avenir Next"/>
          <w:sz w:val="21"/>
        </w:rPr>
        <w:t>舉辦展覽。展覽期間還將發售原版攝影照片。</w:t>
      </w:r>
      <w:r w:rsidRPr="00AE6FB3">
        <w:rPr>
          <w:rFonts w:ascii="Avenir Next" w:eastAsia="PMingLiU" w:hAnsi="Avenir Next"/>
          <w:sz w:val="21"/>
        </w:rPr>
        <w:t xml:space="preserve">DEFY </w:t>
      </w:r>
      <w:proofErr w:type="spellStart"/>
      <w:r w:rsidRPr="00AE6FB3">
        <w:rPr>
          <w:rFonts w:ascii="Avenir Next" w:eastAsia="PMingLiU" w:hAnsi="Avenir Next"/>
          <w:sz w:val="21"/>
        </w:rPr>
        <w:t>Extreme</w:t>
      </w:r>
      <w:proofErr w:type="spellEnd"/>
      <w:r w:rsidRPr="00AE6FB3">
        <w:rPr>
          <w:rFonts w:ascii="Avenir Next" w:eastAsia="PMingLiU" w:hAnsi="Avenir Next"/>
          <w:sz w:val="21"/>
        </w:rPr>
        <w:t xml:space="preserve"> </w:t>
      </w:r>
      <w:proofErr w:type="spellStart"/>
      <w:r w:rsidRPr="00AE6FB3">
        <w:rPr>
          <w:rFonts w:ascii="Avenir Next" w:eastAsia="PMingLiU" w:hAnsi="Avenir Next"/>
          <w:sz w:val="21"/>
        </w:rPr>
        <w:t>Desert</w:t>
      </w:r>
      <w:proofErr w:type="spellEnd"/>
      <w:r w:rsidRPr="00AE6FB3">
        <w:rPr>
          <w:rFonts w:ascii="Avenir Next" w:eastAsia="PMingLiU" w:hAnsi="Avenir Next"/>
          <w:sz w:val="21"/>
        </w:rPr>
        <w:t>腕錶現已在</w:t>
      </w:r>
      <w:r w:rsidRPr="00AE6FB3">
        <w:rPr>
          <w:rFonts w:ascii="Avenir Next" w:eastAsia="PMingLiU" w:hAnsi="Avenir Next"/>
          <w:sz w:val="21"/>
        </w:rPr>
        <w:t>Zenith</w:t>
      </w:r>
      <w:r w:rsidRPr="00AE6FB3">
        <w:rPr>
          <w:rFonts w:ascii="Avenir Next" w:eastAsia="PMingLiU" w:hAnsi="Avenir Next"/>
          <w:sz w:val="21"/>
        </w:rPr>
        <w:t>全球專門店和網上商店發售。</w:t>
      </w:r>
      <w:r w:rsidRPr="00AE6FB3">
        <w:rPr>
          <w:rFonts w:ascii="Avenir Next" w:eastAsia="PMingLiU" w:hAnsi="Avenir Next"/>
          <w:sz w:val="21"/>
        </w:rPr>
        <w:t xml:space="preserve"> </w:t>
      </w:r>
      <w:r w:rsidRPr="00AE6FB3">
        <w:rPr>
          <w:rFonts w:ascii="Avenir Next" w:eastAsia="PMingLiU" w:hAnsi="Avenir Next"/>
          <w:sz w:val="21"/>
        </w:rPr>
        <w:br w:type="page"/>
      </w:r>
    </w:p>
    <w:p w14:paraId="70C74B7F" w14:textId="77777777" w:rsidR="00BE55B9" w:rsidRPr="00AE6FB3" w:rsidRDefault="00BE55B9" w:rsidP="00BE55B9">
      <w:pPr>
        <w:spacing w:line="276" w:lineRule="auto"/>
        <w:jc w:val="both"/>
        <w:rPr>
          <w:rFonts w:ascii="Avenir Next" w:eastAsia="PMingLiU" w:hAnsi="Avenir Next"/>
          <w:b/>
          <w:bCs/>
          <w:sz w:val="20"/>
          <w:szCs w:val="20"/>
        </w:rPr>
      </w:pPr>
      <w:r w:rsidRPr="00AE6FB3">
        <w:rPr>
          <w:rFonts w:ascii="Avenir Next" w:eastAsia="PMingLiU" w:hAnsi="Avenir Next"/>
          <w:b/>
          <w:sz w:val="20"/>
        </w:rPr>
        <w:lastRenderedPageBreak/>
        <w:t>ZENITH</w:t>
      </w:r>
      <w:r w:rsidRPr="00AE6FB3">
        <w:rPr>
          <w:rFonts w:ascii="Avenir Next" w:eastAsia="PMingLiU" w:hAnsi="Avenir Next"/>
          <w:b/>
          <w:sz w:val="20"/>
        </w:rPr>
        <w:t>：觸手分秒之真。</w:t>
      </w:r>
    </w:p>
    <w:p w14:paraId="28A82A1E" w14:textId="77777777" w:rsidR="00BE55B9" w:rsidRPr="00AE6FB3" w:rsidRDefault="00BE55B9" w:rsidP="00BE55B9">
      <w:pPr>
        <w:jc w:val="both"/>
        <w:rPr>
          <w:rFonts w:ascii="Avenir Next" w:eastAsia="PMingLiU" w:hAnsi="Avenir Next"/>
          <w:sz w:val="20"/>
          <w:szCs w:val="20"/>
          <w:lang w:val="en-US"/>
        </w:rPr>
      </w:pPr>
    </w:p>
    <w:p w14:paraId="566498CA" w14:textId="77777777" w:rsidR="00BE55B9" w:rsidRPr="00AE6FB3" w:rsidRDefault="00BE55B9" w:rsidP="00BE55B9">
      <w:pPr>
        <w:jc w:val="both"/>
        <w:rPr>
          <w:rFonts w:ascii="Avenir Next" w:eastAsia="PMingLiU" w:hAnsi="Avenir Next"/>
          <w:sz w:val="20"/>
          <w:szCs w:val="20"/>
        </w:rPr>
      </w:pPr>
      <w:r w:rsidRPr="00AE6FB3">
        <w:rPr>
          <w:rFonts w:ascii="Avenir Next" w:eastAsia="PMingLiU" w:hAnsi="Avenir Next"/>
          <w:sz w:val="20"/>
        </w:rPr>
        <w:t>Zenith</w:t>
      </w:r>
      <w:r w:rsidRPr="00AE6FB3">
        <w:rPr>
          <w:rFonts w:ascii="Avenir Next" w:eastAsia="PMingLiU" w:hAnsi="Avenir Next"/>
          <w:sz w:val="20"/>
        </w:rPr>
        <w:t>鼓勵每個人心懷鴻鵠之志，砥礪前行，讓夢想成真。</w:t>
      </w:r>
      <w:r w:rsidRPr="00AE6FB3">
        <w:rPr>
          <w:rFonts w:ascii="Avenir Next" w:eastAsia="PMingLiU" w:hAnsi="Avenir Next"/>
          <w:sz w:val="20"/>
        </w:rPr>
        <w:t>Zenith</w:t>
      </w:r>
      <w:r w:rsidRPr="00AE6FB3">
        <w:rPr>
          <w:rFonts w:ascii="Avenir Next" w:eastAsia="PMingLiU" w:hAnsi="Avenir Next"/>
          <w:sz w:val="20"/>
        </w:rPr>
        <w:t>於</w:t>
      </w:r>
      <w:r w:rsidRPr="00AE6FB3">
        <w:rPr>
          <w:rFonts w:ascii="Avenir Next" w:eastAsia="PMingLiU" w:hAnsi="Avenir Next"/>
          <w:sz w:val="20"/>
        </w:rPr>
        <w:t>1865</w:t>
      </w:r>
      <w:r w:rsidRPr="00AE6FB3">
        <w:rPr>
          <w:rFonts w:ascii="Avenir Next" w:eastAsia="PMingLiU" w:hAnsi="Avenir Next"/>
          <w:sz w:val="20"/>
        </w:rPr>
        <w:t>年創立，是首間具有現代意義的製錶商，自此，品牌的腕錶便陪伴有遠大夢想的傑出人物實現改寫人類歷史的壯舉，如路易</w:t>
      </w:r>
      <w:r w:rsidRPr="00AE6FB3">
        <w:rPr>
          <w:rFonts w:ascii="PMingLiU" w:eastAsia="PMingLiU" w:hAnsi="PMingLiU"/>
          <w:sz w:val="20"/>
        </w:rPr>
        <w:t>•</w:t>
      </w:r>
      <w:r w:rsidRPr="00AE6FB3">
        <w:rPr>
          <w:rFonts w:ascii="Avenir Next" w:eastAsia="PMingLiU" w:hAnsi="Avenir Next"/>
          <w:sz w:val="20"/>
        </w:rPr>
        <w:t>布萊里奧（</w:t>
      </w:r>
      <w:r w:rsidRPr="00AE6FB3">
        <w:rPr>
          <w:rFonts w:ascii="Avenir Next" w:eastAsia="PMingLiU" w:hAnsi="Avenir Next"/>
          <w:sz w:val="20"/>
        </w:rPr>
        <w:t xml:space="preserve">Louis </w:t>
      </w:r>
      <w:proofErr w:type="spellStart"/>
      <w:r w:rsidRPr="00AE6FB3">
        <w:rPr>
          <w:rFonts w:ascii="Avenir Next" w:eastAsia="PMingLiU" w:hAnsi="Avenir Next"/>
          <w:sz w:val="20"/>
        </w:rPr>
        <w:t>Bl</w:t>
      </w:r>
      <w:proofErr w:type="spellEnd"/>
      <w:r w:rsidRPr="00AE6FB3">
        <w:rPr>
          <w:rFonts w:ascii="Avenir Next" w:eastAsia="PMingLiU" w:hAnsi="Avenir Next"/>
          <w:sz w:val="20"/>
        </w:rPr>
        <w:t>é</w:t>
      </w:r>
      <w:proofErr w:type="spellStart"/>
      <w:r w:rsidRPr="00AE6FB3">
        <w:rPr>
          <w:rFonts w:ascii="Avenir Next" w:eastAsia="PMingLiU" w:hAnsi="Avenir Next"/>
          <w:sz w:val="20"/>
        </w:rPr>
        <w:t>riot</w:t>
      </w:r>
      <w:proofErr w:type="spellEnd"/>
      <w:r w:rsidRPr="00AE6FB3">
        <w:rPr>
          <w:rFonts w:ascii="Avenir Next" w:eastAsia="PMingLiU" w:hAnsi="Avenir Next"/>
          <w:sz w:val="20"/>
        </w:rPr>
        <w:t>）歷史性地飛越英倫海峽、菲利克斯</w:t>
      </w:r>
      <w:r w:rsidRPr="00AE6FB3">
        <w:rPr>
          <w:rFonts w:ascii="PMingLiU" w:eastAsia="PMingLiU" w:hAnsi="PMingLiU"/>
          <w:sz w:val="20"/>
        </w:rPr>
        <w:t>•</w:t>
      </w:r>
      <w:r w:rsidRPr="00AE6FB3">
        <w:rPr>
          <w:rFonts w:ascii="Avenir Next" w:eastAsia="PMingLiU" w:hAnsi="Avenir Next"/>
          <w:sz w:val="20"/>
        </w:rPr>
        <w:t>鮑加特納（</w:t>
      </w:r>
      <w:r w:rsidRPr="00AE6FB3">
        <w:rPr>
          <w:rFonts w:ascii="Avenir Next" w:eastAsia="PMingLiU" w:hAnsi="Avenir Next"/>
          <w:sz w:val="20"/>
        </w:rPr>
        <w:t>Felix Baumgartner</w:t>
      </w:r>
      <w:r w:rsidRPr="00AE6FB3">
        <w:rPr>
          <w:rFonts w:ascii="Avenir Next" w:eastAsia="PMingLiU" w:hAnsi="Avenir Next"/>
          <w:sz w:val="20"/>
        </w:rPr>
        <w:t>）破紀錄地以自由降落方式完成平流層跳躍。</w:t>
      </w:r>
      <w:r w:rsidRPr="00AE6FB3">
        <w:rPr>
          <w:rFonts w:ascii="Avenir Next" w:eastAsia="PMingLiU" w:hAnsi="Avenir Next"/>
          <w:sz w:val="20"/>
        </w:rPr>
        <w:t>Zenith</w:t>
      </w:r>
      <w:r w:rsidRPr="00AE6FB3">
        <w:rPr>
          <w:rFonts w:ascii="Avenir Next" w:eastAsia="PMingLiU" w:hAnsi="Avenir Next"/>
          <w:sz w:val="20"/>
        </w:rPr>
        <w:t>亦彰顯女性的遠見卓識與開拓精神，並設計了可供女性分享經驗、鼓勵其他女性實現夢想的</w:t>
      </w:r>
      <w:r w:rsidRPr="00AE6FB3">
        <w:rPr>
          <w:rFonts w:ascii="Avenir Next" w:eastAsia="PMingLiU" w:hAnsi="Avenir Next"/>
          <w:sz w:val="20"/>
        </w:rPr>
        <w:t>DREAMHERS</w:t>
      </w:r>
      <w:r w:rsidRPr="00AE6FB3">
        <w:rPr>
          <w:rFonts w:ascii="Avenir Next" w:eastAsia="PMingLiU" w:hAnsi="Avenir Next"/>
          <w:sz w:val="20"/>
        </w:rPr>
        <w:t>平台，向女性在過去和現在取得的卓越成就致敬。</w:t>
      </w:r>
    </w:p>
    <w:p w14:paraId="6C4659B1" w14:textId="77777777" w:rsidR="00BE55B9" w:rsidRPr="00AE6FB3" w:rsidRDefault="00BE55B9" w:rsidP="00BE55B9">
      <w:pPr>
        <w:jc w:val="both"/>
        <w:rPr>
          <w:rFonts w:ascii="Avenir Next" w:eastAsia="PMingLiU" w:hAnsi="Avenir Next"/>
          <w:sz w:val="20"/>
          <w:szCs w:val="20"/>
          <w:lang w:val="en-US"/>
        </w:rPr>
      </w:pPr>
    </w:p>
    <w:p w14:paraId="61EBD31C" w14:textId="77777777" w:rsidR="00BE55B9" w:rsidRPr="00AE6FB3" w:rsidRDefault="00BE55B9" w:rsidP="00BE55B9">
      <w:pPr>
        <w:jc w:val="both"/>
        <w:rPr>
          <w:rFonts w:ascii="Avenir Next" w:eastAsia="PMingLiU" w:hAnsi="Avenir Next"/>
          <w:sz w:val="22"/>
          <w:szCs w:val="22"/>
        </w:rPr>
      </w:pPr>
      <w:r w:rsidRPr="00AE6FB3">
        <w:rPr>
          <w:rFonts w:ascii="Avenir Next" w:eastAsia="PMingLiU" w:hAnsi="Avenir Next"/>
          <w:sz w:val="20"/>
        </w:rPr>
        <w:t>Zenith</w:t>
      </w:r>
      <w:r w:rsidRPr="00AE6FB3">
        <w:rPr>
          <w:rFonts w:ascii="Avenir Next" w:eastAsia="PMingLiU" w:hAnsi="Avenir Next"/>
          <w:sz w:val="20"/>
        </w:rPr>
        <w:t>所有腕錶作品皆搭載由品牌自行開發和製造的機芯。自世界上首款自動計時機芯</w:t>
      </w:r>
      <w:r w:rsidRPr="00AE6FB3">
        <w:rPr>
          <w:rFonts w:ascii="Avenir Next" w:eastAsia="PMingLiU" w:hAnsi="Avenir Next"/>
          <w:sz w:val="20"/>
        </w:rPr>
        <w:t xml:space="preserve">——El </w:t>
      </w:r>
      <w:proofErr w:type="spellStart"/>
      <w:r w:rsidRPr="00AE6FB3">
        <w:rPr>
          <w:rFonts w:ascii="Avenir Next" w:eastAsia="PMingLiU" w:hAnsi="Avenir Next"/>
          <w:sz w:val="20"/>
        </w:rPr>
        <w:t>Primero</w:t>
      </w:r>
      <w:proofErr w:type="spellEnd"/>
      <w:r w:rsidRPr="00AE6FB3">
        <w:rPr>
          <w:rFonts w:ascii="Avenir Next" w:eastAsia="PMingLiU" w:hAnsi="Avenir Next"/>
          <w:sz w:val="20"/>
        </w:rPr>
        <w:t>機芯</w:t>
      </w:r>
      <w:r w:rsidRPr="00AE6FB3">
        <w:rPr>
          <w:rFonts w:ascii="Avenir Next" w:eastAsia="PMingLiU" w:hAnsi="Avenir Next"/>
          <w:sz w:val="20"/>
        </w:rPr>
        <w:t>——</w:t>
      </w:r>
      <w:r w:rsidRPr="00AE6FB3">
        <w:rPr>
          <w:rFonts w:ascii="Avenir Next" w:eastAsia="PMingLiU" w:hAnsi="Avenir Next"/>
          <w:sz w:val="20"/>
        </w:rPr>
        <w:t>於</w:t>
      </w:r>
      <w:r w:rsidRPr="00AE6FB3">
        <w:rPr>
          <w:rFonts w:ascii="Avenir Next" w:eastAsia="PMingLiU" w:hAnsi="Avenir Next"/>
          <w:sz w:val="20"/>
        </w:rPr>
        <w:t>1969</w:t>
      </w:r>
      <w:r w:rsidRPr="00AE6FB3">
        <w:rPr>
          <w:rFonts w:ascii="Avenir Next" w:eastAsia="PMingLiU" w:hAnsi="Avenir Next"/>
          <w:sz w:val="20"/>
        </w:rPr>
        <w:t>年面世以來，</w:t>
      </w:r>
      <w:r w:rsidRPr="00AE6FB3">
        <w:rPr>
          <w:rFonts w:ascii="Avenir Next" w:eastAsia="PMingLiU" w:hAnsi="Avenir Next"/>
          <w:sz w:val="20"/>
        </w:rPr>
        <w:t>Zenith</w:t>
      </w:r>
      <w:r w:rsidRPr="00AE6FB3">
        <w:rPr>
          <w:rFonts w:ascii="Avenir Next" w:eastAsia="PMingLiU" w:hAnsi="Avenir Next"/>
          <w:sz w:val="20"/>
        </w:rPr>
        <w:t>便成為計時複雜功能的翹楚，最新推出的</w:t>
      </w:r>
      <w:proofErr w:type="spellStart"/>
      <w:r w:rsidRPr="00AE6FB3">
        <w:rPr>
          <w:rFonts w:ascii="Avenir Next" w:eastAsia="PMingLiU" w:hAnsi="Avenir Next"/>
          <w:sz w:val="20"/>
        </w:rPr>
        <w:t>Chronomaster</w:t>
      </w:r>
      <w:proofErr w:type="spellEnd"/>
      <w:r w:rsidRPr="00AE6FB3">
        <w:rPr>
          <w:rFonts w:ascii="Avenir Next" w:eastAsia="PMingLiU" w:hAnsi="Avenir Next"/>
          <w:sz w:val="20"/>
        </w:rPr>
        <w:t>系列計時精確至</w:t>
      </w:r>
      <w:r w:rsidRPr="00AE6FB3">
        <w:rPr>
          <w:rFonts w:ascii="Avenir Next" w:eastAsia="PMingLiU" w:hAnsi="Avenir Next"/>
          <w:sz w:val="20"/>
        </w:rPr>
        <w:t>1/10</w:t>
      </w:r>
      <w:r w:rsidRPr="00AE6FB3">
        <w:rPr>
          <w:rFonts w:ascii="Avenir Next" w:eastAsia="PMingLiU" w:hAnsi="Avenir Next"/>
          <w:sz w:val="20"/>
        </w:rPr>
        <w:t>秒，而</w:t>
      </w:r>
      <w:r w:rsidRPr="00AE6FB3">
        <w:rPr>
          <w:rFonts w:ascii="Avenir Next" w:eastAsia="PMingLiU" w:hAnsi="Avenir Next"/>
          <w:sz w:val="20"/>
        </w:rPr>
        <w:t>DEFY 21</w:t>
      </w:r>
      <w:r w:rsidRPr="00AE6FB3">
        <w:rPr>
          <w:rFonts w:ascii="Avenir Next" w:eastAsia="PMingLiU" w:hAnsi="Avenir Next"/>
          <w:sz w:val="20"/>
        </w:rPr>
        <w:t>系列更精確至</w:t>
      </w:r>
      <w:r w:rsidRPr="00AE6FB3">
        <w:rPr>
          <w:rFonts w:ascii="Avenir Next" w:eastAsia="PMingLiU" w:hAnsi="Avenir Next"/>
          <w:sz w:val="20"/>
        </w:rPr>
        <w:t>1/100</w:t>
      </w:r>
      <w:r w:rsidRPr="00AE6FB3">
        <w:rPr>
          <w:rFonts w:ascii="Avenir Next" w:eastAsia="PMingLiU" w:hAnsi="Avenir Next"/>
          <w:sz w:val="20"/>
        </w:rPr>
        <w:t>秒。自</w:t>
      </w:r>
      <w:r w:rsidRPr="00AE6FB3">
        <w:rPr>
          <w:rFonts w:ascii="Avenir Next" w:eastAsia="PMingLiU" w:hAnsi="Avenir Next"/>
          <w:sz w:val="20"/>
        </w:rPr>
        <w:t>1865</w:t>
      </w:r>
      <w:r w:rsidRPr="00AE6FB3">
        <w:rPr>
          <w:rFonts w:ascii="Avenir Next" w:eastAsia="PMingLiU" w:hAnsi="Avenir Next"/>
          <w:sz w:val="20"/>
        </w:rPr>
        <w:t>年以來，</w:t>
      </w:r>
      <w:r w:rsidRPr="00AE6FB3">
        <w:rPr>
          <w:rFonts w:ascii="Avenir Next" w:eastAsia="PMingLiU" w:hAnsi="Avenir Next"/>
          <w:sz w:val="20"/>
        </w:rPr>
        <w:t>Zenith</w:t>
      </w:r>
      <w:r w:rsidRPr="00AE6FB3">
        <w:rPr>
          <w:rFonts w:ascii="Avenir Next" w:eastAsia="PMingLiU" w:hAnsi="Avenir Next"/>
          <w:sz w:val="20"/>
        </w:rPr>
        <w:t>陪伴敢於挑戰自己並突破界限的人士，共同創造瑞士製錶業的未來。觸手分秒之真，就在當下。</w:t>
      </w:r>
    </w:p>
    <w:p w14:paraId="42670D43" w14:textId="77777777" w:rsidR="00AB40EA" w:rsidRPr="00AE6FB3" w:rsidRDefault="00AB40EA" w:rsidP="00AB40EA">
      <w:pPr>
        <w:rPr>
          <w:rFonts w:ascii="Avenir Next" w:eastAsia="PMingLiU" w:hAnsi="Avenir Next"/>
          <w:sz w:val="20"/>
          <w:szCs w:val="20"/>
        </w:rPr>
      </w:pPr>
      <w:r w:rsidRPr="00AE6FB3">
        <w:rPr>
          <w:rFonts w:ascii="Avenir Next" w:eastAsia="PMingLiU" w:hAnsi="Avenir Next"/>
        </w:rPr>
        <w:br w:type="page"/>
      </w:r>
    </w:p>
    <w:p w14:paraId="0674A1C1" w14:textId="50FBA8B9" w:rsidR="00AB40EA" w:rsidRPr="00AE6FB3" w:rsidRDefault="00AB40EA" w:rsidP="00AB40EA">
      <w:pPr>
        <w:jc w:val="both"/>
        <w:rPr>
          <w:rFonts w:ascii="Avenir Next" w:eastAsia="PMingLiU" w:hAnsi="Avenir Next" w:cstheme="majorHAnsi"/>
          <w:b/>
          <w:sz w:val="20"/>
          <w:szCs w:val="20"/>
        </w:rPr>
      </w:pPr>
      <w:r w:rsidRPr="00AE6FB3">
        <w:rPr>
          <w:rFonts w:ascii="Avenir Next" w:eastAsia="PMingLiU" w:hAnsi="Avenir Next"/>
          <w:b/>
          <w:sz w:val="20"/>
        </w:rPr>
        <w:lastRenderedPageBreak/>
        <w:t>DEFY EXTREME DESERT</w:t>
      </w:r>
      <w:r w:rsidRPr="00AE6FB3">
        <w:rPr>
          <w:rFonts w:ascii="Avenir Next" w:eastAsia="PMingLiU" w:hAnsi="Avenir Next"/>
          <w:b/>
          <w:sz w:val="20"/>
        </w:rPr>
        <w:t>腕錶</w:t>
      </w:r>
    </w:p>
    <w:p w14:paraId="436E177E" w14:textId="086B00F0" w:rsidR="00AB40EA" w:rsidRPr="00AE6FB3" w:rsidRDefault="00AB40EA" w:rsidP="00AB40EA">
      <w:pPr>
        <w:jc w:val="both"/>
        <w:rPr>
          <w:rFonts w:ascii="Avenir Next" w:eastAsia="PMingLiU" w:hAnsi="Avenir Next" w:cs="OpenSans-CondensedLight"/>
          <w:sz w:val="20"/>
          <w:szCs w:val="20"/>
        </w:rPr>
      </w:pPr>
      <w:r w:rsidRPr="00AE6FB3">
        <w:rPr>
          <w:rFonts w:ascii="Avenir Next" w:eastAsia="PMingLiU" w:hAnsi="Avenir Next"/>
          <w:noProof/>
          <w:sz w:val="20"/>
        </w:rPr>
        <w:drawing>
          <wp:anchor distT="0" distB="0" distL="114300" distR="114300" simplePos="0" relativeHeight="251658240" behindDoc="1" locked="0" layoutInCell="1" allowOverlap="1" wp14:anchorId="0554DD23" wp14:editId="4DE3F8AC">
            <wp:simplePos x="0" y="0"/>
            <wp:positionH relativeFrom="page">
              <wp:align>right</wp:align>
            </wp:positionH>
            <wp:positionV relativeFrom="paragraph">
              <wp:posOffset>6985</wp:posOffset>
            </wp:positionV>
            <wp:extent cx="2519045" cy="3601720"/>
            <wp:effectExtent l="0" t="0" r="0" b="0"/>
            <wp:wrapTight wrapText="bothSides">
              <wp:wrapPolygon edited="0">
                <wp:start x="7841" y="1371"/>
                <wp:lineTo x="6534" y="3085"/>
                <wp:lineTo x="6534" y="3542"/>
                <wp:lineTo x="3267" y="8911"/>
                <wp:lineTo x="3267" y="10739"/>
                <wp:lineTo x="4084" y="12567"/>
                <wp:lineTo x="6371" y="16223"/>
                <wp:lineTo x="7024" y="18051"/>
                <wp:lineTo x="6861" y="19879"/>
                <wp:lineTo x="7187" y="21135"/>
                <wp:lineTo x="14375" y="21135"/>
                <wp:lineTo x="14538" y="20907"/>
                <wp:lineTo x="14701" y="19879"/>
                <wp:lineTo x="14538" y="18051"/>
                <wp:lineTo x="15355" y="16223"/>
                <wp:lineTo x="16988" y="14395"/>
                <wp:lineTo x="18948" y="12681"/>
                <wp:lineTo x="18948" y="12567"/>
                <wp:lineTo x="19602" y="10739"/>
                <wp:lineTo x="19928" y="10054"/>
                <wp:lineTo x="19275" y="8797"/>
                <wp:lineTo x="19275" y="7997"/>
                <wp:lineTo x="18785" y="7083"/>
                <wp:lineTo x="16171" y="5255"/>
                <wp:lineTo x="15191" y="3085"/>
                <wp:lineTo x="14048" y="1714"/>
                <wp:lineTo x="13558" y="1371"/>
                <wp:lineTo x="7841" y="1371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045" cy="360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E6FB3">
        <w:rPr>
          <w:rFonts w:ascii="Avenir Next" w:eastAsia="PMingLiU" w:hAnsi="Avenir Next"/>
          <w:sz w:val="20"/>
        </w:rPr>
        <w:t>型號：</w:t>
      </w:r>
      <w:r w:rsidRPr="00AE6FB3">
        <w:rPr>
          <w:rFonts w:ascii="Avenir Next" w:eastAsia="PMingLiU" w:hAnsi="Avenir Next"/>
          <w:sz w:val="20"/>
        </w:rPr>
        <w:t>95.9200.9004/</w:t>
      </w:r>
      <w:proofErr w:type="gramStart"/>
      <w:r w:rsidRPr="00AE6FB3">
        <w:rPr>
          <w:rFonts w:ascii="Avenir Next" w:eastAsia="PMingLiU" w:hAnsi="Avenir Next"/>
          <w:sz w:val="20"/>
        </w:rPr>
        <w:t>77.I</w:t>
      </w:r>
      <w:proofErr w:type="gramEnd"/>
      <w:r w:rsidRPr="00AE6FB3">
        <w:rPr>
          <w:rFonts w:ascii="Avenir Next" w:eastAsia="PMingLiU" w:hAnsi="Avenir Next"/>
          <w:sz w:val="20"/>
        </w:rPr>
        <w:t>204</w:t>
      </w:r>
    </w:p>
    <w:p w14:paraId="71882752" w14:textId="227B3FB9" w:rsidR="00AB40EA" w:rsidRPr="00AE6FB3" w:rsidRDefault="00AB40EA" w:rsidP="00AB40EA">
      <w:pPr>
        <w:jc w:val="both"/>
        <w:rPr>
          <w:rFonts w:ascii="Avenir Next" w:eastAsia="PMingLiU" w:hAnsi="Avenir Next" w:cs="Arial"/>
          <w:sz w:val="20"/>
          <w:szCs w:val="20"/>
        </w:rPr>
      </w:pPr>
    </w:p>
    <w:p w14:paraId="039139B2" w14:textId="77777777" w:rsidR="00941E5F" w:rsidRPr="00AE6FB3" w:rsidRDefault="00AB40EA" w:rsidP="00941E5F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20"/>
          <w:szCs w:val="20"/>
        </w:rPr>
      </w:pPr>
      <w:r w:rsidRPr="00AE6FB3">
        <w:rPr>
          <w:rFonts w:ascii="Avenir Next" w:eastAsia="PMingLiU" w:hAnsi="Avenir Next"/>
          <w:b/>
          <w:sz w:val="20"/>
          <w:szCs w:val="20"/>
        </w:rPr>
        <w:t>特色：</w:t>
      </w:r>
      <w:r w:rsidRPr="00AE6FB3">
        <w:rPr>
          <w:rFonts w:ascii="Avenir Next" w:eastAsia="PMingLiU" w:hAnsi="Avenir Next"/>
          <w:sz w:val="20"/>
          <w:szCs w:val="20"/>
        </w:rPr>
        <w:t>按鈕保護零件和</w:t>
      </w:r>
      <w:proofErr w:type="gramStart"/>
      <w:r w:rsidRPr="00AE6FB3">
        <w:rPr>
          <w:rFonts w:ascii="Avenir Next" w:eastAsia="PMingLiU" w:hAnsi="Avenir Next"/>
          <w:sz w:val="20"/>
          <w:szCs w:val="20"/>
        </w:rPr>
        <w:t>錶</w:t>
      </w:r>
      <w:proofErr w:type="gramEnd"/>
      <w:r w:rsidRPr="00AE6FB3">
        <w:rPr>
          <w:rFonts w:ascii="Avenir Next" w:eastAsia="PMingLiU" w:hAnsi="Avenir Next"/>
          <w:sz w:val="20"/>
          <w:szCs w:val="20"/>
        </w:rPr>
        <w:t>圈採用</w:t>
      </w:r>
      <w:proofErr w:type="gramStart"/>
      <w:r w:rsidRPr="00AE6FB3">
        <w:rPr>
          <w:rFonts w:ascii="Avenir Next" w:eastAsia="PMingLiU" w:hAnsi="Avenir Next"/>
          <w:sz w:val="20"/>
          <w:szCs w:val="20"/>
        </w:rPr>
        <w:t>鷹眼石製作</w:t>
      </w:r>
      <w:proofErr w:type="gramEnd"/>
    </w:p>
    <w:p w14:paraId="0F5959DF" w14:textId="34B66940" w:rsidR="00AB40EA" w:rsidRPr="00AE6FB3" w:rsidRDefault="00941E5F" w:rsidP="00941E5F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20"/>
          <w:szCs w:val="20"/>
        </w:rPr>
      </w:pPr>
      <w:r w:rsidRPr="00AE6FB3">
        <w:rPr>
          <w:rFonts w:ascii="Avenir Next" w:eastAsia="PMingLiU" w:hAnsi="Avenir Next"/>
          <w:sz w:val="20"/>
          <w:szCs w:val="20"/>
        </w:rPr>
        <w:t>更強勁大膽的設計。設計更強勁有力，更大膽矚目、</w:t>
      </w:r>
      <w:r w:rsidRPr="00AE6FB3">
        <w:rPr>
          <w:rFonts w:ascii="Avenir Next" w:eastAsia="PMingLiU" w:hAnsi="Avenir Next"/>
          <w:sz w:val="20"/>
          <w:szCs w:val="20"/>
        </w:rPr>
        <w:t>1/100</w:t>
      </w:r>
      <w:r w:rsidRPr="00AE6FB3">
        <w:rPr>
          <w:rFonts w:ascii="Avenir Next" w:eastAsia="PMingLiU" w:hAnsi="Avenir Next"/>
          <w:sz w:val="20"/>
          <w:szCs w:val="20"/>
        </w:rPr>
        <w:t>秒計時機芯，品牌獨家設計，計時指針每秒旋轉一圈、</w:t>
      </w:r>
      <w:proofErr w:type="gramStart"/>
      <w:r w:rsidRPr="00AE6FB3">
        <w:rPr>
          <w:rFonts w:ascii="Avenir Next" w:eastAsia="PMingLiU" w:hAnsi="Avenir Next"/>
          <w:sz w:val="20"/>
          <w:szCs w:val="20"/>
        </w:rPr>
        <w:t>1</w:t>
      </w:r>
      <w:r w:rsidRPr="00AE6FB3">
        <w:rPr>
          <w:rFonts w:ascii="Avenir Next" w:eastAsia="PMingLiU" w:hAnsi="Avenir Next"/>
          <w:sz w:val="20"/>
          <w:szCs w:val="20"/>
        </w:rPr>
        <w:t>組擒縱機構</w:t>
      </w:r>
      <w:proofErr w:type="gramEnd"/>
      <w:r w:rsidRPr="00AE6FB3">
        <w:rPr>
          <w:rFonts w:ascii="Avenir Next" w:eastAsia="PMingLiU" w:hAnsi="Avenir Next"/>
          <w:sz w:val="20"/>
          <w:szCs w:val="20"/>
        </w:rPr>
        <w:t>用於時間顯示（</w:t>
      </w:r>
      <w:r w:rsidRPr="00AE6FB3">
        <w:rPr>
          <w:rFonts w:ascii="Avenir Next" w:eastAsia="PMingLiU" w:hAnsi="Avenir Next"/>
          <w:sz w:val="20"/>
          <w:szCs w:val="20"/>
        </w:rPr>
        <w:t>36,000</w:t>
      </w:r>
      <w:r w:rsidRPr="00AE6FB3">
        <w:rPr>
          <w:rFonts w:ascii="Avenir Next" w:eastAsia="PMingLiU" w:hAnsi="Avenir Next"/>
          <w:sz w:val="20"/>
          <w:szCs w:val="20"/>
        </w:rPr>
        <w:t>次</w:t>
      </w:r>
      <w:r w:rsidRPr="00AE6FB3">
        <w:rPr>
          <w:rFonts w:ascii="Avenir Next" w:eastAsia="PMingLiU" w:hAnsi="Avenir Next"/>
          <w:sz w:val="20"/>
          <w:szCs w:val="20"/>
        </w:rPr>
        <w:t>/</w:t>
      </w:r>
      <w:r w:rsidRPr="00AE6FB3">
        <w:rPr>
          <w:rFonts w:ascii="Avenir Next" w:eastAsia="PMingLiU" w:hAnsi="Avenir Next"/>
          <w:sz w:val="20"/>
          <w:szCs w:val="20"/>
        </w:rPr>
        <w:t>小時</w:t>
      </w:r>
      <w:r w:rsidRPr="00AE6FB3">
        <w:rPr>
          <w:rFonts w:ascii="Avenir Next" w:eastAsia="PMingLiU" w:hAnsi="Avenir Next"/>
          <w:sz w:val="20"/>
          <w:szCs w:val="20"/>
        </w:rPr>
        <w:t xml:space="preserve"> - 5</w:t>
      </w:r>
      <w:r w:rsidRPr="00AE6FB3">
        <w:rPr>
          <w:rFonts w:ascii="Avenir Next" w:eastAsia="PMingLiU" w:hAnsi="Avenir Next"/>
          <w:sz w:val="20"/>
          <w:szCs w:val="20"/>
        </w:rPr>
        <w:t>赫茲）；</w:t>
      </w:r>
      <w:r w:rsidRPr="00AE6FB3">
        <w:rPr>
          <w:rFonts w:ascii="Avenir Next" w:eastAsia="PMingLiU" w:hAnsi="Avenir Next"/>
          <w:sz w:val="20"/>
          <w:szCs w:val="20"/>
        </w:rPr>
        <w:t>1</w:t>
      </w:r>
      <w:r w:rsidRPr="00AE6FB3">
        <w:rPr>
          <w:rFonts w:ascii="Avenir Next" w:eastAsia="PMingLiU" w:hAnsi="Avenir Next"/>
          <w:sz w:val="20"/>
          <w:szCs w:val="20"/>
        </w:rPr>
        <w:t>組擒縱機構用於計時（</w:t>
      </w:r>
      <w:r w:rsidRPr="00AE6FB3">
        <w:rPr>
          <w:rFonts w:ascii="Avenir Next" w:eastAsia="PMingLiU" w:hAnsi="Avenir Next"/>
          <w:sz w:val="20"/>
          <w:szCs w:val="20"/>
        </w:rPr>
        <w:t>360,000</w:t>
      </w:r>
      <w:r w:rsidRPr="00AE6FB3">
        <w:rPr>
          <w:rFonts w:ascii="Avenir Next" w:eastAsia="PMingLiU" w:hAnsi="Avenir Next"/>
          <w:sz w:val="20"/>
          <w:szCs w:val="20"/>
        </w:rPr>
        <w:t>次</w:t>
      </w:r>
      <w:r w:rsidRPr="00AE6FB3">
        <w:rPr>
          <w:rFonts w:ascii="Avenir Next" w:eastAsia="PMingLiU" w:hAnsi="Avenir Next"/>
          <w:sz w:val="20"/>
          <w:szCs w:val="20"/>
        </w:rPr>
        <w:t>/</w:t>
      </w:r>
      <w:r w:rsidRPr="00AE6FB3">
        <w:rPr>
          <w:rFonts w:ascii="Avenir Next" w:eastAsia="PMingLiU" w:hAnsi="Avenir Next"/>
          <w:sz w:val="20"/>
          <w:szCs w:val="20"/>
        </w:rPr>
        <w:t>小時</w:t>
      </w:r>
      <w:r w:rsidRPr="00AE6FB3">
        <w:rPr>
          <w:rFonts w:ascii="Avenir Next" w:eastAsia="PMingLiU" w:hAnsi="Avenir Next"/>
          <w:sz w:val="20"/>
          <w:szCs w:val="20"/>
        </w:rPr>
        <w:t xml:space="preserve"> - 50</w:t>
      </w:r>
      <w:r w:rsidRPr="00AE6FB3">
        <w:rPr>
          <w:rFonts w:ascii="Avenir Next" w:eastAsia="PMingLiU" w:hAnsi="Avenir Next"/>
          <w:sz w:val="20"/>
          <w:szCs w:val="20"/>
        </w:rPr>
        <w:t>赫茲）、天文臺錶認證、全新可互換錶帶系統，</w:t>
      </w:r>
      <w:r w:rsidRPr="00AE6FB3">
        <w:rPr>
          <w:rFonts w:ascii="Avenir Next" w:eastAsia="PMingLiU" w:hAnsi="Avenir Next"/>
          <w:sz w:val="20"/>
          <w:szCs w:val="20"/>
        </w:rPr>
        <w:t>2</w:t>
      </w:r>
      <w:r w:rsidRPr="00AE6FB3">
        <w:rPr>
          <w:rFonts w:ascii="Avenir Next" w:eastAsia="PMingLiU" w:hAnsi="Avenir Next"/>
          <w:sz w:val="20"/>
          <w:szCs w:val="20"/>
        </w:rPr>
        <w:t>條錶帶包括：</w:t>
      </w:r>
      <w:r w:rsidRPr="00AE6FB3">
        <w:rPr>
          <w:rFonts w:ascii="Avenir Next" w:eastAsia="PMingLiU" w:hAnsi="Avenir Next"/>
          <w:sz w:val="20"/>
          <w:szCs w:val="20"/>
        </w:rPr>
        <w:t>1</w:t>
      </w:r>
      <w:r w:rsidRPr="00AE6FB3">
        <w:rPr>
          <w:rFonts w:ascii="Avenir Next" w:eastAsia="PMingLiU" w:hAnsi="Avenir Next"/>
          <w:sz w:val="20"/>
          <w:szCs w:val="20"/>
        </w:rPr>
        <w:t>條橡膠錶帶，搭配摺疊式錶扣；</w:t>
      </w:r>
      <w:r w:rsidRPr="00AE6FB3">
        <w:rPr>
          <w:rFonts w:ascii="Avenir Next" w:eastAsia="PMingLiU" w:hAnsi="Avenir Next"/>
          <w:sz w:val="20"/>
          <w:szCs w:val="20"/>
        </w:rPr>
        <w:t>1</w:t>
      </w:r>
      <w:r w:rsidRPr="00AE6FB3">
        <w:rPr>
          <w:rFonts w:ascii="Avenir Next" w:eastAsia="PMingLiU" w:hAnsi="Avenir Next"/>
          <w:sz w:val="20"/>
          <w:szCs w:val="20"/>
        </w:rPr>
        <w:t>條</w:t>
      </w:r>
      <w:r w:rsidRPr="00AE6FB3">
        <w:rPr>
          <w:rFonts w:ascii="Avenir Next" w:eastAsia="PMingLiU" w:hAnsi="Avenir Next"/>
          <w:sz w:val="20"/>
          <w:szCs w:val="20"/>
        </w:rPr>
        <w:t>Velcro</w:t>
      </w:r>
      <w:r w:rsidRPr="00AE6FB3">
        <w:rPr>
          <w:rFonts w:ascii="Avenir Next" w:eastAsia="PMingLiU" w:hAnsi="Avenir Next"/>
          <w:sz w:val="20"/>
          <w:szCs w:val="20"/>
        </w:rPr>
        <w:t>魔術貼錶帶。藍寶石水晶玻璃錶盤，旋入式錶冠。限量發行</w:t>
      </w:r>
      <w:r w:rsidRPr="00AE6FB3">
        <w:rPr>
          <w:rFonts w:ascii="Avenir Next" w:eastAsia="PMingLiU" w:hAnsi="Avenir Next"/>
          <w:sz w:val="20"/>
          <w:szCs w:val="20"/>
        </w:rPr>
        <w:t>50</w:t>
      </w:r>
      <w:r w:rsidRPr="00AE6FB3">
        <w:rPr>
          <w:rFonts w:ascii="Avenir Next" w:eastAsia="PMingLiU" w:hAnsi="Avenir Next"/>
          <w:sz w:val="20"/>
          <w:szCs w:val="20"/>
        </w:rPr>
        <w:t>枚。</w:t>
      </w:r>
      <w:r w:rsidRPr="00AE6FB3">
        <w:rPr>
          <w:rFonts w:ascii="Avenir Next" w:eastAsia="PMingLiU" w:hAnsi="Avenir Next"/>
          <w:sz w:val="20"/>
          <w:szCs w:val="20"/>
        </w:rPr>
        <w:t xml:space="preserve"> </w:t>
      </w:r>
    </w:p>
    <w:p w14:paraId="71D974D5" w14:textId="77777777" w:rsidR="00AB40EA" w:rsidRPr="00AE6FB3" w:rsidRDefault="00AB40EA" w:rsidP="00AB40EA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20"/>
          <w:szCs w:val="20"/>
        </w:rPr>
      </w:pPr>
      <w:r w:rsidRPr="00AE6FB3">
        <w:rPr>
          <w:rFonts w:ascii="Avenir Next" w:eastAsia="PMingLiU" w:hAnsi="Avenir Next"/>
          <w:b/>
          <w:bCs/>
          <w:sz w:val="20"/>
          <w:szCs w:val="20"/>
        </w:rPr>
        <w:t>機芯：</w:t>
      </w:r>
      <w:r w:rsidRPr="00AE6FB3">
        <w:rPr>
          <w:rFonts w:ascii="Avenir Next" w:eastAsia="PMingLiU" w:hAnsi="Avenir Next"/>
          <w:sz w:val="20"/>
          <w:szCs w:val="20"/>
        </w:rPr>
        <w:t xml:space="preserve">El </w:t>
      </w:r>
      <w:proofErr w:type="spellStart"/>
      <w:r w:rsidRPr="00AE6FB3">
        <w:rPr>
          <w:rFonts w:ascii="Avenir Next" w:eastAsia="PMingLiU" w:hAnsi="Avenir Next"/>
          <w:sz w:val="20"/>
          <w:szCs w:val="20"/>
        </w:rPr>
        <w:t>Primero</w:t>
      </w:r>
      <w:proofErr w:type="spellEnd"/>
      <w:r w:rsidRPr="00AE6FB3">
        <w:rPr>
          <w:rFonts w:ascii="Avenir Next" w:eastAsia="PMingLiU" w:hAnsi="Avenir Next"/>
          <w:sz w:val="20"/>
          <w:szCs w:val="20"/>
        </w:rPr>
        <w:t xml:space="preserve"> 9004</w:t>
      </w:r>
      <w:r w:rsidRPr="00AE6FB3">
        <w:rPr>
          <w:rFonts w:ascii="Avenir Next" w:eastAsia="PMingLiU" w:hAnsi="Avenir Next"/>
          <w:sz w:val="20"/>
          <w:szCs w:val="20"/>
        </w:rPr>
        <w:t>型自動上鏈機芯</w:t>
      </w:r>
      <w:r w:rsidRPr="00AE6FB3">
        <w:rPr>
          <w:rFonts w:ascii="Avenir Next" w:eastAsia="PMingLiU" w:hAnsi="Avenir Next"/>
          <w:sz w:val="20"/>
          <w:szCs w:val="20"/>
        </w:rPr>
        <w:t xml:space="preserve"> </w:t>
      </w:r>
    </w:p>
    <w:p w14:paraId="3E6411C1" w14:textId="77777777" w:rsidR="00AB40EA" w:rsidRPr="00AE6FB3" w:rsidRDefault="00AB40EA" w:rsidP="00AB40EA">
      <w:pPr>
        <w:tabs>
          <w:tab w:val="left" w:pos="5964"/>
        </w:tabs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20"/>
          <w:szCs w:val="20"/>
        </w:rPr>
      </w:pPr>
      <w:proofErr w:type="gramStart"/>
      <w:r w:rsidRPr="00AE6FB3">
        <w:rPr>
          <w:rFonts w:ascii="Avenir Next" w:eastAsia="PMingLiU" w:hAnsi="Avenir Next"/>
          <w:b/>
          <w:bCs/>
          <w:sz w:val="20"/>
          <w:szCs w:val="20"/>
        </w:rPr>
        <w:t>振頻</w:t>
      </w:r>
      <w:r w:rsidRPr="00AE6FB3">
        <w:rPr>
          <w:rFonts w:ascii="Avenir Next" w:eastAsia="PMingLiU" w:hAnsi="Avenir Next"/>
          <w:sz w:val="20"/>
          <w:szCs w:val="20"/>
        </w:rPr>
        <w:t>：</w:t>
      </w:r>
      <w:proofErr w:type="gramEnd"/>
      <w:r w:rsidRPr="00AE6FB3">
        <w:rPr>
          <w:rFonts w:ascii="Avenir Next" w:eastAsia="PMingLiU" w:hAnsi="Avenir Next"/>
          <w:sz w:val="20"/>
          <w:szCs w:val="20"/>
        </w:rPr>
        <w:t>36,000</w:t>
      </w:r>
      <w:r w:rsidRPr="00AE6FB3">
        <w:rPr>
          <w:rFonts w:ascii="Avenir Next" w:eastAsia="PMingLiU" w:hAnsi="Avenir Next"/>
          <w:sz w:val="20"/>
          <w:szCs w:val="20"/>
        </w:rPr>
        <w:t>次</w:t>
      </w:r>
      <w:r w:rsidRPr="00AE6FB3">
        <w:rPr>
          <w:rFonts w:ascii="Avenir Next" w:eastAsia="PMingLiU" w:hAnsi="Avenir Next"/>
          <w:sz w:val="20"/>
          <w:szCs w:val="20"/>
        </w:rPr>
        <w:t>/</w:t>
      </w:r>
      <w:r w:rsidRPr="00AE6FB3">
        <w:rPr>
          <w:rFonts w:ascii="Avenir Next" w:eastAsia="PMingLiU" w:hAnsi="Avenir Next"/>
          <w:sz w:val="20"/>
          <w:szCs w:val="20"/>
        </w:rPr>
        <w:t>小時（</w:t>
      </w:r>
      <w:r w:rsidRPr="00AE6FB3">
        <w:rPr>
          <w:rFonts w:ascii="Avenir Next" w:eastAsia="PMingLiU" w:hAnsi="Avenir Next"/>
          <w:sz w:val="20"/>
          <w:szCs w:val="20"/>
        </w:rPr>
        <w:t>5</w:t>
      </w:r>
      <w:r w:rsidRPr="00AE6FB3">
        <w:rPr>
          <w:rFonts w:ascii="Avenir Next" w:eastAsia="PMingLiU" w:hAnsi="Avenir Next"/>
          <w:sz w:val="20"/>
          <w:szCs w:val="20"/>
        </w:rPr>
        <w:t>赫茲）</w:t>
      </w:r>
      <w:r w:rsidRPr="00AE6FB3">
        <w:rPr>
          <w:rFonts w:ascii="Avenir Next" w:eastAsia="PMingLiU" w:hAnsi="Avenir Next"/>
          <w:sz w:val="20"/>
          <w:szCs w:val="20"/>
        </w:rPr>
        <w:t xml:space="preserve"> </w:t>
      </w:r>
      <w:r w:rsidRPr="00AE6FB3">
        <w:rPr>
          <w:rFonts w:ascii="Avenir Next" w:eastAsia="PMingLiU" w:hAnsi="Avenir Next"/>
          <w:sz w:val="20"/>
          <w:szCs w:val="20"/>
        </w:rPr>
        <w:tab/>
      </w:r>
    </w:p>
    <w:p w14:paraId="2009F50D" w14:textId="77777777" w:rsidR="00AB40EA" w:rsidRPr="00AE6FB3" w:rsidRDefault="00AB40EA" w:rsidP="00AB40EA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20"/>
          <w:szCs w:val="20"/>
        </w:rPr>
      </w:pPr>
      <w:r w:rsidRPr="00AE6FB3">
        <w:rPr>
          <w:rFonts w:ascii="Avenir Next" w:eastAsia="PMingLiU" w:hAnsi="Avenir Next"/>
          <w:b/>
          <w:bCs/>
          <w:sz w:val="20"/>
          <w:szCs w:val="20"/>
        </w:rPr>
        <w:t>動力儲存</w:t>
      </w:r>
      <w:r w:rsidRPr="00AE6FB3">
        <w:rPr>
          <w:rFonts w:ascii="Avenir Next" w:eastAsia="PMingLiU" w:hAnsi="Avenir Next"/>
          <w:sz w:val="20"/>
          <w:szCs w:val="20"/>
        </w:rPr>
        <w:t>：至少</w:t>
      </w:r>
      <w:r w:rsidRPr="00AE6FB3">
        <w:rPr>
          <w:rFonts w:ascii="Avenir Next" w:eastAsia="PMingLiU" w:hAnsi="Avenir Next"/>
          <w:sz w:val="20"/>
          <w:szCs w:val="20"/>
        </w:rPr>
        <w:t>50</w:t>
      </w:r>
      <w:r w:rsidRPr="00AE6FB3">
        <w:rPr>
          <w:rFonts w:ascii="Avenir Next" w:eastAsia="PMingLiU" w:hAnsi="Avenir Next"/>
          <w:sz w:val="20"/>
          <w:szCs w:val="20"/>
        </w:rPr>
        <w:t>小時</w:t>
      </w:r>
    </w:p>
    <w:p w14:paraId="390AC8B1" w14:textId="54F08CA6" w:rsidR="00AB40EA" w:rsidRPr="00AE6FB3" w:rsidRDefault="00AB40EA" w:rsidP="00941E5F">
      <w:pPr>
        <w:shd w:val="clear" w:color="auto" w:fill="FFFFFF" w:themeFill="background1"/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20"/>
          <w:szCs w:val="20"/>
        </w:rPr>
      </w:pPr>
      <w:r w:rsidRPr="00AE6FB3">
        <w:rPr>
          <w:rFonts w:ascii="Avenir Next" w:eastAsia="PMingLiU" w:hAnsi="Avenir Next"/>
          <w:b/>
          <w:bCs/>
          <w:sz w:val="20"/>
          <w:szCs w:val="20"/>
        </w:rPr>
        <w:t>功能：</w:t>
      </w:r>
      <w:r w:rsidRPr="00AE6FB3">
        <w:rPr>
          <w:rFonts w:ascii="Avenir Next" w:eastAsia="PMingLiU" w:hAnsi="Avenir Next"/>
          <w:sz w:val="20"/>
          <w:szCs w:val="20"/>
        </w:rPr>
        <w:t>中置時、分顯示。小秒針位於</w:t>
      </w:r>
      <w:r w:rsidRPr="00AE6FB3">
        <w:rPr>
          <w:rFonts w:ascii="Avenir Next" w:eastAsia="PMingLiU" w:hAnsi="Avenir Next"/>
          <w:sz w:val="20"/>
          <w:szCs w:val="20"/>
        </w:rPr>
        <w:t>9</w:t>
      </w:r>
      <w:r w:rsidRPr="00AE6FB3">
        <w:rPr>
          <w:rFonts w:ascii="Avenir Next" w:eastAsia="PMingLiU" w:hAnsi="Avenir Next"/>
          <w:sz w:val="20"/>
          <w:szCs w:val="20"/>
        </w:rPr>
        <w:t>時位置。</w:t>
      </w:r>
      <w:r w:rsidRPr="00AE6FB3">
        <w:rPr>
          <w:rFonts w:ascii="Avenir Next" w:eastAsia="PMingLiU" w:hAnsi="Avenir Next"/>
          <w:sz w:val="20"/>
          <w:szCs w:val="20"/>
        </w:rPr>
        <w:t>1/100</w:t>
      </w:r>
      <w:r w:rsidRPr="00AE6FB3">
        <w:rPr>
          <w:rFonts w:ascii="Avenir Next" w:eastAsia="PMingLiU" w:hAnsi="Avenir Next"/>
          <w:sz w:val="20"/>
          <w:szCs w:val="20"/>
        </w:rPr>
        <w:t>秒計時功能：中置計時指針每秒旋轉一圈，</w:t>
      </w:r>
      <w:r w:rsidRPr="00AE6FB3">
        <w:rPr>
          <w:rFonts w:ascii="Avenir Next" w:eastAsia="PMingLiU" w:hAnsi="Avenir Next"/>
          <w:sz w:val="20"/>
          <w:szCs w:val="20"/>
        </w:rPr>
        <w:t>30</w:t>
      </w:r>
      <w:r w:rsidRPr="00AE6FB3">
        <w:rPr>
          <w:rFonts w:ascii="Avenir Next" w:eastAsia="PMingLiU" w:hAnsi="Avenir Next"/>
          <w:sz w:val="20"/>
          <w:szCs w:val="20"/>
        </w:rPr>
        <w:t>分鐘計時盤位於</w:t>
      </w:r>
      <w:r w:rsidRPr="00AE6FB3">
        <w:rPr>
          <w:rFonts w:ascii="Avenir Next" w:eastAsia="PMingLiU" w:hAnsi="Avenir Next"/>
          <w:sz w:val="20"/>
          <w:szCs w:val="20"/>
        </w:rPr>
        <w:t>3</w:t>
      </w:r>
      <w:r w:rsidRPr="00AE6FB3">
        <w:rPr>
          <w:rFonts w:ascii="Avenir Next" w:eastAsia="PMingLiU" w:hAnsi="Avenir Next"/>
          <w:sz w:val="20"/>
          <w:szCs w:val="20"/>
        </w:rPr>
        <w:t>時位置，</w:t>
      </w:r>
      <w:r w:rsidRPr="00AE6FB3">
        <w:rPr>
          <w:rFonts w:ascii="Avenir Next" w:eastAsia="PMingLiU" w:hAnsi="Avenir Next"/>
          <w:sz w:val="20"/>
          <w:szCs w:val="20"/>
        </w:rPr>
        <w:t>60</w:t>
      </w:r>
      <w:r w:rsidRPr="00AE6FB3">
        <w:rPr>
          <w:rFonts w:ascii="Avenir Next" w:eastAsia="PMingLiU" w:hAnsi="Avenir Next"/>
          <w:sz w:val="20"/>
          <w:szCs w:val="20"/>
        </w:rPr>
        <w:t>秒計時盤位於</w:t>
      </w:r>
      <w:r w:rsidRPr="00AE6FB3">
        <w:rPr>
          <w:rFonts w:ascii="Avenir Next" w:eastAsia="PMingLiU" w:hAnsi="Avenir Next"/>
          <w:sz w:val="20"/>
          <w:szCs w:val="20"/>
        </w:rPr>
        <w:t>6</w:t>
      </w:r>
      <w:r w:rsidRPr="00AE6FB3">
        <w:rPr>
          <w:rFonts w:ascii="Avenir Next" w:eastAsia="PMingLiU" w:hAnsi="Avenir Next"/>
          <w:sz w:val="20"/>
          <w:szCs w:val="20"/>
        </w:rPr>
        <w:t>時位置，計時動力儲存顯示位於</w:t>
      </w:r>
      <w:r w:rsidRPr="00AE6FB3">
        <w:rPr>
          <w:rFonts w:ascii="Avenir Next" w:eastAsia="PMingLiU" w:hAnsi="Avenir Next"/>
          <w:sz w:val="20"/>
          <w:szCs w:val="20"/>
        </w:rPr>
        <w:t>12</w:t>
      </w:r>
      <w:r w:rsidRPr="00AE6FB3">
        <w:rPr>
          <w:rFonts w:ascii="Avenir Next" w:eastAsia="PMingLiU" w:hAnsi="Avenir Next"/>
          <w:sz w:val="20"/>
          <w:szCs w:val="20"/>
        </w:rPr>
        <w:t>時位置。</w:t>
      </w:r>
    </w:p>
    <w:p w14:paraId="6DC20763" w14:textId="77777777" w:rsidR="00AB40EA" w:rsidRPr="00AE6FB3" w:rsidRDefault="00AB40EA" w:rsidP="00941E5F">
      <w:pPr>
        <w:shd w:val="clear" w:color="auto" w:fill="FFFFFF" w:themeFill="background1"/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20"/>
          <w:szCs w:val="20"/>
        </w:rPr>
      </w:pPr>
      <w:r w:rsidRPr="00AE6FB3">
        <w:rPr>
          <w:rFonts w:ascii="Avenir Next" w:eastAsia="PMingLiU" w:hAnsi="Avenir Next"/>
          <w:b/>
          <w:sz w:val="20"/>
          <w:szCs w:val="20"/>
        </w:rPr>
        <w:t>修飾：</w:t>
      </w:r>
      <w:r w:rsidRPr="00AE6FB3">
        <w:rPr>
          <w:rFonts w:ascii="Avenir Next" w:eastAsia="PMingLiU" w:hAnsi="Avenir Next"/>
          <w:sz w:val="20"/>
          <w:szCs w:val="20"/>
        </w:rPr>
        <w:t xml:space="preserve">  </w:t>
      </w:r>
      <w:r w:rsidRPr="00AE6FB3">
        <w:rPr>
          <w:rFonts w:ascii="Avenir Next" w:eastAsia="PMingLiU" w:hAnsi="Avenir Next"/>
          <w:sz w:val="20"/>
          <w:szCs w:val="20"/>
        </w:rPr>
        <w:t>黑色機芯主機板</w:t>
      </w:r>
      <w:r w:rsidRPr="00AE6FB3">
        <w:rPr>
          <w:rFonts w:ascii="Avenir Next" w:eastAsia="PMingLiU" w:hAnsi="Avenir Next"/>
          <w:sz w:val="20"/>
          <w:szCs w:val="20"/>
        </w:rPr>
        <w:t xml:space="preserve"> + </w:t>
      </w:r>
      <w:r w:rsidRPr="00AE6FB3">
        <w:rPr>
          <w:rFonts w:ascii="Avenir Next" w:eastAsia="PMingLiU" w:hAnsi="Avenir Next"/>
          <w:sz w:val="20"/>
          <w:szCs w:val="20"/>
        </w:rPr>
        <w:t>獨特</w:t>
      </w:r>
      <w:proofErr w:type="gramStart"/>
      <w:r w:rsidRPr="00AE6FB3">
        <w:rPr>
          <w:rFonts w:ascii="Avenir Next" w:eastAsia="PMingLiU" w:hAnsi="Avenir Next"/>
          <w:sz w:val="20"/>
          <w:szCs w:val="20"/>
        </w:rPr>
        <w:t>的緞光處理</w:t>
      </w:r>
      <w:proofErr w:type="gramEnd"/>
      <w:r w:rsidRPr="00AE6FB3">
        <w:rPr>
          <w:rFonts w:ascii="Avenir Next" w:eastAsia="PMingLiU" w:hAnsi="Avenir Next"/>
          <w:sz w:val="20"/>
          <w:szCs w:val="20"/>
        </w:rPr>
        <w:t>黑色</w:t>
      </w:r>
    </w:p>
    <w:p w14:paraId="47A2600B" w14:textId="77777777" w:rsidR="00AB40EA" w:rsidRPr="00AE6FB3" w:rsidRDefault="00AB40EA" w:rsidP="00941E5F">
      <w:pPr>
        <w:shd w:val="clear" w:color="auto" w:fill="FFFFFF" w:themeFill="background1"/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20"/>
          <w:szCs w:val="20"/>
        </w:rPr>
      </w:pPr>
      <w:r w:rsidRPr="00AE6FB3">
        <w:rPr>
          <w:rFonts w:ascii="Avenir Next" w:eastAsia="PMingLiU" w:hAnsi="Avenir Next"/>
          <w:sz w:val="20"/>
          <w:szCs w:val="20"/>
        </w:rPr>
        <w:t>擺</w:t>
      </w:r>
      <w:proofErr w:type="gramStart"/>
      <w:r w:rsidRPr="00AE6FB3">
        <w:rPr>
          <w:rFonts w:ascii="Avenir Next" w:eastAsia="PMingLiU" w:hAnsi="Avenir Next"/>
          <w:sz w:val="20"/>
          <w:szCs w:val="20"/>
        </w:rPr>
        <w:t>陀</w:t>
      </w:r>
      <w:proofErr w:type="gramEnd"/>
    </w:p>
    <w:p w14:paraId="3B4B623C" w14:textId="5142765D" w:rsidR="00AB40EA" w:rsidRPr="00AE6FB3" w:rsidRDefault="00AB40EA" w:rsidP="00AB40EA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20"/>
          <w:szCs w:val="20"/>
        </w:rPr>
      </w:pPr>
      <w:r w:rsidRPr="00AE6FB3">
        <w:rPr>
          <w:rFonts w:ascii="Avenir Next" w:eastAsia="PMingLiU" w:hAnsi="Avenir Next"/>
          <w:b/>
          <w:sz w:val="20"/>
          <w:szCs w:val="20"/>
        </w:rPr>
        <w:t>售價：</w:t>
      </w:r>
      <w:r w:rsidRPr="00AE6FB3">
        <w:rPr>
          <w:rFonts w:ascii="Avenir Next" w:eastAsia="PMingLiU" w:hAnsi="Avenir Next"/>
          <w:sz w:val="20"/>
          <w:szCs w:val="20"/>
        </w:rPr>
        <w:t>21900</w:t>
      </w:r>
      <w:r w:rsidRPr="00AE6FB3">
        <w:rPr>
          <w:rFonts w:ascii="Avenir Next" w:eastAsia="PMingLiU" w:hAnsi="Avenir Next"/>
          <w:sz w:val="20"/>
          <w:szCs w:val="20"/>
        </w:rPr>
        <w:t>瑞士法郎</w:t>
      </w:r>
    </w:p>
    <w:p w14:paraId="56046246" w14:textId="42051E14" w:rsidR="00AB40EA" w:rsidRPr="00AE6FB3" w:rsidRDefault="00AB40EA" w:rsidP="00AB40EA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20"/>
          <w:szCs w:val="20"/>
        </w:rPr>
      </w:pPr>
      <w:r w:rsidRPr="00AE6FB3">
        <w:rPr>
          <w:rFonts w:ascii="Avenir Next" w:eastAsia="PMingLiU" w:hAnsi="Avenir Next"/>
          <w:b/>
          <w:bCs/>
          <w:sz w:val="20"/>
          <w:szCs w:val="20"/>
        </w:rPr>
        <w:t>材質：</w:t>
      </w:r>
      <w:r w:rsidRPr="00AE6FB3">
        <w:rPr>
          <w:rFonts w:ascii="Avenir Next" w:eastAsia="PMingLiU" w:hAnsi="Avenir Next"/>
          <w:sz w:val="20"/>
          <w:szCs w:val="20"/>
        </w:rPr>
        <w:t>磨砂鈦金屬和鷹眼石</w:t>
      </w:r>
    </w:p>
    <w:p w14:paraId="013B0667" w14:textId="77777777" w:rsidR="00AB40EA" w:rsidRPr="00AE6FB3" w:rsidRDefault="00AB40EA" w:rsidP="00AB40EA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20"/>
          <w:szCs w:val="20"/>
        </w:rPr>
      </w:pPr>
      <w:r w:rsidRPr="00AE6FB3">
        <w:rPr>
          <w:rFonts w:ascii="Avenir Next" w:eastAsia="PMingLiU" w:hAnsi="Avenir Next"/>
          <w:b/>
          <w:bCs/>
          <w:sz w:val="20"/>
          <w:szCs w:val="20"/>
        </w:rPr>
        <w:t>防水深度：</w:t>
      </w:r>
      <w:r w:rsidRPr="00AE6FB3">
        <w:rPr>
          <w:rFonts w:ascii="Avenir Next" w:eastAsia="PMingLiU" w:hAnsi="Avenir Next"/>
          <w:sz w:val="20"/>
          <w:szCs w:val="20"/>
        </w:rPr>
        <w:t>200</w:t>
      </w:r>
      <w:r w:rsidRPr="00AE6FB3">
        <w:rPr>
          <w:rFonts w:ascii="Avenir Next" w:eastAsia="PMingLiU" w:hAnsi="Avenir Next"/>
          <w:sz w:val="20"/>
          <w:szCs w:val="20"/>
        </w:rPr>
        <w:t>米</w:t>
      </w:r>
    </w:p>
    <w:p w14:paraId="50715145" w14:textId="77777777" w:rsidR="00AB40EA" w:rsidRPr="00AE6FB3" w:rsidRDefault="00AB40EA" w:rsidP="00AB40EA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20"/>
          <w:szCs w:val="20"/>
        </w:rPr>
      </w:pPr>
      <w:r w:rsidRPr="00AE6FB3">
        <w:rPr>
          <w:rFonts w:ascii="Avenir Next" w:eastAsia="PMingLiU" w:hAnsi="Avenir Next"/>
          <w:b/>
          <w:sz w:val="20"/>
          <w:szCs w:val="20"/>
        </w:rPr>
        <w:t>直徑：</w:t>
      </w:r>
      <w:r w:rsidRPr="00AE6FB3">
        <w:rPr>
          <w:rFonts w:ascii="Avenir Next" w:eastAsia="PMingLiU" w:hAnsi="Avenir Next"/>
          <w:sz w:val="20"/>
          <w:szCs w:val="20"/>
        </w:rPr>
        <w:t>45</w:t>
      </w:r>
      <w:r w:rsidRPr="00AE6FB3">
        <w:rPr>
          <w:rFonts w:ascii="Avenir Next" w:eastAsia="PMingLiU" w:hAnsi="Avenir Next"/>
          <w:sz w:val="20"/>
          <w:szCs w:val="20"/>
        </w:rPr>
        <w:t>毫米</w:t>
      </w:r>
    </w:p>
    <w:p w14:paraId="26479238" w14:textId="77777777" w:rsidR="00AB40EA" w:rsidRPr="00AE6FB3" w:rsidRDefault="00AB40EA" w:rsidP="00AB40EA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20"/>
          <w:szCs w:val="20"/>
        </w:rPr>
      </w:pPr>
      <w:r w:rsidRPr="00AE6FB3">
        <w:rPr>
          <w:rFonts w:ascii="Avenir Next" w:eastAsia="PMingLiU" w:hAnsi="Avenir Next"/>
          <w:b/>
          <w:sz w:val="20"/>
          <w:szCs w:val="20"/>
        </w:rPr>
        <w:t>厚度：</w:t>
      </w:r>
      <w:r w:rsidRPr="00AE6FB3">
        <w:rPr>
          <w:rFonts w:ascii="Avenir Next" w:eastAsia="PMingLiU" w:hAnsi="Avenir Next"/>
          <w:sz w:val="20"/>
          <w:szCs w:val="20"/>
        </w:rPr>
        <w:t>15.40</w:t>
      </w:r>
      <w:r w:rsidRPr="00AE6FB3">
        <w:rPr>
          <w:rFonts w:ascii="Avenir Next" w:eastAsia="PMingLiU" w:hAnsi="Avenir Next"/>
          <w:sz w:val="20"/>
          <w:szCs w:val="20"/>
        </w:rPr>
        <w:t>毫米</w:t>
      </w:r>
    </w:p>
    <w:p w14:paraId="22C13E98" w14:textId="0B09EDF8" w:rsidR="00AB40EA" w:rsidRPr="00AE6FB3" w:rsidRDefault="00AB40EA" w:rsidP="00AB40EA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20"/>
          <w:szCs w:val="20"/>
        </w:rPr>
      </w:pPr>
      <w:proofErr w:type="gramStart"/>
      <w:r w:rsidRPr="00AE6FB3">
        <w:rPr>
          <w:rFonts w:ascii="Avenir Next" w:eastAsia="PMingLiU" w:hAnsi="Avenir Next"/>
          <w:b/>
          <w:sz w:val="20"/>
          <w:szCs w:val="20"/>
        </w:rPr>
        <w:t>錶</w:t>
      </w:r>
      <w:proofErr w:type="gramEnd"/>
      <w:r w:rsidRPr="00AE6FB3">
        <w:rPr>
          <w:rFonts w:ascii="Avenir Next" w:eastAsia="PMingLiU" w:hAnsi="Avenir Next"/>
          <w:b/>
          <w:sz w:val="20"/>
          <w:szCs w:val="20"/>
        </w:rPr>
        <w:t>盤：</w:t>
      </w:r>
      <w:r w:rsidRPr="00AE6FB3">
        <w:rPr>
          <w:rFonts w:ascii="Avenir Next" w:eastAsia="PMingLiU" w:hAnsi="Avenir Next"/>
          <w:sz w:val="20"/>
          <w:szCs w:val="20"/>
        </w:rPr>
        <w:t>染色藍寶石水晶玻璃</w:t>
      </w:r>
      <w:proofErr w:type="gramStart"/>
      <w:r w:rsidRPr="00AE6FB3">
        <w:rPr>
          <w:rFonts w:ascii="Avenir Next" w:eastAsia="PMingLiU" w:hAnsi="Avenir Next"/>
          <w:sz w:val="20"/>
          <w:szCs w:val="20"/>
        </w:rPr>
        <w:t>錶</w:t>
      </w:r>
      <w:proofErr w:type="gramEnd"/>
      <w:r w:rsidRPr="00AE6FB3">
        <w:rPr>
          <w:rFonts w:ascii="Avenir Next" w:eastAsia="PMingLiU" w:hAnsi="Avenir Next"/>
          <w:sz w:val="20"/>
          <w:szCs w:val="20"/>
        </w:rPr>
        <w:t>盤，配三個米色計時盤</w:t>
      </w:r>
    </w:p>
    <w:p w14:paraId="6A8B154C" w14:textId="16FB0CE7" w:rsidR="00AB40EA" w:rsidRPr="00AE6FB3" w:rsidRDefault="00AB40EA" w:rsidP="00AB40EA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20"/>
          <w:szCs w:val="20"/>
        </w:rPr>
      </w:pPr>
      <w:proofErr w:type="gramStart"/>
      <w:r w:rsidRPr="00AE6FB3">
        <w:rPr>
          <w:rFonts w:ascii="Avenir Next" w:eastAsia="PMingLiU" w:hAnsi="Avenir Next"/>
          <w:b/>
          <w:bCs/>
          <w:sz w:val="20"/>
          <w:szCs w:val="20"/>
        </w:rPr>
        <w:t>時標</w:t>
      </w:r>
      <w:proofErr w:type="gramEnd"/>
      <w:r w:rsidRPr="00AE6FB3">
        <w:rPr>
          <w:rFonts w:ascii="Avenir Next" w:eastAsia="PMingLiU" w:hAnsi="Avenir Next"/>
          <w:sz w:val="20"/>
          <w:szCs w:val="20"/>
        </w:rPr>
        <w:t>：鍍</w:t>
      </w:r>
      <w:proofErr w:type="gramStart"/>
      <w:r w:rsidRPr="00AE6FB3">
        <w:rPr>
          <w:rFonts w:ascii="Avenir Next" w:eastAsia="PMingLiU" w:hAnsi="Avenir Next"/>
          <w:sz w:val="20"/>
          <w:szCs w:val="20"/>
        </w:rPr>
        <w:t>銠琢面覆</w:t>
      </w:r>
      <w:proofErr w:type="gramEnd"/>
      <w:r w:rsidRPr="00AE6FB3">
        <w:rPr>
          <w:rFonts w:ascii="Avenir Next" w:eastAsia="PMingLiU" w:hAnsi="Avenir Next"/>
          <w:sz w:val="20"/>
          <w:szCs w:val="20"/>
        </w:rPr>
        <w:t>米色</w:t>
      </w:r>
      <w:proofErr w:type="spellStart"/>
      <w:r w:rsidRPr="00AE6FB3">
        <w:rPr>
          <w:rFonts w:ascii="Avenir Next" w:eastAsia="PMingLiU" w:hAnsi="Avenir Next"/>
          <w:sz w:val="20"/>
          <w:szCs w:val="20"/>
        </w:rPr>
        <w:t>SuperLuminova</w:t>
      </w:r>
      <w:proofErr w:type="spellEnd"/>
      <w:r w:rsidRPr="00AE6FB3">
        <w:rPr>
          <w:rFonts w:ascii="Avenir Next" w:eastAsia="PMingLiU" w:hAnsi="Avenir Next"/>
          <w:sz w:val="20"/>
          <w:szCs w:val="20"/>
        </w:rPr>
        <w:t>超級</w:t>
      </w:r>
      <w:proofErr w:type="gramStart"/>
      <w:r w:rsidRPr="00AE6FB3">
        <w:rPr>
          <w:rFonts w:ascii="Avenir Next" w:eastAsia="PMingLiU" w:hAnsi="Avenir Next"/>
          <w:sz w:val="20"/>
          <w:szCs w:val="20"/>
        </w:rPr>
        <w:t>夜光物料</w:t>
      </w:r>
      <w:proofErr w:type="gramEnd"/>
      <w:r w:rsidRPr="00AE6FB3">
        <w:rPr>
          <w:rFonts w:ascii="Avenir Next" w:eastAsia="PMingLiU" w:hAnsi="Avenir Next"/>
          <w:sz w:val="20"/>
          <w:szCs w:val="20"/>
        </w:rPr>
        <w:t xml:space="preserve"> </w:t>
      </w:r>
    </w:p>
    <w:p w14:paraId="74BCFAC5" w14:textId="382AAA2C" w:rsidR="00AB40EA" w:rsidRPr="00AE6FB3" w:rsidRDefault="00AB40EA" w:rsidP="00AB40EA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20"/>
          <w:szCs w:val="20"/>
        </w:rPr>
      </w:pPr>
      <w:r w:rsidRPr="00AE6FB3">
        <w:rPr>
          <w:rFonts w:ascii="Avenir Next" w:eastAsia="PMingLiU" w:hAnsi="Avenir Next"/>
          <w:b/>
          <w:bCs/>
          <w:sz w:val="20"/>
          <w:szCs w:val="20"/>
        </w:rPr>
        <w:t>指針</w:t>
      </w:r>
      <w:r w:rsidRPr="00AE6FB3">
        <w:rPr>
          <w:rFonts w:ascii="Avenir Next" w:eastAsia="PMingLiU" w:hAnsi="Avenir Next"/>
          <w:sz w:val="20"/>
          <w:szCs w:val="20"/>
        </w:rPr>
        <w:t>：鍍</w:t>
      </w:r>
      <w:proofErr w:type="gramStart"/>
      <w:r w:rsidRPr="00AE6FB3">
        <w:rPr>
          <w:rFonts w:ascii="Avenir Next" w:eastAsia="PMingLiU" w:hAnsi="Avenir Next"/>
          <w:sz w:val="20"/>
          <w:szCs w:val="20"/>
        </w:rPr>
        <w:t>銠琢面覆</w:t>
      </w:r>
      <w:proofErr w:type="gramEnd"/>
      <w:r w:rsidRPr="00AE6FB3">
        <w:rPr>
          <w:rFonts w:ascii="Avenir Next" w:eastAsia="PMingLiU" w:hAnsi="Avenir Next"/>
          <w:sz w:val="20"/>
          <w:szCs w:val="20"/>
        </w:rPr>
        <w:t>米色</w:t>
      </w:r>
      <w:proofErr w:type="spellStart"/>
      <w:r w:rsidRPr="00AE6FB3">
        <w:rPr>
          <w:rFonts w:ascii="Avenir Next" w:eastAsia="PMingLiU" w:hAnsi="Avenir Next"/>
          <w:sz w:val="20"/>
          <w:szCs w:val="20"/>
        </w:rPr>
        <w:t>SuperLuminova</w:t>
      </w:r>
      <w:proofErr w:type="spellEnd"/>
      <w:r w:rsidRPr="00AE6FB3">
        <w:rPr>
          <w:rFonts w:ascii="Avenir Next" w:eastAsia="PMingLiU" w:hAnsi="Avenir Next"/>
          <w:sz w:val="20"/>
          <w:szCs w:val="20"/>
        </w:rPr>
        <w:t>超級</w:t>
      </w:r>
      <w:proofErr w:type="gramStart"/>
      <w:r w:rsidRPr="00AE6FB3">
        <w:rPr>
          <w:rFonts w:ascii="Avenir Next" w:eastAsia="PMingLiU" w:hAnsi="Avenir Next"/>
          <w:sz w:val="20"/>
          <w:szCs w:val="20"/>
        </w:rPr>
        <w:t>夜光物料</w:t>
      </w:r>
      <w:proofErr w:type="gramEnd"/>
      <w:r w:rsidRPr="00AE6FB3">
        <w:rPr>
          <w:rFonts w:ascii="Avenir Next" w:eastAsia="PMingLiU" w:hAnsi="Avenir Next"/>
          <w:sz w:val="20"/>
          <w:szCs w:val="20"/>
        </w:rPr>
        <w:t xml:space="preserve"> </w:t>
      </w:r>
    </w:p>
    <w:p w14:paraId="10ED4291" w14:textId="57BA3B98" w:rsidR="00AB40EA" w:rsidRPr="00AE6FB3" w:rsidRDefault="00AB40EA" w:rsidP="00AB40EA">
      <w:pPr>
        <w:jc w:val="both"/>
        <w:rPr>
          <w:rFonts w:ascii="Avenir Next" w:eastAsia="PMingLiU" w:hAnsi="Avenir Next" w:cs="Arial"/>
          <w:sz w:val="20"/>
          <w:szCs w:val="20"/>
        </w:rPr>
      </w:pPr>
      <w:r w:rsidRPr="00AE6FB3">
        <w:rPr>
          <w:rFonts w:ascii="Avenir Next" w:eastAsia="PMingLiU" w:hAnsi="Avenir Next"/>
          <w:b/>
          <w:sz w:val="20"/>
          <w:szCs w:val="20"/>
        </w:rPr>
        <w:t>錶帶及</w:t>
      </w:r>
      <w:proofErr w:type="gramStart"/>
      <w:r w:rsidRPr="00AE6FB3">
        <w:rPr>
          <w:rFonts w:ascii="Avenir Next" w:eastAsia="PMingLiU" w:hAnsi="Avenir Next"/>
          <w:b/>
          <w:sz w:val="20"/>
          <w:szCs w:val="20"/>
        </w:rPr>
        <w:t>錶</w:t>
      </w:r>
      <w:proofErr w:type="gramEnd"/>
      <w:r w:rsidRPr="00AE6FB3">
        <w:rPr>
          <w:rFonts w:ascii="Avenir Next" w:eastAsia="PMingLiU" w:hAnsi="Avenir Next"/>
          <w:b/>
          <w:sz w:val="20"/>
          <w:szCs w:val="20"/>
        </w:rPr>
        <w:t>扣：</w:t>
      </w:r>
      <w:r w:rsidRPr="00AE6FB3">
        <w:rPr>
          <w:rFonts w:ascii="Avenir Next" w:eastAsia="PMingLiU" w:hAnsi="Avenir Next"/>
          <w:sz w:val="20"/>
          <w:szCs w:val="20"/>
        </w:rPr>
        <w:t>鈦金屬三重摺疊式</w:t>
      </w:r>
      <w:proofErr w:type="gramStart"/>
      <w:r w:rsidRPr="00AE6FB3">
        <w:rPr>
          <w:rFonts w:ascii="Avenir Next" w:eastAsia="PMingLiU" w:hAnsi="Avenir Next"/>
          <w:sz w:val="20"/>
          <w:szCs w:val="20"/>
        </w:rPr>
        <w:t>錶</w:t>
      </w:r>
      <w:proofErr w:type="gramEnd"/>
      <w:r w:rsidRPr="00AE6FB3">
        <w:rPr>
          <w:rFonts w:ascii="Avenir Next" w:eastAsia="PMingLiU" w:hAnsi="Avenir Next"/>
          <w:sz w:val="20"/>
          <w:szCs w:val="20"/>
        </w:rPr>
        <w:t>扣，</w:t>
      </w:r>
      <w:proofErr w:type="gramStart"/>
      <w:r w:rsidRPr="00AE6FB3">
        <w:rPr>
          <w:rFonts w:ascii="Avenir Next" w:eastAsia="PMingLiU" w:hAnsi="Avenir Next"/>
          <w:sz w:val="20"/>
          <w:szCs w:val="20"/>
        </w:rPr>
        <w:t>微噴砂</w:t>
      </w:r>
      <w:proofErr w:type="gramEnd"/>
      <w:r w:rsidRPr="00AE6FB3">
        <w:rPr>
          <w:rFonts w:ascii="Avenir Next" w:eastAsia="PMingLiU" w:hAnsi="Avenir Next"/>
          <w:sz w:val="20"/>
          <w:szCs w:val="20"/>
        </w:rPr>
        <w:t>鈦金屬錶鏈。同時隨附一條米色橡膠錶帶及一條黑色</w:t>
      </w:r>
      <w:r w:rsidRPr="00AE6FB3">
        <w:rPr>
          <w:rFonts w:ascii="Avenir Next" w:eastAsia="PMingLiU" w:hAnsi="Avenir Next"/>
          <w:sz w:val="20"/>
          <w:szCs w:val="20"/>
        </w:rPr>
        <w:t>Velcro®</w:t>
      </w:r>
      <w:r w:rsidRPr="00AE6FB3">
        <w:rPr>
          <w:rFonts w:ascii="Avenir Next" w:eastAsia="PMingLiU" w:hAnsi="Avenir Next"/>
          <w:sz w:val="20"/>
          <w:szCs w:val="20"/>
        </w:rPr>
        <w:t>魔術貼錶帶。</w:t>
      </w:r>
      <w:r w:rsidRPr="00AE6FB3">
        <w:rPr>
          <w:rFonts w:ascii="Avenir Next" w:eastAsia="PMingLiU" w:hAnsi="Avenir Next"/>
          <w:sz w:val="20"/>
          <w:szCs w:val="20"/>
        </w:rPr>
        <w:t xml:space="preserve">  </w:t>
      </w:r>
    </w:p>
    <w:p w14:paraId="791F76D6" w14:textId="77777777" w:rsidR="00AB40EA" w:rsidRPr="00AE6FB3" w:rsidRDefault="00AB40EA" w:rsidP="00AB40EA">
      <w:pPr>
        <w:jc w:val="both"/>
        <w:rPr>
          <w:rFonts w:ascii="Avenir Next" w:eastAsia="PMingLiU" w:hAnsi="Avenir Next" w:cstheme="majorHAnsi"/>
          <w:b/>
          <w:sz w:val="20"/>
          <w:szCs w:val="20"/>
          <w:lang w:val="en-US"/>
        </w:rPr>
      </w:pPr>
    </w:p>
    <w:p w14:paraId="4C21EF8C" w14:textId="72650750" w:rsidR="00E12663" w:rsidRPr="00AE6FB3" w:rsidRDefault="00E12663" w:rsidP="00AB40EA">
      <w:pPr>
        <w:jc w:val="both"/>
        <w:rPr>
          <w:rFonts w:ascii="Avenir Next" w:eastAsia="PMingLiU" w:hAnsi="Avenir Next"/>
          <w:sz w:val="20"/>
          <w:szCs w:val="20"/>
          <w:lang w:val="en-US"/>
        </w:rPr>
      </w:pPr>
    </w:p>
    <w:sectPr w:rsidR="00E12663" w:rsidRPr="00AE6FB3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35EFF" w14:textId="77777777" w:rsidR="00485728" w:rsidRDefault="00485728" w:rsidP="00AB40EA">
      <w:r>
        <w:separator/>
      </w:r>
    </w:p>
  </w:endnote>
  <w:endnote w:type="continuationSeparator" w:id="0">
    <w:p w14:paraId="5D04BC13" w14:textId="77777777" w:rsidR="00485728" w:rsidRDefault="00485728" w:rsidP="00AB4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venir Next">
    <w:altName w:val="Corbel"/>
    <w:charset w:val="00"/>
    <w:family w:val="swiss"/>
    <w:pitch w:val="variable"/>
    <w:sig w:usb0="800000AF" w:usb1="5000204A" w:usb2="00000000" w:usb3="00000000" w:csb0="0000009B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Sans-Condensed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54D27" w14:textId="77777777" w:rsidR="00AB40EA" w:rsidRPr="0052260C" w:rsidRDefault="00AB40EA" w:rsidP="00AB40EA">
    <w:pPr>
      <w:pStyle w:val="Footer"/>
      <w:jc w:val="center"/>
      <w:rPr>
        <w:rFonts w:ascii="Avenir Next" w:hAnsi="Avenir Next"/>
        <w:sz w:val="18"/>
        <w:szCs w:val="18"/>
      </w:rPr>
    </w:pPr>
    <w:r>
      <w:rPr>
        <w:rFonts w:ascii="Avenir Next" w:hAnsi="Avenir Next" w:hint="eastAsia"/>
        <w:b/>
        <w:sz w:val="18"/>
      </w:rPr>
      <w:t>ZENITH</w:t>
    </w:r>
    <w:r>
      <w:rPr>
        <w:rFonts w:ascii="Avenir Next" w:hAnsi="Avenir Next" w:hint="eastAsia"/>
        <w:sz w:val="18"/>
      </w:rPr>
      <w:t xml:space="preserve"> | www.zenith-watches.com | Rue des </w:t>
    </w:r>
    <w:proofErr w:type="spellStart"/>
    <w:r>
      <w:rPr>
        <w:rFonts w:ascii="Avenir Next" w:hAnsi="Avenir Next" w:hint="eastAsia"/>
        <w:sz w:val="18"/>
      </w:rPr>
      <w:t>Billodes</w:t>
    </w:r>
    <w:proofErr w:type="spellEnd"/>
    <w:r>
      <w:rPr>
        <w:rFonts w:ascii="Avenir Next" w:hAnsi="Avenir Next" w:hint="eastAsia"/>
        <w:sz w:val="18"/>
      </w:rPr>
      <w:t xml:space="preserve"> 34-36 | CH-2400 Le Locle</w:t>
    </w:r>
  </w:p>
  <w:p w14:paraId="72D49FCC" w14:textId="76BC0970" w:rsidR="00AB40EA" w:rsidRPr="00AB40EA" w:rsidRDefault="00AB40EA" w:rsidP="00AB40EA">
    <w:pPr>
      <w:pStyle w:val="Footer"/>
      <w:jc w:val="center"/>
      <w:rPr>
        <w:rFonts w:ascii="Avenir Next" w:hAnsi="Avenir Next"/>
        <w:sz w:val="18"/>
        <w:szCs w:val="18"/>
      </w:rPr>
    </w:pPr>
    <w:r>
      <w:rPr>
        <w:rFonts w:ascii="Avenir Next" w:hAnsi="Avenir Next" w:hint="eastAsia"/>
        <w:sz w:val="18"/>
      </w:rPr>
      <w:t xml:space="preserve">International Media Relations - Email : </w:t>
    </w:r>
    <w:hyperlink r:id="rId1" w:history="1">
      <w:r>
        <w:rPr>
          <w:rStyle w:val="Hyperlink"/>
          <w:rFonts w:ascii="Avenir Next" w:hAnsi="Avenir Next" w:hint="eastAsia"/>
          <w:sz w:val="18"/>
        </w:rPr>
        <w:t>press@zenith-watches.com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CE04B" w14:textId="77777777" w:rsidR="00485728" w:rsidRDefault="00485728" w:rsidP="00AB40EA">
      <w:r>
        <w:separator/>
      </w:r>
    </w:p>
  </w:footnote>
  <w:footnote w:type="continuationSeparator" w:id="0">
    <w:p w14:paraId="77A96E72" w14:textId="77777777" w:rsidR="00485728" w:rsidRDefault="00485728" w:rsidP="00AB40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086BC" w14:textId="7422BB4B" w:rsidR="00AB40EA" w:rsidRDefault="00AB40EA" w:rsidP="00AB40EA">
    <w:pPr>
      <w:pStyle w:val="Header"/>
      <w:jc w:val="center"/>
    </w:pPr>
    <w:r>
      <w:rPr>
        <w:rFonts w:hint="eastAsia"/>
        <w:noProof/>
      </w:rPr>
      <w:drawing>
        <wp:inline distT="0" distB="0" distL="0" distR="0" wp14:anchorId="221F6AD8" wp14:editId="2A52948C">
          <wp:extent cx="1701165" cy="72517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3781C1C" w14:textId="77777777" w:rsidR="00AB40EA" w:rsidRDefault="00AB40EA" w:rsidP="00AB40E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EC3855"/>
    <w:multiLevelType w:val="hybridMultilevel"/>
    <w:tmpl w:val="89C842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875CB6"/>
    <w:multiLevelType w:val="hybridMultilevel"/>
    <w:tmpl w:val="F4F4D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346"/>
    <w:rsid w:val="00021514"/>
    <w:rsid w:val="00081FB6"/>
    <w:rsid w:val="000C1894"/>
    <w:rsid w:val="00102224"/>
    <w:rsid w:val="00144137"/>
    <w:rsid w:val="00183D6D"/>
    <w:rsid w:val="00194F8B"/>
    <w:rsid w:val="001F0463"/>
    <w:rsid w:val="00217822"/>
    <w:rsid w:val="002735C4"/>
    <w:rsid w:val="002755BF"/>
    <w:rsid w:val="0027794E"/>
    <w:rsid w:val="002A70D1"/>
    <w:rsid w:val="002C5E06"/>
    <w:rsid w:val="002D0356"/>
    <w:rsid w:val="002D2969"/>
    <w:rsid w:val="002E4BB3"/>
    <w:rsid w:val="0037414F"/>
    <w:rsid w:val="0038237D"/>
    <w:rsid w:val="003B6660"/>
    <w:rsid w:val="00404F28"/>
    <w:rsid w:val="00485728"/>
    <w:rsid w:val="004A024E"/>
    <w:rsid w:val="00533F5E"/>
    <w:rsid w:val="00576C43"/>
    <w:rsid w:val="00590614"/>
    <w:rsid w:val="006B5431"/>
    <w:rsid w:val="006B7C1A"/>
    <w:rsid w:val="006C68B0"/>
    <w:rsid w:val="00704E1B"/>
    <w:rsid w:val="00732A51"/>
    <w:rsid w:val="008602F9"/>
    <w:rsid w:val="00890682"/>
    <w:rsid w:val="008E6662"/>
    <w:rsid w:val="00901C81"/>
    <w:rsid w:val="00941E5F"/>
    <w:rsid w:val="00975EB2"/>
    <w:rsid w:val="009A6C42"/>
    <w:rsid w:val="009F4748"/>
    <w:rsid w:val="00A950AA"/>
    <w:rsid w:val="00A97A28"/>
    <w:rsid w:val="00AB40EA"/>
    <w:rsid w:val="00AD056A"/>
    <w:rsid w:val="00AD34AC"/>
    <w:rsid w:val="00AD74D7"/>
    <w:rsid w:val="00AE6FB3"/>
    <w:rsid w:val="00B00DEE"/>
    <w:rsid w:val="00B05926"/>
    <w:rsid w:val="00B3542E"/>
    <w:rsid w:val="00B57AF5"/>
    <w:rsid w:val="00BE2FE6"/>
    <w:rsid w:val="00BE55B9"/>
    <w:rsid w:val="00BE65A1"/>
    <w:rsid w:val="00BF10F8"/>
    <w:rsid w:val="00C51099"/>
    <w:rsid w:val="00CC0D46"/>
    <w:rsid w:val="00CD77AB"/>
    <w:rsid w:val="00D31D12"/>
    <w:rsid w:val="00D44FBE"/>
    <w:rsid w:val="00D52346"/>
    <w:rsid w:val="00D666DD"/>
    <w:rsid w:val="00D67CCE"/>
    <w:rsid w:val="00DC22C7"/>
    <w:rsid w:val="00DE71AB"/>
    <w:rsid w:val="00E006D0"/>
    <w:rsid w:val="00E12663"/>
    <w:rsid w:val="00E25EAA"/>
    <w:rsid w:val="00E339F0"/>
    <w:rsid w:val="00E63060"/>
    <w:rsid w:val="00EB028A"/>
    <w:rsid w:val="00ED36D0"/>
    <w:rsid w:val="00EF7CF7"/>
    <w:rsid w:val="00F81231"/>
    <w:rsid w:val="00FD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2902C"/>
  <w15:chartTrackingRefBased/>
  <w15:docId w15:val="{C841411F-70AB-BA41-894E-B12CC8AF3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4"/>
        <w:szCs w:val="24"/>
        <w:lang w:val="fr-CH" w:eastAsia="zh-H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FE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A02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02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02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02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024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40E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40EA"/>
  </w:style>
  <w:style w:type="paragraph" w:styleId="Footer">
    <w:name w:val="footer"/>
    <w:basedOn w:val="Normal"/>
    <w:link w:val="FooterChar"/>
    <w:uiPriority w:val="99"/>
    <w:unhideWhenUsed/>
    <w:rsid w:val="00AB40E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40EA"/>
  </w:style>
  <w:style w:type="character" w:styleId="Hyperlink">
    <w:name w:val="Hyperlink"/>
    <w:rsid w:val="00AB40EA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6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@zenith-watch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0C05F-4B6F-4DF0-A59B-48FD8CAE9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461</Words>
  <Characters>2628</Characters>
  <Application>Microsoft Office Word</Application>
  <DocSecurity>0</DocSecurity>
  <Lines>21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 Sindi</dc:creator>
  <cp:keywords/>
  <dc:description/>
  <cp:lastModifiedBy>Thomas CHAU</cp:lastModifiedBy>
  <cp:revision>2</cp:revision>
  <cp:lastPrinted>2021-10-19T13:34:00Z</cp:lastPrinted>
  <dcterms:created xsi:type="dcterms:W3CDTF">2021-10-20T02:04:00Z</dcterms:created>
  <dcterms:modified xsi:type="dcterms:W3CDTF">2021-10-20T02:04:00Z</dcterms:modified>
</cp:coreProperties>
</file>