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3490" w14:textId="356A44FB" w:rsidR="00A97A28" w:rsidRPr="00C24D93" w:rsidRDefault="0038237D" w:rsidP="00DC22C7">
      <w:pPr>
        <w:jc w:val="center"/>
        <w:rPr>
          <w:rFonts w:ascii="Avenir Next" w:hAnsi="Avenir Next"/>
          <w:b/>
          <w:bCs/>
          <w:sz w:val="22"/>
          <w:szCs w:val="22"/>
        </w:rPr>
      </w:pPr>
      <w:bookmarkStart w:id="0" w:name="_GoBack"/>
      <w:bookmarkEnd w:id="0"/>
      <w:r w:rsidRPr="00C24D93">
        <w:rPr>
          <w:rFonts w:ascii="Avenir Next" w:hAnsi="Avenir Next"/>
          <w:b/>
          <w:sz w:val="22"/>
        </w:rPr>
        <w:t>ISPIRATO AL DESERTO: ZENITH PRESENTA LA PRIMA EDIZIONE LIMITATA DEL DEFY EXTREME, ACCOMPAGNATA DA UNA SERIE ESCLUSIVA DI FOTOGRAFIE DI KOUROSH KEYNEJAD</w:t>
      </w:r>
    </w:p>
    <w:p w14:paraId="093907D1" w14:textId="6BED8B87" w:rsidR="00A97A28" w:rsidRPr="00C24D93" w:rsidRDefault="00A97A28" w:rsidP="00DC22C7">
      <w:pPr>
        <w:jc w:val="both"/>
        <w:rPr>
          <w:rFonts w:ascii="Avenir Next" w:hAnsi="Avenir Next"/>
          <w:b/>
          <w:bCs/>
          <w:sz w:val="20"/>
          <w:szCs w:val="20"/>
          <w:lang w:val="en-GB"/>
        </w:rPr>
      </w:pPr>
    </w:p>
    <w:p w14:paraId="78F5A904" w14:textId="57228279" w:rsidR="00194F8B" w:rsidRPr="00C24D93" w:rsidRDefault="00FD5BDA" w:rsidP="00194F8B">
      <w:pPr>
        <w:jc w:val="both"/>
        <w:rPr>
          <w:rFonts w:ascii="Avenir Next" w:hAnsi="Avenir Next"/>
          <w:b/>
          <w:bCs/>
          <w:color w:val="FF0000"/>
          <w:sz w:val="21"/>
          <w:szCs w:val="21"/>
        </w:rPr>
      </w:pPr>
      <w:r w:rsidRPr="00C24D93">
        <w:rPr>
          <w:rFonts w:ascii="Avenir Next" w:hAnsi="Avenir Next"/>
          <w:b/>
          <w:sz w:val="21"/>
        </w:rPr>
        <w:t xml:space="preserve">Parigi, 20 ottobre 2021: Zenith celebra il lancio della prima edizione speciale del suo cronografo più solido, il DEFY Extreme Desert, assieme all’acclamato fotografo naturalista Kourosh Keynejad. Esprimendo l’aspra bellezza dell’ambiente desertico attraverso gli occhi e l’obiettivo fotografico, Zenith e Kourosh lanciano la loro collaborazione mostrando foto originali e mai pubblicate finora del fotografo, ispirate a questo orologio essenziale. Le fotografie verranno presentate e vendute durante una mostra itinerante, che partirà dalla FIAC di Parigi per poi spostarsi a Dubai e a Tokyo prima della fine dell’anno. </w:t>
      </w:r>
    </w:p>
    <w:p w14:paraId="675B9CC3" w14:textId="4099D6CE" w:rsidR="00D666DD" w:rsidRPr="00C24D93" w:rsidRDefault="00D666DD" w:rsidP="00194F8B">
      <w:pPr>
        <w:jc w:val="both"/>
        <w:rPr>
          <w:rFonts w:ascii="Avenir Next" w:hAnsi="Avenir Next"/>
          <w:b/>
          <w:bCs/>
          <w:color w:val="FF0000"/>
          <w:sz w:val="21"/>
          <w:szCs w:val="21"/>
          <w:lang w:val="fr-FR"/>
        </w:rPr>
      </w:pPr>
    </w:p>
    <w:p w14:paraId="6EB4EA48" w14:textId="2971A21F" w:rsidR="00D666DD" w:rsidRPr="00C24D93" w:rsidRDefault="00D666DD" w:rsidP="00D666DD">
      <w:pPr>
        <w:jc w:val="both"/>
        <w:rPr>
          <w:rFonts w:ascii="Avenir Next" w:hAnsi="Avenir Next"/>
          <w:sz w:val="21"/>
          <w:szCs w:val="21"/>
        </w:rPr>
      </w:pPr>
      <w:r w:rsidRPr="00C24D93">
        <w:rPr>
          <w:rFonts w:ascii="Avenir Next" w:hAnsi="Avenir Next"/>
          <w:sz w:val="21"/>
        </w:rPr>
        <w:t xml:space="preserve">Per questa prima edizione speciale del solido DEFY Extreme, Zenith ha affrontato territori inesplorati, arrivando a creare un esemplare che è al contempo il simbolo dell’arte orologiera della precisione e un’opera d’arte da indossare. Ispirato ai paesaggi desertici, selvaggi e aridi, il </w:t>
      </w:r>
      <w:r w:rsidRPr="00C24D93">
        <w:rPr>
          <w:rFonts w:ascii="Avenir Next" w:hAnsi="Avenir Next"/>
          <w:b/>
          <w:sz w:val="21"/>
        </w:rPr>
        <w:t>DEFY Extreme Desert</w:t>
      </w:r>
      <w:r w:rsidRPr="00C24D93">
        <w:rPr>
          <w:rFonts w:ascii="Avenir Next" w:hAnsi="Avenir Next"/>
          <w:sz w:val="21"/>
        </w:rPr>
        <w:t xml:space="preserve"> è una reinterpretazione più artistica del cronografo con precisione di lettura al 1/100 di secondo, nonché il primo di una serie di modelli DEFY EXTREME in via di sviluppo, ispirati ad ambienti estremi. Caratterizzato da una cassa in titanio, il Defy Extreme Desert evoca lo sconfinato orizzonte di sabbia in modo unico e impareggiabile. Il componente che protegge i pulsanti e la lunetta dodecagonale sono realizzati in occhio di falco, un tipo di quarzo macrocristallino dal colore blu-grigio opaco che prende il nome dal rapace che da secoli accompagna le tribù nomadi del deserto, librandosi verso l’alto a simboleggiare la determinazione e la resistenza. Se lucidata, questa pietra può apparire fluida grazie al suo effetto cangiante, che evoca il miraggio di un’oasi nel caldo torrido del deserto. La lavorazione manuale di una pietra così esotica per integrarla nella complessa struttura della cassa è un’operazione mai tentata prima d’ora in un orologio. E poiché ogni pietra è differente ed evidenzia strutture fibrose e colori leggermente diversi, ognuno dei 50 orologi DEFY Extreme Desert è essenzialmente un esemplare unico.</w:t>
      </w:r>
    </w:p>
    <w:p w14:paraId="328CD4E3" w14:textId="77777777" w:rsidR="00D666DD" w:rsidRPr="00C24D93" w:rsidRDefault="00D666DD" w:rsidP="00D666DD">
      <w:pPr>
        <w:jc w:val="both"/>
        <w:rPr>
          <w:rFonts w:ascii="Avenir Next" w:hAnsi="Avenir Next"/>
          <w:sz w:val="21"/>
          <w:szCs w:val="21"/>
        </w:rPr>
      </w:pPr>
    </w:p>
    <w:p w14:paraId="5FCFC993" w14:textId="6AF703D3" w:rsidR="00D666DD" w:rsidRPr="00C24D93" w:rsidRDefault="00D666DD" w:rsidP="00D666DD">
      <w:pPr>
        <w:jc w:val="both"/>
        <w:rPr>
          <w:rFonts w:ascii="Avenir Next" w:hAnsi="Avenir Next"/>
          <w:sz w:val="21"/>
          <w:szCs w:val="21"/>
        </w:rPr>
      </w:pPr>
      <w:r w:rsidRPr="00C24D93">
        <w:rPr>
          <w:rFonts w:ascii="Avenir Next" w:hAnsi="Avenir Next"/>
          <w:sz w:val="21"/>
        </w:rPr>
        <w:t xml:space="preserve">Il quadrante aperto del DEFY Extreme Desert rivela i meccanismi interni del movimento El Primero 21; presenta, inoltre, contatori ricoperti da vetro zaffiro colorato e un indicatore della riserva di carica in una calda tonalità beige-marrone, ed è completato da lancette e indici beige luminescenti e da contatori cronografici applicati della stessa tonalità. Completano il look di questo esemplare concettuale un resistente cinturino in Velcro nero e un cinturino in caucciù beige in dotazione, facilmente sostituibili con il bracciale in titanio tramite il meccanismo integrato di cambio rapido del cinturino sul retro della cassa. </w:t>
      </w:r>
    </w:p>
    <w:p w14:paraId="2EBD1998" w14:textId="77777777" w:rsidR="00D666DD" w:rsidRPr="00C24D93" w:rsidRDefault="00D666DD" w:rsidP="00194F8B">
      <w:pPr>
        <w:jc w:val="both"/>
        <w:rPr>
          <w:rFonts w:ascii="Avenir Next" w:hAnsi="Avenir Next"/>
          <w:b/>
          <w:bCs/>
          <w:color w:val="FF0000"/>
          <w:sz w:val="21"/>
          <w:szCs w:val="21"/>
        </w:rPr>
      </w:pPr>
    </w:p>
    <w:p w14:paraId="0BF43437" w14:textId="77777777" w:rsidR="00D666DD" w:rsidRPr="00C24D93" w:rsidRDefault="00D666DD" w:rsidP="00D666DD">
      <w:pPr>
        <w:jc w:val="both"/>
        <w:rPr>
          <w:rFonts w:ascii="Avenir Next" w:hAnsi="Avenir Next"/>
          <w:sz w:val="21"/>
          <w:szCs w:val="21"/>
        </w:rPr>
      </w:pPr>
      <w:r w:rsidRPr="00C24D93">
        <w:rPr>
          <w:rFonts w:ascii="Avenir Next" w:hAnsi="Avenir Next"/>
          <w:i/>
          <w:color w:val="000000" w:themeColor="text1"/>
          <w:sz w:val="21"/>
        </w:rPr>
        <w:t xml:space="preserve">“Il DEFY Extreme Desert cattura sicuramente la maestosa grandezza e la bellezza suggestiva delle distese aride e delle montagne di sabbia.” </w:t>
      </w:r>
      <w:r w:rsidRPr="00C24D93">
        <w:rPr>
          <w:rFonts w:ascii="Avenir Next" w:hAnsi="Avenir Next"/>
          <w:color w:val="000000" w:themeColor="text1"/>
          <w:sz w:val="21"/>
        </w:rPr>
        <w:t xml:space="preserve">Così </w:t>
      </w:r>
      <w:r w:rsidRPr="00C24D93">
        <w:rPr>
          <w:rFonts w:ascii="Avenir Next" w:hAnsi="Avenir Next"/>
          <w:b/>
          <w:bCs/>
          <w:color w:val="000000" w:themeColor="text1"/>
          <w:sz w:val="21"/>
        </w:rPr>
        <w:t>Kourosh Keynejad</w:t>
      </w:r>
      <w:r w:rsidRPr="00C24D93">
        <w:rPr>
          <w:rFonts w:ascii="Avenir Next" w:hAnsi="Avenir Next"/>
          <w:color w:val="000000" w:themeColor="text1"/>
          <w:sz w:val="21"/>
        </w:rPr>
        <w:t xml:space="preserve"> commenta l’edizione DEFY Extreme Desert.</w:t>
      </w:r>
    </w:p>
    <w:p w14:paraId="0BD3305C" w14:textId="3FF2F37E" w:rsidR="00BE65A1" w:rsidRPr="00C24D93" w:rsidRDefault="00BE65A1" w:rsidP="00DC22C7">
      <w:pPr>
        <w:jc w:val="both"/>
        <w:rPr>
          <w:rFonts w:ascii="Avenir Next" w:hAnsi="Avenir Next"/>
          <w:sz w:val="21"/>
          <w:szCs w:val="21"/>
        </w:rPr>
      </w:pPr>
    </w:p>
    <w:p w14:paraId="0EF33AF8" w14:textId="5184AF49" w:rsidR="00BE65A1" w:rsidRPr="00C24D93" w:rsidRDefault="00BE65A1" w:rsidP="00DC22C7">
      <w:pPr>
        <w:jc w:val="both"/>
        <w:rPr>
          <w:rFonts w:ascii="Avenir Next" w:hAnsi="Avenir Next"/>
          <w:sz w:val="21"/>
          <w:szCs w:val="21"/>
        </w:rPr>
      </w:pPr>
      <w:r w:rsidRPr="00C24D93">
        <w:rPr>
          <w:rFonts w:ascii="Avenir Next" w:hAnsi="Avenir Next"/>
          <w:sz w:val="21"/>
        </w:rPr>
        <w:t xml:space="preserve">Dopo anni di viaggi solitari in tutto il mondo, raggiungendo le destinazioni più estreme e remote e imprimendole per sempre in immagini straordinarie, il fotografo, nato in Gran Bretagna e residente in California, è divenuto celebre per le sue immagini mozzafiato, che esaltano la bellezza sconosciuta del deserto. Questo è il primo progetto dell’artista in collaborazione con un marchio. Grazie alla comune passione per i valori ecologici della preservazione ambientale, della sostenibilità e della diversità, la connessione fra Zenith e il fotografo è stata naturale e immediata. Nello stesso modo in cui Zenith fonde tradizione e innovazione per creare il futuro dell’orologeria, anche Kourosh gioca con luci e colori per creare immagini che affascinano chi le osserva e che riflettono perfettamente i temi e i messaggi che animano il suo lavoro. </w:t>
      </w:r>
    </w:p>
    <w:p w14:paraId="315901E9" w14:textId="6B40B8CD" w:rsidR="00102224" w:rsidRPr="00C24D93" w:rsidRDefault="00102224" w:rsidP="00DC22C7">
      <w:pPr>
        <w:jc w:val="both"/>
        <w:rPr>
          <w:rFonts w:ascii="Avenir Next" w:hAnsi="Avenir Next"/>
          <w:sz w:val="21"/>
          <w:szCs w:val="21"/>
        </w:rPr>
      </w:pPr>
    </w:p>
    <w:p w14:paraId="2CFE9147" w14:textId="7F452FFC" w:rsidR="000C1894" w:rsidRPr="00C24D93" w:rsidRDefault="000C1894" w:rsidP="00DC22C7">
      <w:pPr>
        <w:jc w:val="both"/>
        <w:rPr>
          <w:rFonts w:ascii="Avenir Next" w:hAnsi="Avenir Next"/>
          <w:sz w:val="21"/>
          <w:szCs w:val="21"/>
        </w:rPr>
      </w:pPr>
      <w:r w:rsidRPr="00C24D93">
        <w:rPr>
          <w:rFonts w:ascii="Avenir Next" w:hAnsi="Avenir Next"/>
          <w:i/>
          <w:sz w:val="21"/>
        </w:rPr>
        <w:t xml:space="preserve">“Nel mio campo, l’unica vera costante è il sole. In fotografia, lo usiamo per controllare i giorni e lo osserviamo mentre dipinge il nostro mondo di luce. Gli elementi e il tempo sono sempre imprevedibili, ma il sole sorge sempre. Sorge puntuale. Tramonta puntuale. Non è mai in ritardo. Quando Zenith mi ha contattato proponendomi di collaborare, ho subito pensato che fosse una partnership ideale. La precisione del tempo e </w:t>
      </w:r>
      <w:r w:rsidRPr="00C24D93">
        <w:rPr>
          <w:rFonts w:ascii="Avenir Next" w:hAnsi="Avenir Next"/>
          <w:i/>
          <w:sz w:val="21"/>
        </w:rPr>
        <w:lastRenderedPageBreak/>
        <w:t>della luce sono fondamentali per scattare una foto perfetta. Grazie a una pianificazione ottimale e alla meccanica impeccabile degli orologi Zenith, non perdo mai il momento giusto per scattare una foto.”</w:t>
      </w:r>
      <w:r w:rsidRPr="00C24D93">
        <w:rPr>
          <w:rFonts w:ascii="Avenir Next" w:hAnsi="Avenir Next"/>
          <w:sz w:val="21"/>
        </w:rPr>
        <w:t xml:space="preserve"> Così </w:t>
      </w:r>
      <w:r w:rsidRPr="00C24D93">
        <w:rPr>
          <w:rFonts w:ascii="Avenir Next" w:hAnsi="Avenir Next"/>
          <w:b/>
          <w:sz w:val="21"/>
        </w:rPr>
        <w:t>Kourosh Keynejad</w:t>
      </w:r>
      <w:r w:rsidRPr="00C24D93">
        <w:rPr>
          <w:rFonts w:ascii="Avenir Next" w:hAnsi="Avenir Next"/>
          <w:sz w:val="21"/>
        </w:rPr>
        <w:t xml:space="preserve"> parla della sua collaborazione con Zenith.</w:t>
      </w:r>
    </w:p>
    <w:p w14:paraId="2E796F34" w14:textId="03ABF530" w:rsidR="002E4BB3" w:rsidRPr="00C24D93" w:rsidRDefault="002E4BB3" w:rsidP="00DC22C7">
      <w:pPr>
        <w:jc w:val="both"/>
        <w:rPr>
          <w:rFonts w:ascii="Avenir Next" w:hAnsi="Avenir Next"/>
          <w:sz w:val="21"/>
          <w:szCs w:val="21"/>
        </w:rPr>
      </w:pPr>
    </w:p>
    <w:p w14:paraId="2857C827" w14:textId="583D7752" w:rsidR="00B05926" w:rsidRPr="00C24D93" w:rsidRDefault="002E4BB3" w:rsidP="00DC22C7">
      <w:pPr>
        <w:jc w:val="both"/>
        <w:rPr>
          <w:rFonts w:ascii="Avenir Next" w:hAnsi="Avenir Next"/>
          <w:sz w:val="21"/>
          <w:szCs w:val="21"/>
        </w:rPr>
      </w:pPr>
      <w:r w:rsidRPr="00C24D93">
        <w:rPr>
          <w:rFonts w:ascii="Avenir Next" w:hAnsi="Avenir Next"/>
          <w:i/>
          <w:sz w:val="21"/>
        </w:rPr>
        <w:t xml:space="preserve">“Da tempo seguo il lavoro di Kourosh e devo dire che sono sempre colpito dal modo in cui riesce a trasportarci in luoghi incontaminati e remoti per mostrarci un lato della natura che non conoscevamo, o che più semplicemente non avevamo mai notato. La cosa straordinaria è che, raggiungendo il suo traguardo, Kourosh richiama anche l’attenzione sulle questioni ambientali e sulle sfide che tutti insieme dobbiamo affrontare.” </w:t>
      </w:r>
      <w:r w:rsidRPr="00C24D93">
        <w:rPr>
          <w:rFonts w:ascii="Avenir Next" w:hAnsi="Avenir Next"/>
          <w:sz w:val="21"/>
        </w:rPr>
        <w:t xml:space="preserve">Così </w:t>
      </w:r>
      <w:r w:rsidRPr="00C24D93">
        <w:rPr>
          <w:rFonts w:ascii="Avenir Next" w:hAnsi="Avenir Next"/>
          <w:b/>
          <w:bCs/>
          <w:sz w:val="21"/>
        </w:rPr>
        <w:t>Julien Tornare</w:t>
      </w:r>
      <w:r w:rsidRPr="00C24D93">
        <w:rPr>
          <w:rFonts w:ascii="Avenir Next" w:hAnsi="Avenir Next"/>
          <w:sz w:val="21"/>
        </w:rPr>
        <w:t xml:space="preserve">, CEO di Zenith, commenta la collaborazione con Kourosh. </w:t>
      </w:r>
    </w:p>
    <w:p w14:paraId="2D0D6EB2" w14:textId="77777777" w:rsidR="00D666DD" w:rsidRPr="00C24D93" w:rsidRDefault="00D666DD" w:rsidP="00DC22C7">
      <w:pPr>
        <w:jc w:val="both"/>
        <w:rPr>
          <w:rStyle w:val="CommentReference"/>
          <w:rFonts w:ascii="Avenir Next" w:hAnsi="Avenir Next"/>
          <w:sz w:val="21"/>
          <w:szCs w:val="21"/>
        </w:rPr>
      </w:pPr>
    </w:p>
    <w:p w14:paraId="1FF8DB99" w14:textId="3D5C3B0A" w:rsidR="00AB40EA" w:rsidRPr="002D0356" w:rsidRDefault="00AD34AC" w:rsidP="006B7C1A">
      <w:pPr>
        <w:jc w:val="both"/>
        <w:rPr>
          <w:rFonts w:ascii="Avenir Next" w:hAnsi="Avenir Next"/>
          <w:color w:val="FF0000"/>
          <w:sz w:val="22"/>
          <w:szCs w:val="22"/>
        </w:rPr>
      </w:pPr>
      <w:r w:rsidRPr="00C24D93">
        <w:rPr>
          <w:rFonts w:ascii="Avenir Next" w:hAnsi="Avenir Next"/>
          <w:sz w:val="21"/>
        </w:rPr>
        <w:t>Partecipando al lancio dell’edizione DEFY Extreme Desert, Kourosh ha catturato per Zenith una serie esclusiva di immagini ispirate al suggestivo cronografo: è la prima volta che l’artista accetta di realizzare un progetto fotografico per un marchio. Composta da nove immagini suddivise in tre trittici dal titolo “</w:t>
      </w:r>
      <w:r w:rsidRPr="00C24D93">
        <w:rPr>
          <w:rFonts w:ascii="Avenir Next" w:hAnsi="Avenir Next"/>
          <w:i/>
          <w:sz w:val="21"/>
        </w:rPr>
        <w:t xml:space="preserve">Wind Carved Canyons” (Canyon scavati dal vento), “Deserted Dunes” </w:t>
      </w:r>
      <w:r w:rsidRPr="00C24D93">
        <w:rPr>
          <w:rFonts w:ascii="Avenir Next" w:hAnsi="Avenir Next"/>
          <w:i/>
          <w:iCs/>
          <w:sz w:val="21"/>
        </w:rPr>
        <w:t>(Dune deserte)</w:t>
      </w:r>
      <w:r w:rsidRPr="00C24D93">
        <w:rPr>
          <w:rFonts w:ascii="Avenir Next" w:hAnsi="Avenir Next"/>
          <w:sz w:val="21"/>
        </w:rPr>
        <w:t xml:space="preserve"> e</w:t>
      </w:r>
      <w:r w:rsidRPr="00C24D93">
        <w:rPr>
          <w:rFonts w:ascii="Avenir Next" w:hAnsi="Avenir Next"/>
          <w:i/>
          <w:sz w:val="21"/>
        </w:rPr>
        <w:t xml:space="preserve"> “Starry Nights” (Notti stellate), </w:t>
      </w:r>
      <w:r w:rsidRPr="00C24D93">
        <w:rPr>
          <w:rFonts w:ascii="Avenir Next" w:hAnsi="Avenir Next"/>
          <w:sz w:val="21"/>
        </w:rPr>
        <w:t>la serie di fotografie è stata scattata nei quattro deserti dell’America del Nord: i deserti del Gran Bacino, del Mojave, di Sonora e di Chihuahua. Nelle prossime settimane e nei mesi a seguire, le fotografie saranno esposte durante una mostra itinerante, che partirà dalla FIAC di Parigi per poi spostarsi a Dubai e a Tokyo prima della fine dell’anno. Le fotografie originali verranno vendute durante le esposizioni. Il DEFY Extreme Desert è ora disponibile presso le boutique Zenith di tutto il mondo e sul sito web Zenith.</w:t>
      </w:r>
      <w:r>
        <w:rPr>
          <w:rFonts w:ascii="Avenir Next" w:hAnsi="Avenir Next"/>
          <w:sz w:val="21"/>
        </w:rPr>
        <w:t xml:space="preserve"> </w:t>
      </w:r>
      <w:r>
        <w:rPr>
          <w:rFonts w:ascii="Avenir Next" w:hAnsi="Avenir Next"/>
          <w:sz w:val="21"/>
        </w:rPr>
        <w:br w:type="page"/>
      </w:r>
    </w:p>
    <w:p w14:paraId="70C74B7F" w14:textId="77777777" w:rsidR="00BE55B9" w:rsidRPr="00BE55B9" w:rsidRDefault="00BE55B9" w:rsidP="00BE55B9">
      <w:pPr>
        <w:spacing w:line="276" w:lineRule="auto"/>
        <w:jc w:val="both"/>
        <w:rPr>
          <w:rFonts w:ascii="Avenir Next" w:hAnsi="Avenir Next"/>
          <w:b/>
          <w:bCs/>
          <w:sz w:val="20"/>
          <w:szCs w:val="20"/>
        </w:rPr>
      </w:pPr>
      <w:r>
        <w:rPr>
          <w:rFonts w:ascii="Avenir Next" w:hAnsi="Avenir Next"/>
          <w:b/>
          <w:sz w:val="20"/>
        </w:rPr>
        <w:lastRenderedPageBreak/>
        <w:t>ZENITH: È TEMPO DI PUNTARE ALLE STELLE.</w:t>
      </w:r>
    </w:p>
    <w:p w14:paraId="28A82A1E" w14:textId="77777777" w:rsidR="00BE55B9" w:rsidRPr="00C24D93" w:rsidRDefault="00BE55B9" w:rsidP="00BE55B9">
      <w:pPr>
        <w:jc w:val="both"/>
        <w:rPr>
          <w:rFonts w:ascii="Avenir Next" w:hAnsi="Avenir Next"/>
          <w:sz w:val="20"/>
          <w:szCs w:val="20"/>
        </w:rPr>
      </w:pPr>
    </w:p>
    <w:p w14:paraId="566498CA" w14:textId="77777777" w:rsidR="00BE55B9" w:rsidRPr="00BE55B9" w:rsidRDefault="00BE55B9" w:rsidP="00BE55B9">
      <w:pPr>
        <w:jc w:val="both"/>
        <w:rPr>
          <w:rFonts w:ascii="Avenir Next" w:hAnsi="Avenir Next"/>
          <w:sz w:val="20"/>
          <w:szCs w:val="20"/>
        </w:rPr>
      </w:pPr>
      <w:r>
        <w:rPr>
          <w:rFonts w:ascii="Avenir Next" w:hAnsi="Avenir Next"/>
          <w:sz w:val="20"/>
        </w:rPr>
        <w:t>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Zenith punta inoltre i riflettori su grandi donne, visionarie e rivoluzionarie; donne del passato e della contemporaneità, a cui la piattaforma DREAMHERS dona uno spazio di condivisione, ispirando altre donne a battersi per i propri sogni.</w:t>
      </w:r>
    </w:p>
    <w:p w14:paraId="6C4659B1" w14:textId="77777777" w:rsidR="00BE55B9" w:rsidRPr="00C24D93" w:rsidRDefault="00BE55B9" w:rsidP="00BE55B9">
      <w:pPr>
        <w:jc w:val="both"/>
        <w:rPr>
          <w:rFonts w:ascii="Avenir Next" w:hAnsi="Avenir Next"/>
          <w:sz w:val="20"/>
          <w:szCs w:val="20"/>
          <w:lang w:val="fr-FR"/>
        </w:rPr>
      </w:pPr>
    </w:p>
    <w:p w14:paraId="61EBD31C" w14:textId="77777777" w:rsidR="00BE55B9" w:rsidRPr="002C5E06" w:rsidRDefault="00BE55B9" w:rsidP="00BE55B9">
      <w:pPr>
        <w:jc w:val="both"/>
        <w:rPr>
          <w:sz w:val="22"/>
          <w:szCs w:val="22"/>
        </w:rPr>
      </w:pPr>
      <w:r>
        <w:rPr>
          <w:rFonts w:ascii="Avenir Next" w:hAnsi="Avenir Next"/>
          <w:sz w:val="20"/>
        </w:rPr>
        <w:t>Per tutti i suoi esemplari, Zenith utilizza esclusivamente movimenti sviluppati e prodotti dalla Manifattura. Fin dalla creazione di El Primero nel 1969, il primo calibro cronografico automatico mai creato, Zenith ha dato vita a complicazioni sempre più precise, in grado di garantire una misurazione del tempo al 1/10 di secondo con le ultime linee Chronomaster, e addirittura al 1/100 di secondo con la collezione DEFY. Zenith ha saputo dare forma al futuro dell’orologeria svizzera fin dal 1865, sostenendo tutti coloro che hanno osato – e osano tuttora – sfidare se stessi e superare le barriere. È tempo di puntare alle stelle!</w:t>
      </w:r>
    </w:p>
    <w:p w14:paraId="42670D43" w14:textId="77777777" w:rsidR="00AB40EA" w:rsidRPr="0027794E" w:rsidRDefault="00AB40EA" w:rsidP="00AB40EA">
      <w:pPr>
        <w:rPr>
          <w:rFonts w:ascii="Avenir Next" w:hAnsi="Avenir Next"/>
          <w:sz w:val="20"/>
          <w:szCs w:val="20"/>
        </w:rPr>
      </w:pPr>
      <w:r>
        <w:br w:type="page"/>
      </w:r>
    </w:p>
    <w:p w14:paraId="0674A1C1" w14:textId="50FBA8B9" w:rsidR="00AB40EA" w:rsidRPr="0027794E" w:rsidRDefault="00AB40EA" w:rsidP="00AB40EA">
      <w:pPr>
        <w:jc w:val="both"/>
        <w:rPr>
          <w:rFonts w:ascii="Avenir Next" w:hAnsi="Avenir Next" w:cstheme="majorHAnsi"/>
          <w:b/>
          <w:sz w:val="20"/>
          <w:szCs w:val="20"/>
        </w:rPr>
      </w:pPr>
      <w:r>
        <w:rPr>
          <w:rFonts w:ascii="Avenir Next" w:hAnsi="Avenir Next"/>
          <w:b/>
          <w:sz w:val="20"/>
        </w:rPr>
        <w:lastRenderedPageBreak/>
        <w:t>EDIZIONE DEFY EXTREME DESERT</w:t>
      </w:r>
    </w:p>
    <w:p w14:paraId="436E177E" w14:textId="086B00F0" w:rsidR="00AB40EA" w:rsidRPr="0027794E" w:rsidRDefault="00AB40EA" w:rsidP="00AB40EA">
      <w:pPr>
        <w:jc w:val="both"/>
        <w:rPr>
          <w:rFonts w:ascii="Avenir Next" w:hAnsi="Avenir Next" w:cs="OpenSans-CondensedLight"/>
          <w:sz w:val="20"/>
          <w:szCs w:val="20"/>
        </w:rPr>
      </w:pPr>
      <w:r>
        <w:rPr>
          <w:rFonts w:ascii="Avenir Next" w:hAnsi="Avenir Next"/>
          <w:noProof/>
          <w:sz w:val="20"/>
        </w:rPr>
        <w:drawing>
          <wp:anchor distT="0" distB="0" distL="114300" distR="114300" simplePos="0" relativeHeight="251658240" behindDoc="1" locked="0" layoutInCell="1" allowOverlap="1" wp14:anchorId="0554DD23" wp14:editId="4DE3F8AC">
            <wp:simplePos x="0" y="0"/>
            <wp:positionH relativeFrom="page">
              <wp:align>right</wp:align>
            </wp:positionH>
            <wp:positionV relativeFrom="paragraph">
              <wp:posOffset>6985</wp:posOffset>
            </wp:positionV>
            <wp:extent cx="2519045" cy="3601720"/>
            <wp:effectExtent l="0" t="0" r="0" b="0"/>
            <wp:wrapTight wrapText="bothSides">
              <wp:wrapPolygon edited="0">
                <wp:start x="7841" y="1371"/>
                <wp:lineTo x="6534" y="3085"/>
                <wp:lineTo x="6534" y="3542"/>
                <wp:lineTo x="3267" y="8911"/>
                <wp:lineTo x="3267" y="10739"/>
                <wp:lineTo x="4084" y="12567"/>
                <wp:lineTo x="6371" y="16223"/>
                <wp:lineTo x="7024" y="18051"/>
                <wp:lineTo x="6861" y="19879"/>
                <wp:lineTo x="7187" y="21135"/>
                <wp:lineTo x="14375" y="21135"/>
                <wp:lineTo x="14538" y="20907"/>
                <wp:lineTo x="14701" y="19879"/>
                <wp:lineTo x="14538" y="18051"/>
                <wp:lineTo x="15355" y="16223"/>
                <wp:lineTo x="16988" y="14395"/>
                <wp:lineTo x="18948" y="12681"/>
                <wp:lineTo x="18948" y="12567"/>
                <wp:lineTo x="19602" y="10739"/>
                <wp:lineTo x="19928" y="10054"/>
                <wp:lineTo x="19275" y="8797"/>
                <wp:lineTo x="19275" y="7997"/>
                <wp:lineTo x="18785" y="7083"/>
                <wp:lineTo x="16171" y="5255"/>
                <wp:lineTo x="15191" y="3085"/>
                <wp:lineTo x="14048" y="1714"/>
                <wp:lineTo x="13558" y="1371"/>
                <wp:lineTo x="7841" y="13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3601720"/>
                    </a:xfrm>
                    <a:prstGeom prst="rect">
                      <a:avLst/>
                    </a:prstGeom>
                    <a:noFill/>
                    <a:ln>
                      <a:noFill/>
                    </a:ln>
                  </pic:spPr>
                </pic:pic>
              </a:graphicData>
            </a:graphic>
          </wp:anchor>
        </w:drawing>
      </w:r>
      <w:r>
        <w:rPr>
          <w:rFonts w:ascii="Avenir Next" w:hAnsi="Avenir Next"/>
          <w:sz w:val="20"/>
        </w:rPr>
        <w:t>Referenza: 95.9200.9004/77.I204</w:t>
      </w:r>
    </w:p>
    <w:p w14:paraId="71882752" w14:textId="227B3FB9" w:rsidR="00AB40EA" w:rsidRPr="0027794E" w:rsidRDefault="00AB40EA" w:rsidP="00AB40EA">
      <w:pPr>
        <w:jc w:val="both"/>
        <w:rPr>
          <w:rFonts w:ascii="Avenir Next" w:hAnsi="Avenir Next" w:cs="Arial"/>
          <w:sz w:val="20"/>
          <w:szCs w:val="20"/>
          <w:lang w:val="en-US"/>
        </w:rPr>
      </w:pPr>
    </w:p>
    <w:p w14:paraId="039139B2" w14:textId="77777777" w:rsidR="00941E5F" w:rsidRPr="00941E5F" w:rsidRDefault="00AB40EA" w:rsidP="00941E5F">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Punti chiave:</w:t>
      </w:r>
      <w:r>
        <w:rPr>
          <w:rFonts w:ascii="Avenir Next" w:hAnsi="Avenir Next"/>
          <w:sz w:val="20"/>
        </w:rPr>
        <w:t xml:space="preserve"> Proteggi pulsanti e lunetta in occhio di falco</w:t>
      </w:r>
    </w:p>
    <w:p w14:paraId="0F5959DF" w14:textId="34B66940" w:rsidR="00AB40EA" w:rsidRPr="0027794E" w:rsidRDefault="00941E5F" w:rsidP="00941E5F">
      <w:pPr>
        <w:autoSpaceDE w:val="0"/>
        <w:autoSpaceDN w:val="0"/>
        <w:adjustRightInd w:val="0"/>
        <w:spacing w:line="276" w:lineRule="auto"/>
        <w:rPr>
          <w:rFonts w:ascii="Avenir Next" w:hAnsi="Avenir Next" w:cs="OpenSans-CondensedLight"/>
          <w:sz w:val="20"/>
          <w:szCs w:val="20"/>
        </w:rPr>
      </w:pPr>
      <w:r>
        <w:rPr>
          <w:rFonts w:ascii="Avenir Next" w:hAnsi="Avenir Next"/>
          <w:sz w:val="20"/>
        </w:rPr>
        <w:t xml:space="preserve">Un design più robusto, audace e imponente. Un design più robusto, più audace e più imponente, movimento cronografico con precisione di lettura al 1/100 di secondo, ritmo dinamico esclusivo di una rotazione al secondo per la lancetta del cronografo, 1 scappamento per l’orologio (36.000 A/ora - 5 Hz); 1 scappamento per il cronografo (360.000 A/ora - 50Hz), cronometro con certificazione, nuovo sistema di cinturini intercambiabili, 2 cinturini disponibili: 1 in caucciù con fibbia déployante e 1 in Velcro. Quadrante in vetro zaffiro, corona a vite. Edizione limitata di 50 esemplari. </w:t>
      </w:r>
    </w:p>
    <w:p w14:paraId="71D974D5" w14:textId="77777777" w:rsidR="00AB40EA" w:rsidRPr="0027794E"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Movimento:</w:t>
      </w:r>
      <w:r>
        <w:rPr>
          <w:rFonts w:ascii="Avenir Next" w:hAnsi="Avenir Next"/>
          <w:sz w:val="20"/>
        </w:rPr>
        <w:t xml:space="preserve"> El Primero 9004 automatico </w:t>
      </w:r>
    </w:p>
    <w:p w14:paraId="3E6411C1" w14:textId="77777777" w:rsidR="00AB40EA" w:rsidRPr="0027794E" w:rsidRDefault="00AB40EA" w:rsidP="00AB40EA">
      <w:pPr>
        <w:tabs>
          <w:tab w:val="left" w:pos="5964"/>
        </w:tabs>
        <w:autoSpaceDE w:val="0"/>
        <w:autoSpaceDN w:val="0"/>
        <w:adjustRightInd w:val="0"/>
        <w:spacing w:line="276" w:lineRule="auto"/>
        <w:rPr>
          <w:rFonts w:ascii="Avenir Next" w:hAnsi="Avenir Next" w:cs="OpenSans-CondensedLight"/>
          <w:sz w:val="20"/>
          <w:szCs w:val="20"/>
        </w:rPr>
      </w:pPr>
      <w:r>
        <w:rPr>
          <w:rFonts w:ascii="Avenir Next" w:hAnsi="Avenir Next"/>
          <w:b/>
          <w:sz w:val="20"/>
        </w:rPr>
        <w:t>Frequenza</w:t>
      </w:r>
      <w:r>
        <w:rPr>
          <w:rFonts w:ascii="Avenir Next" w:hAnsi="Avenir Next"/>
          <w:sz w:val="20"/>
        </w:rPr>
        <w:t xml:space="preserve"> 36.000 A/ora (5 Hz) </w:t>
      </w:r>
      <w:r>
        <w:rPr>
          <w:rFonts w:ascii="Avenir Next" w:hAnsi="Avenir Next"/>
          <w:sz w:val="20"/>
        </w:rPr>
        <w:tab/>
      </w:r>
    </w:p>
    <w:p w14:paraId="2009F50D" w14:textId="77777777"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bCs/>
          <w:sz w:val="20"/>
        </w:rPr>
        <w:t>Riserva di carica</w:t>
      </w:r>
      <w:r>
        <w:rPr>
          <w:rFonts w:ascii="Avenir Next" w:hAnsi="Avenir Next"/>
          <w:sz w:val="20"/>
        </w:rPr>
        <w:t xml:space="preserve"> minimo 50 ore</w:t>
      </w:r>
    </w:p>
    <w:p w14:paraId="390AC8B1" w14:textId="54F08CA6" w:rsidR="00AB40EA" w:rsidRPr="00941E5F"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rPr>
      </w:pPr>
      <w:r>
        <w:rPr>
          <w:rFonts w:ascii="Avenir Next" w:hAnsi="Avenir Next"/>
          <w:b/>
          <w:sz w:val="20"/>
        </w:rPr>
        <w:t>Funzioni:</w:t>
      </w:r>
      <w:r>
        <w:rPr>
          <w:rFonts w:ascii="Avenir Next" w:hAnsi="Avenir Next"/>
          <w:sz w:val="20"/>
        </w:rPr>
        <w:t xml:space="preserve"> Ore e minuti al centro. Piccoli secondi a ore 9. Cronografo con precisione di lettura al 1/100 di secondo: Lancetta del cronografo al centro che compie una rivoluzione al secondo, contatore dei 30 minuti a ore 3, contatore dei 60 secondi a ore 6, indicazione della riserva di carica del cronografo a ore 12.</w:t>
      </w:r>
    </w:p>
    <w:p w14:paraId="6DC20763" w14:textId="77777777" w:rsidR="00AB40EA" w:rsidRPr="00941E5F"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rPr>
      </w:pPr>
      <w:r>
        <w:rPr>
          <w:rFonts w:ascii="Avenir Next" w:hAnsi="Avenir Next"/>
          <w:b/>
          <w:sz w:val="20"/>
        </w:rPr>
        <w:t>Finiture:</w:t>
      </w:r>
      <w:r>
        <w:rPr>
          <w:rFonts w:ascii="Avenir Next" w:hAnsi="Avenir Next"/>
          <w:sz w:val="20"/>
        </w:rPr>
        <w:t xml:space="preserve">  Platina principale nera sul movimento + Speciale massa oscillante</w:t>
      </w:r>
    </w:p>
    <w:p w14:paraId="47A2600B" w14:textId="77777777" w:rsidR="00AB40EA" w:rsidRPr="00941E5F"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rPr>
      </w:pPr>
      <w:r>
        <w:rPr>
          <w:rFonts w:ascii="Avenir Next" w:hAnsi="Avenir Next"/>
          <w:sz w:val="20"/>
        </w:rPr>
        <w:t>nera con finitura satinata</w:t>
      </w:r>
    </w:p>
    <w:p w14:paraId="3B4B623C" w14:textId="5142765D"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Prezzo</w:t>
      </w:r>
      <w:r>
        <w:rPr>
          <w:rFonts w:ascii="Avenir Next" w:hAnsi="Avenir Next"/>
          <w:sz w:val="20"/>
        </w:rPr>
        <w:t xml:space="preserve"> 21900 CHF</w:t>
      </w:r>
    </w:p>
    <w:p w14:paraId="56046246" w14:textId="42051E14"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Materiale:</w:t>
      </w:r>
      <w:r>
        <w:rPr>
          <w:rFonts w:ascii="Avenir Next" w:hAnsi="Avenir Next"/>
          <w:sz w:val="20"/>
        </w:rPr>
        <w:t xml:space="preserve"> Titanio spazzolato e occhio di falco</w:t>
      </w:r>
    </w:p>
    <w:p w14:paraId="013B0667" w14:textId="77777777"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Impermeabilità:</w:t>
      </w:r>
      <w:r>
        <w:rPr>
          <w:rFonts w:ascii="Avenir Next" w:hAnsi="Avenir Next"/>
          <w:sz w:val="20"/>
        </w:rPr>
        <w:t xml:space="preserve"> 20 ATM</w:t>
      </w:r>
    </w:p>
    <w:p w14:paraId="50715145" w14:textId="77777777"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 xml:space="preserve">Diametro cassa: </w:t>
      </w:r>
      <w:r>
        <w:rPr>
          <w:rFonts w:ascii="Avenir Next" w:hAnsi="Avenir Next"/>
          <w:sz w:val="20"/>
        </w:rPr>
        <w:t>45 mm</w:t>
      </w:r>
    </w:p>
    <w:p w14:paraId="26479238" w14:textId="77777777"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 xml:space="preserve">Spessore: </w:t>
      </w:r>
      <w:r>
        <w:rPr>
          <w:rFonts w:ascii="Avenir Next" w:hAnsi="Avenir Next"/>
          <w:sz w:val="20"/>
        </w:rPr>
        <w:t>15,40 mm</w:t>
      </w:r>
    </w:p>
    <w:p w14:paraId="22C13E98" w14:textId="0B09EDF8"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Quadrante:</w:t>
      </w:r>
      <w:r>
        <w:rPr>
          <w:rFonts w:ascii="Avenir Next" w:hAnsi="Avenir Next"/>
          <w:sz w:val="20"/>
        </w:rPr>
        <w:t xml:space="preserve"> Vetro zaffiro colorato con tre contatori beige</w:t>
      </w:r>
    </w:p>
    <w:p w14:paraId="6A8B154C" w14:textId="16FB0CE7"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Indici delle ore:</w:t>
      </w:r>
      <w:r>
        <w:rPr>
          <w:rFonts w:ascii="Avenir Next" w:hAnsi="Avenir Next"/>
          <w:sz w:val="20"/>
        </w:rPr>
        <w:t xml:space="preserve"> Rodiati, sfaccettati e rivestiti di Super-LumiNova beige </w:t>
      </w:r>
    </w:p>
    <w:p w14:paraId="74BCFAC5" w14:textId="382AAA2C" w:rsidR="00AB40EA" w:rsidRPr="00941E5F" w:rsidRDefault="00AB40EA" w:rsidP="00AB40EA">
      <w:pPr>
        <w:autoSpaceDE w:val="0"/>
        <w:autoSpaceDN w:val="0"/>
        <w:adjustRightInd w:val="0"/>
        <w:spacing w:line="276" w:lineRule="auto"/>
        <w:rPr>
          <w:rFonts w:ascii="Avenir Next" w:hAnsi="Avenir Next" w:cs="OpenSans-CondensedLight"/>
          <w:sz w:val="20"/>
          <w:szCs w:val="20"/>
        </w:rPr>
      </w:pPr>
      <w:r>
        <w:rPr>
          <w:rFonts w:ascii="Avenir Next" w:hAnsi="Avenir Next"/>
          <w:b/>
          <w:sz w:val="20"/>
        </w:rPr>
        <w:t>Lancette:</w:t>
      </w:r>
      <w:r>
        <w:rPr>
          <w:rFonts w:ascii="Avenir Next" w:hAnsi="Avenir Next"/>
          <w:sz w:val="20"/>
        </w:rPr>
        <w:t xml:space="preserve"> Rodiate, sfaccettate e rivestite di Super-LumiNova beige </w:t>
      </w:r>
    </w:p>
    <w:p w14:paraId="10ED4291" w14:textId="57BA3B98" w:rsidR="00AB40EA" w:rsidRPr="0027794E" w:rsidRDefault="00AB40EA" w:rsidP="00AB40EA">
      <w:pPr>
        <w:jc w:val="both"/>
        <w:rPr>
          <w:rFonts w:ascii="Avenir Next" w:eastAsia="Times New Roman" w:hAnsi="Avenir Next" w:cs="Arial"/>
          <w:sz w:val="20"/>
          <w:szCs w:val="20"/>
        </w:rPr>
      </w:pPr>
      <w:r>
        <w:rPr>
          <w:rFonts w:ascii="Avenir Next" w:hAnsi="Avenir Next"/>
          <w:b/>
          <w:sz w:val="20"/>
        </w:rPr>
        <w:t>Bracciale e fibbia:</w:t>
      </w:r>
      <w:r>
        <w:rPr>
          <w:rFonts w:ascii="Avenir Next" w:hAnsi="Avenir Next"/>
          <w:sz w:val="20"/>
        </w:rPr>
        <w:t xml:space="preserve"> Tripla fibbia déployante in titanio e bracciale in titanio microsabbiato. Disponibile anche con cinturino in caucciù beige e cinturino in Velcro® nero.  </w:t>
      </w:r>
    </w:p>
    <w:p w14:paraId="791F76D6" w14:textId="77777777" w:rsidR="00AB40EA" w:rsidRPr="00C24D93" w:rsidRDefault="00AB40EA" w:rsidP="00AB40EA">
      <w:pPr>
        <w:jc w:val="both"/>
        <w:rPr>
          <w:rFonts w:ascii="Avenir Next" w:hAnsi="Avenir Next" w:cstheme="majorHAnsi"/>
          <w:b/>
          <w:sz w:val="20"/>
          <w:szCs w:val="20"/>
        </w:rPr>
      </w:pPr>
    </w:p>
    <w:p w14:paraId="4C21EF8C" w14:textId="72650750" w:rsidR="00E12663" w:rsidRPr="00C24D93" w:rsidRDefault="00E12663" w:rsidP="00AB40EA">
      <w:pPr>
        <w:jc w:val="both"/>
        <w:rPr>
          <w:rFonts w:ascii="Avenir Next" w:hAnsi="Avenir Next"/>
          <w:sz w:val="20"/>
          <w:szCs w:val="20"/>
        </w:rPr>
      </w:pPr>
    </w:p>
    <w:sectPr w:rsidR="00E12663" w:rsidRPr="00C24D9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FA4C" w14:textId="77777777" w:rsidR="00890682" w:rsidRDefault="00890682" w:rsidP="00AB40EA">
      <w:r>
        <w:separator/>
      </w:r>
    </w:p>
  </w:endnote>
  <w:endnote w:type="continuationSeparator" w:id="0">
    <w:p w14:paraId="18D42952" w14:textId="77777777" w:rsidR="00890682" w:rsidRDefault="00890682" w:rsidP="00A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4D27" w14:textId="77777777" w:rsidR="00AB40EA" w:rsidRPr="0052260C" w:rsidRDefault="00AB40EA" w:rsidP="00AB40EA">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www.zenith-watches.com/it_it | Rue des Billodes 34-36 | CH-2400 Le Locle</w:t>
    </w:r>
  </w:p>
  <w:p w14:paraId="72D49FCC" w14:textId="76BC0970" w:rsidR="00AB40EA" w:rsidRPr="00AB40EA" w:rsidRDefault="00AB40EA" w:rsidP="00AB40EA">
    <w:pPr>
      <w:pStyle w:val="Footer"/>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0665A" w14:textId="77777777" w:rsidR="00890682" w:rsidRDefault="00890682" w:rsidP="00AB40EA">
      <w:r>
        <w:separator/>
      </w:r>
    </w:p>
  </w:footnote>
  <w:footnote w:type="continuationSeparator" w:id="0">
    <w:p w14:paraId="19E7C33A" w14:textId="77777777" w:rsidR="00890682" w:rsidRDefault="00890682" w:rsidP="00A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86BC" w14:textId="7422BB4B" w:rsidR="00AB40EA" w:rsidRDefault="00AB40EA" w:rsidP="00AB40EA">
    <w:pPr>
      <w:pStyle w:val="Header"/>
      <w:jc w:val="center"/>
    </w:pPr>
    <w:r>
      <w:rPr>
        <w:noProof/>
      </w:rPr>
      <w:drawing>
        <wp:inline distT="0" distB="0" distL="0" distR="0" wp14:anchorId="221F6AD8" wp14:editId="2A52948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3781C1C" w14:textId="77777777" w:rsidR="00AB40EA" w:rsidRDefault="00AB40EA" w:rsidP="00AB40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C3855"/>
    <w:multiLevelType w:val="hybridMultilevel"/>
    <w:tmpl w:val="89C8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75CB6"/>
    <w:multiLevelType w:val="hybridMultilevel"/>
    <w:tmpl w:val="F4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21514"/>
    <w:rsid w:val="00081FB6"/>
    <w:rsid w:val="000C1894"/>
    <w:rsid w:val="00102224"/>
    <w:rsid w:val="00144137"/>
    <w:rsid w:val="00183D6D"/>
    <w:rsid w:val="00194F8B"/>
    <w:rsid w:val="001F0463"/>
    <w:rsid w:val="00217822"/>
    <w:rsid w:val="002735C4"/>
    <w:rsid w:val="002755BF"/>
    <w:rsid w:val="0027794E"/>
    <w:rsid w:val="002A70D1"/>
    <w:rsid w:val="002C5E06"/>
    <w:rsid w:val="002D0356"/>
    <w:rsid w:val="002D2969"/>
    <w:rsid w:val="002E4BB3"/>
    <w:rsid w:val="0037414F"/>
    <w:rsid w:val="0038237D"/>
    <w:rsid w:val="003B6660"/>
    <w:rsid w:val="00404F28"/>
    <w:rsid w:val="004A024E"/>
    <w:rsid w:val="00533F5E"/>
    <w:rsid w:val="00576C43"/>
    <w:rsid w:val="00590614"/>
    <w:rsid w:val="006B5431"/>
    <w:rsid w:val="006B7C1A"/>
    <w:rsid w:val="006C68B0"/>
    <w:rsid w:val="00704E1B"/>
    <w:rsid w:val="00732A51"/>
    <w:rsid w:val="008602F9"/>
    <w:rsid w:val="00890682"/>
    <w:rsid w:val="008E6662"/>
    <w:rsid w:val="00901C81"/>
    <w:rsid w:val="00941E5F"/>
    <w:rsid w:val="00975EB2"/>
    <w:rsid w:val="009A6C42"/>
    <w:rsid w:val="009F4748"/>
    <w:rsid w:val="00A950AA"/>
    <w:rsid w:val="00A97A28"/>
    <w:rsid w:val="00AB40EA"/>
    <w:rsid w:val="00AD056A"/>
    <w:rsid w:val="00AD34AC"/>
    <w:rsid w:val="00AD74D7"/>
    <w:rsid w:val="00B00DEE"/>
    <w:rsid w:val="00B05926"/>
    <w:rsid w:val="00B3542E"/>
    <w:rsid w:val="00B57AF5"/>
    <w:rsid w:val="00BE2FE6"/>
    <w:rsid w:val="00BE55B9"/>
    <w:rsid w:val="00BE65A1"/>
    <w:rsid w:val="00BF10F8"/>
    <w:rsid w:val="00C24D93"/>
    <w:rsid w:val="00C51099"/>
    <w:rsid w:val="00CC0D46"/>
    <w:rsid w:val="00CD77AB"/>
    <w:rsid w:val="00D31D12"/>
    <w:rsid w:val="00D44FBE"/>
    <w:rsid w:val="00D52346"/>
    <w:rsid w:val="00D666DD"/>
    <w:rsid w:val="00D67CCE"/>
    <w:rsid w:val="00DC22C7"/>
    <w:rsid w:val="00DE71AB"/>
    <w:rsid w:val="00E006D0"/>
    <w:rsid w:val="00E12663"/>
    <w:rsid w:val="00E25EAA"/>
    <w:rsid w:val="00E339F0"/>
    <w:rsid w:val="00E63060"/>
    <w:rsid w:val="00EB028A"/>
    <w:rsid w:val="00ED36D0"/>
    <w:rsid w:val="00EF7CF7"/>
    <w:rsid w:val="00F81231"/>
    <w:rsid w:val="00FD5B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02C"/>
  <w15:chartTrackingRefBased/>
  <w15:docId w15:val="{C841411F-70AB-BA41-894E-B12CC8A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E6"/>
    <w:pPr>
      <w:ind w:left="720"/>
      <w:contextualSpacing/>
    </w:pPr>
  </w:style>
  <w:style w:type="character" w:styleId="CommentReference">
    <w:name w:val="annotation reference"/>
    <w:basedOn w:val="DefaultParagraphFont"/>
    <w:uiPriority w:val="99"/>
    <w:semiHidden/>
    <w:unhideWhenUsed/>
    <w:rsid w:val="004A024E"/>
    <w:rPr>
      <w:sz w:val="16"/>
      <w:szCs w:val="16"/>
    </w:rPr>
  </w:style>
  <w:style w:type="paragraph" w:styleId="CommentText">
    <w:name w:val="annotation text"/>
    <w:basedOn w:val="Normal"/>
    <w:link w:val="CommentTextChar"/>
    <w:uiPriority w:val="99"/>
    <w:semiHidden/>
    <w:unhideWhenUsed/>
    <w:rsid w:val="004A024E"/>
    <w:rPr>
      <w:sz w:val="20"/>
      <w:szCs w:val="20"/>
    </w:rPr>
  </w:style>
  <w:style w:type="character" w:customStyle="1" w:styleId="CommentTextChar">
    <w:name w:val="Comment Text Char"/>
    <w:basedOn w:val="DefaultParagraphFont"/>
    <w:link w:val="CommentText"/>
    <w:uiPriority w:val="99"/>
    <w:semiHidden/>
    <w:rsid w:val="004A024E"/>
    <w:rPr>
      <w:sz w:val="20"/>
      <w:szCs w:val="20"/>
    </w:rPr>
  </w:style>
  <w:style w:type="paragraph" w:styleId="CommentSubject">
    <w:name w:val="annotation subject"/>
    <w:basedOn w:val="CommentText"/>
    <w:next w:val="CommentText"/>
    <w:link w:val="CommentSubjectChar"/>
    <w:uiPriority w:val="99"/>
    <w:semiHidden/>
    <w:unhideWhenUsed/>
    <w:rsid w:val="004A024E"/>
    <w:rPr>
      <w:b/>
      <w:bCs/>
    </w:rPr>
  </w:style>
  <w:style w:type="character" w:customStyle="1" w:styleId="CommentSubjectChar">
    <w:name w:val="Comment Subject Char"/>
    <w:basedOn w:val="CommentTextChar"/>
    <w:link w:val="CommentSubject"/>
    <w:uiPriority w:val="99"/>
    <w:semiHidden/>
    <w:rsid w:val="004A024E"/>
    <w:rPr>
      <w:b/>
      <w:bCs/>
      <w:sz w:val="20"/>
      <w:szCs w:val="20"/>
    </w:rPr>
  </w:style>
  <w:style w:type="paragraph" w:styleId="Header">
    <w:name w:val="header"/>
    <w:basedOn w:val="Normal"/>
    <w:link w:val="HeaderChar"/>
    <w:uiPriority w:val="99"/>
    <w:unhideWhenUsed/>
    <w:rsid w:val="00AB40EA"/>
    <w:pPr>
      <w:tabs>
        <w:tab w:val="center" w:pos="4536"/>
        <w:tab w:val="right" w:pos="9072"/>
      </w:tabs>
    </w:pPr>
  </w:style>
  <w:style w:type="character" w:customStyle="1" w:styleId="HeaderChar">
    <w:name w:val="Header Char"/>
    <w:basedOn w:val="DefaultParagraphFont"/>
    <w:link w:val="Header"/>
    <w:uiPriority w:val="99"/>
    <w:rsid w:val="00AB40EA"/>
  </w:style>
  <w:style w:type="paragraph" w:styleId="Footer">
    <w:name w:val="footer"/>
    <w:basedOn w:val="Normal"/>
    <w:link w:val="FooterChar"/>
    <w:uiPriority w:val="99"/>
    <w:unhideWhenUsed/>
    <w:rsid w:val="00AB40EA"/>
    <w:pPr>
      <w:tabs>
        <w:tab w:val="center" w:pos="4536"/>
        <w:tab w:val="right" w:pos="9072"/>
      </w:tabs>
    </w:pPr>
  </w:style>
  <w:style w:type="character" w:customStyle="1" w:styleId="FooterChar">
    <w:name w:val="Footer Char"/>
    <w:basedOn w:val="DefaultParagraphFont"/>
    <w:link w:val="Footer"/>
    <w:uiPriority w:val="99"/>
    <w:rsid w:val="00AB40EA"/>
  </w:style>
  <w:style w:type="character" w:styleId="Hyperlink">
    <w:name w:val="Hyperlink"/>
    <w:rsid w:val="00AB40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443">
      <w:bodyDiv w:val="1"/>
      <w:marLeft w:val="0"/>
      <w:marRight w:val="0"/>
      <w:marTop w:val="0"/>
      <w:marBottom w:val="0"/>
      <w:divBdr>
        <w:top w:val="none" w:sz="0" w:space="0" w:color="auto"/>
        <w:left w:val="none" w:sz="0" w:space="0" w:color="auto"/>
        <w:bottom w:val="none" w:sz="0" w:space="0" w:color="auto"/>
        <w:right w:val="none" w:sz="0" w:space="0" w:color="auto"/>
      </w:divBdr>
    </w:div>
    <w:div w:id="348290553">
      <w:bodyDiv w:val="1"/>
      <w:marLeft w:val="0"/>
      <w:marRight w:val="0"/>
      <w:marTop w:val="0"/>
      <w:marBottom w:val="0"/>
      <w:divBdr>
        <w:top w:val="none" w:sz="0" w:space="0" w:color="auto"/>
        <w:left w:val="none" w:sz="0" w:space="0" w:color="auto"/>
        <w:bottom w:val="none" w:sz="0" w:space="0" w:color="auto"/>
        <w:right w:val="none" w:sz="0" w:space="0" w:color="auto"/>
      </w:divBdr>
    </w:div>
    <w:div w:id="477386345">
      <w:bodyDiv w:val="1"/>
      <w:marLeft w:val="0"/>
      <w:marRight w:val="0"/>
      <w:marTop w:val="0"/>
      <w:marBottom w:val="0"/>
      <w:divBdr>
        <w:top w:val="none" w:sz="0" w:space="0" w:color="auto"/>
        <w:left w:val="none" w:sz="0" w:space="0" w:color="auto"/>
        <w:bottom w:val="none" w:sz="0" w:space="0" w:color="auto"/>
        <w:right w:val="none" w:sz="0" w:space="0" w:color="auto"/>
      </w:divBdr>
    </w:div>
    <w:div w:id="885213610">
      <w:bodyDiv w:val="1"/>
      <w:marLeft w:val="0"/>
      <w:marRight w:val="0"/>
      <w:marTop w:val="0"/>
      <w:marBottom w:val="0"/>
      <w:divBdr>
        <w:top w:val="none" w:sz="0" w:space="0" w:color="auto"/>
        <w:left w:val="none" w:sz="0" w:space="0" w:color="auto"/>
        <w:bottom w:val="none" w:sz="0" w:space="0" w:color="auto"/>
        <w:right w:val="none" w:sz="0" w:space="0" w:color="auto"/>
      </w:divBdr>
    </w:div>
    <w:div w:id="1198851753">
      <w:bodyDiv w:val="1"/>
      <w:marLeft w:val="0"/>
      <w:marRight w:val="0"/>
      <w:marTop w:val="0"/>
      <w:marBottom w:val="0"/>
      <w:divBdr>
        <w:top w:val="none" w:sz="0" w:space="0" w:color="auto"/>
        <w:left w:val="none" w:sz="0" w:space="0" w:color="auto"/>
        <w:bottom w:val="none" w:sz="0" w:space="0" w:color="auto"/>
        <w:right w:val="none" w:sz="0" w:space="0" w:color="auto"/>
      </w:divBdr>
    </w:div>
    <w:div w:id="2145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A4D6-336E-4BFD-ABCB-6E97DFB7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7803</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18</cp:revision>
  <cp:lastPrinted>2021-10-19T13:34:00Z</cp:lastPrinted>
  <dcterms:created xsi:type="dcterms:W3CDTF">2021-09-14T11:48:00Z</dcterms:created>
  <dcterms:modified xsi:type="dcterms:W3CDTF">2021-10-20T10:38:00Z</dcterms:modified>
</cp:coreProperties>
</file>