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EC31A" w14:textId="432FB785" w:rsidR="00AC5684" w:rsidRPr="00CF12BF" w:rsidRDefault="00052D61" w:rsidP="00AC5684">
      <w:pPr>
        <w:jc w:val="center"/>
        <w:rPr>
          <w:rFonts w:ascii="Avenir Next" w:hAnsi="Avenir Next"/>
          <w:b/>
          <w:bCs/>
        </w:rPr>
      </w:pPr>
      <w:r>
        <w:rPr>
          <w:rFonts w:ascii="Avenir Next" w:hAnsi="Avenir Next"/>
          <w:b/>
        </w:rPr>
        <w:t>ZENITH ПОДДЕРЖИВАЕТ СОВРЕМЕННОЕ ВЫСОКОЕ ЧАСОВОЕ ИСКУССТВО ВЫПУСКОМ ДВУХ ЗВЕЗДНЫХ ТВОРЕНИЙ: DEFY ZERO-G И DEFY DOUBLE TOURBILLON ИЗ ПРОЗРАЧНОГО САПФИРОВОГО СТЕКЛА</w:t>
      </w:r>
    </w:p>
    <w:p w14:paraId="44DF6F52" w14:textId="77777777" w:rsidR="00AC5684" w:rsidRPr="001F0B56" w:rsidRDefault="00AC5684" w:rsidP="00AC5684">
      <w:pPr>
        <w:rPr>
          <w:rFonts w:ascii="Avenir Next" w:hAnsi="Avenir Next"/>
          <w:b/>
          <w:bCs/>
          <w:sz w:val="18"/>
          <w:szCs w:val="18"/>
        </w:rPr>
      </w:pPr>
    </w:p>
    <w:p w14:paraId="4A3E07BC" w14:textId="6A776E6A" w:rsidR="00867F2E" w:rsidRPr="00A50B16" w:rsidRDefault="00052D61" w:rsidP="00AB1C09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t>Новое выражение Высокого часового искусства в стиле Zenith</w:t>
      </w:r>
      <w:r w:rsidR="001F0B56" w:rsidRPr="001F0B56">
        <w:rPr>
          <w:rFonts w:ascii="Avenir Next" w:hAnsi="Avenir Next"/>
          <w:b/>
          <w:sz w:val="18"/>
        </w:rPr>
        <w:t xml:space="preserve"> </w:t>
      </w:r>
      <w:r w:rsidR="006D168A" w:rsidRPr="006D168A">
        <w:rPr>
          <w:b/>
          <w:sz w:val="18"/>
          <w:szCs w:val="18"/>
        </w:rPr>
        <w:t>–</w:t>
      </w:r>
      <w:r w:rsidR="001F0B56" w:rsidRPr="001F0B56">
        <w:rPr>
          <w:rFonts w:ascii="Avenir Next" w:hAnsi="Avenir Next"/>
          <w:b/>
          <w:sz w:val="18"/>
        </w:rPr>
        <w:t xml:space="preserve"> с</w:t>
      </w:r>
      <w:r>
        <w:rPr>
          <w:rFonts w:ascii="Avenir Next" w:hAnsi="Avenir Next"/>
          <w:b/>
          <w:sz w:val="18"/>
        </w:rPr>
        <w:t>овременны</w:t>
      </w:r>
      <w:r w:rsidR="001F0B56" w:rsidRPr="001F0B56">
        <w:rPr>
          <w:rFonts w:ascii="Avenir Next" w:hAnsi="Avenir Next"/>
          <w:b/>
          <w:sz w:val="18"/>
        </w:rPr>
        <w:t>й</w:t>
      </w:r>
      <w:r>
        <w:rPr>
          <w:rFonts w:ascii="Avenir Next" w:hAnsi="Avenir Next"/>
          <w:b/>
          <w:sz w:val="18"/>
        </w:rPr>
        <w:t xml:space="preserve"> стил</w:t>
      </w:r>
      <w:r w:rsidR="001F0B56" w:rsidRPr="001F0B56">
        <w:rPr>
          <w:rFonts w:ascii="Avenir Next" w:hAnsi="Avenir Next"/>
          <w:b/>
          <w:sz w:val="18"/>
        </w:rPr>
        <w:t>ь</w:t>
      </w:r>
      <w:r>
        <w:rPr>
          <w:rFonts w:ascii="Avenir Next" w:hAnsi="Avenir Next"/>
          <w:b/>
          <w:sz w:val="18"/>
        </w:rPr>
        <w:t>, современн</w:t>
      </w:r>
      <w:r w:rsidR="001F0B56" w:rsidRPr="001F0B56">
        <w:rPr>
          <w:rFonts w:ascii="Avenir Next" w:hAnsi="Avenir Next"/>
          <w:b/>
          <w:sz w:val="18"/>
        </w:rPr>
        <w:t>ая</w:t>
      </w:r>
      <w:r>
        <w:rPr>
          <w:rFonts w:ascii="Avenir Next" w:hAnsi="Avenir Next"/>
          <w:b/>
          <w:sz w:val="18"/>
        </w:rPr>
        <w:t xml:space="preserve"> отделк</w:t>
      </w:r>
      <w:r w:rsidR="001F0B56" w:rsidRPr="001F0B56">
        <w:rPr>
          <w:rFonts w:ascii="Avenir Next" w:hAnsi="Avenir Next"/>
          <w:b/>
          <w:sz w:val="18"/>
        </w:rPr>
        <w:t>а двух выдающихся механизмов Мануфактуры легко просматриваются</w:t>
      </w:r>
      <w:r>
        <w:rPr>
          <w:rFonts w:ascii="Avenir Next" w:hAnsi="Avenir Next"/>
          <w:b/>
          <w:sz w:val="18"/>
        </w:rPr>
        <w:t xml:space="preserve"> сквозь прозрачный корпус из сапфирового стекла. Как и Жорж-Фавр Жако, назвавший Мануфактур</w:t>
      </w:r>
      <w:r w:rsidR="001F0B56">
        <w:rPr>
          <w:rFonts w:ascii="Avenir Next" w:hAnsi="Avenir Next"/>
          <w:b/>
          <w:sz w:val="18"/>
        </w:rPr>
        <w:t>у в честь самой высокой звезды на</w:t>
      </w:r>
      <w:r>
        <w:rPr>
          <w:rFonts w:ascii="Avenir Next" w:hAnsi="Avenir Next"/>
          <w:b/>
          <w:sz w:val="18"/>
        </w:rPr>
        <w:t xml:space="preserve"> ночном небе, мастера и дизайнеры Zenith черпают вдохновение в бесконечной Вселенной, создавая прекрасные и оригинальные изделия Высокого часового искусства.</w:t>
      </w:r>
    </w:p>
    <w:p w14:paraId="41E27BCF" w14:textId="4D35313F" w:rsidR="00867F2E" w:rsidRPr="001F0B56" w:rsidRDefault="00867F2E" w:rsidP="00AB1C09">
      <w:pPr>
        <w:jc w:val="both"/>
        <w:rPr>
          <w:rFonts w:ascii="Avenir Next" w:hAnsi="Avenir Next"/>
          <w:sz w:val="18"/>
          <w:szCs w:val="18"/>
        </w:rPr>
      </w:pPr>
    </w:p>
    <w:p w14:paraId="4563E51B" w14:textId="0D853DD3" w:rsidR="00CF12BF" w:rsidRPr="00A50B16" w:rsidRDefault="005A5897" w:rsidP="00A50B16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Компания Zenit</w:t>
      </w:r>
      <w:r w:rsidR="006D168A">
        <w:rPr>
          <w:rFonts w:ascii="Avenir Next" w:hAnsi="Avenir Next"/>
          <w:sz w:val="18"/>
        </w:rPr>
        <w:t xml:space="preserve">h переосмыслила два своих </w:t>
      </w:r>
      <w:r>
        <w:rPr>
          <w:rFonts w:ascii="Avenir Next" w:hAnsi="Avenir Next"/>
          <w:sz w:val="18"/>
        </w:rPr>
        <w:t>передовых часовых калибра, красотой которых можно насладиться только сквозь про</w:t>
      </w:r>
      <w:r w:rsidR="006D168A">
        <w:rPr>
          <w:rFonts w:ascii="Avenir Next" w:hAnsi="Avenir Next"/>
          <w:sz w:val="18"/>
        </w:rPr>
        <w:t xml:space="preserve">зрачное сапфировое стекло. </w:t>
      </w:r>
      <w:r w:rsidR="006D168A" w:rsidRPr="006D168A">
        <w:rPr>
          <w:rFonts w:ascii="Avenir Next" w:hAnsi="Avenir Next"/>
          <w:sz w:val="18"/>
        </w:rPr>
        <w:t>Д</w:t>
      </w:r>
      <w:r>
        <w:rPr>
          <w:rFonts w:ascii="Avenir Next" w:hAnsi="Avenir Next"/>
          <w:sz w:val="18"/>
        </w:rPr>
        <w:t>в</w:t>
      </w:r>
      <w:r w:rsidR="006D168A" w:rsidRPr="006D168A">
        <w:rPr>
          <w:rFonts w:ascii="Avenir Next" w:hAnsi="Avenir Next"/>
          <w:sz w:val="18"/>
        </w:rPr>
        <w:t>е</w:t>
      </w:r>
      <w:r>
        <w:rPr>
          <w:rFonts w:ascii="Avenir Next" w:hAnsi="Avenir Next"/>
          <w:sz w:val="18"/>
        </w:rPr>
        <w:t xml:space="preserve"> </w:t>
      </w:r>
      <w:r w:rsidR="006D168A" w:rsidRPr="006D168A">
        <w:rPr>
          <w:rFonts w:ascii="Avenir Next" w:hAnsi="Avenir Next"/>
          <w:sz w:val="18"/>
        </w:rPr>
        <w:t>представленные модели</w:t>
      </w:r>
      <w:r>
        <w:rPr>
          <w:rFonts w:ascii="Avenir Next" w:hAnsi="Avenir Next"/>
          <w:sz w:val="18"/>
        </w:rPr>
        <w:t xml:space="preserve"> </w:t>
      </w:r>
      <w:r w:rsidR="006D168A">
        <w:rPr>
          <w:sz w:val="18"/>
          <w:szCs w:val="18"/>
        </w:rPr>
        <w:t>–</w:t>
      </w:r>
      <w:r>
        <w:rPr>
          <w:rFonts w:ascii="Avenir Next" w:hAnsi="Avenir Next"/>
          <w:sz w:val="18"/>
        </w:rPr>
        <w:t xml:space="preserve"> яркий пример уникальной и выразительной ф</w:t>
      </w:r>
      <w:r w:rsidR="006D168A">
        <w:rPr>
          <w:rFonts w:ascii="Avenir Next" w:hAnsi="Avenir Next"/>
          <w:sz w:val="18"/>
        </w:rPr>
        <w:t>утуристической эстетики Zenith</w:t>
      </w:r>
      <w:r w:rsidR="006D168A">
        <w:rPr>
          <w:sz w:val="18"/>
        </w:rPr>
        <w:t xml:space="preserve">, </w:t>
      </w:r>
      <w:r>
        <w:rPr>
          <w:rFonts w:ascii="Avenir Next" w:hAnsi="Avenir Next"/>
          <w:sz w:val="18"/>
        </w:rPr>
        <w:t>создан</w:t>
      </w:r>
      <w:r w:rsidR="006D168A" w:rsidRPr="006D168A">
        <w:rPr>
          <w:rFonts w:ascii="Avenir Next" w:hAnsi="Avenir Next"/>
          <w:sz w:val="18"/>
        </w:rPr>
        <w:t>н</w:t>
      </w:r>
      <w:r>
        <w:rPr>
          <w:rFonts w:ascii="Avenir Next" w:hAnsi="Avenir Next"/>
          <w:sz w:val="18"/>
        </w:rPr>
        <w:t>ы</w:t>
      </w:r>
      <w:r w:rsidR="006D168A" w:rsidRPr="006D168A">
        <w:rPr>
          <w:rFonts w:ascii="Avenir Next" w:hAnsi="Avenir Next"/>
          <w:sz w:val="18"/>
        </w:rPr>
        <w:t>х</w:t>
      </w:r>
      <w:r>
        <w:rPr>
          <w:rFonts w:ascii="Avenir Next" w:hAnsi="Avenir Next"/>
          <w:sz w:val="18"/>
        </w:rPr>
        <w:t xml:space="preserve"> с применением принципиально новых методов декора, позволивших добиться «звездного» результата.</w:t>
      </w:r>
    </w:p>
    <w:p w14:paraId="14083179" w14:textId="77777777" w:rsidR="006D168A" w:rsidRDefault="006D168A" w:rsidP="00AB1C09">
      <w:pPr>
        <w:jc w:val="both"/>
        <w:rPr>
          <w:sz w:val="18"/>
          <w:szCs w:val="18"/>
        </w:rPr>
      </w:pPr>
    </w:p>
    <w:p w14:paraId="0CAF1568" w14:textId="43221F1C" w:rsidR="005A5897" w:rsidRPr="00A50B16" w:rsidRDefault="00CF12BF" w:rsidP="00AB1C09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Сначала</w:t>
      </w:r>
      <w:r w:rsidR="006D168A">
        <w:rPr>
          <w:rFonts w:ascii="Avenir Next" w:hAnsi="Avenir Next"/>
          <w:sz w:val="18"/>
        </w:rPr>
        <w:t xml:space="preserve"> на все детали механизма наносится</w:t>
      </w:r>
      <w:r>
        <w:rPr>
          <w:rFonts w:ascii="Avenir Next" w:hAnsi="Avenir Next"/>
          <w:sz w:val="18"/>
        </w:rPr>
        <w:t xml:space="preserve"> синее PVD-покрытие. Затем гравиру</w:t>
      </w:r>
      <w:r w:rsidR="006D168A" w:rsidRPr="006D168A">
        <w:rPr>
          <w:rFonts w:ascii="Avenir Next" w:hAnsi="Avenir Next"/>
          <w:sz w:val="18"/>
        </w:rPr>
        <w:t>ются</w:t>
      </w:r>
      <w:r>
        <w:rPr>
          <w:rFonts w:ascii="Avenir Next" w:hAnsi="Avenir Next"/>
          <w:sz w:val="18"/>
        </w:rPr>
        <w:t xml:space="preserve"> надписи и декоративные элементы </w:t>
      </w:r>
      <w:r w:rsidR="006D168A">
        <w:rPr>
          <w:rFonts w:ascii="Avenir Next" w:hAnsi="Avenir Next"/>
          <w:sz w:val="18"/>
        </w:rPr>
        <w:t xml:space="preserve">на мостах </w:t>
      </w:r>
      <w:r>
        <w:rPr>
          <w:rFonts w:ascii="Avenir Next" w:hAnsi="Avenir Next"/>
          <w:sz w:val="18"/>
        </w:rPr>
        <w:t>в</w:t>
      </w:r>
      <w:r w:rsidR="006D168A">
        <w:rPr>
          <w:rFonts w:ascii="Avenir Next" w:hAnsi="Avenir Next"/>
          <w:sz w:val="18"/>
        </w:rPr>
        <w:t xml:space="preserve"> виде миниатюрных звезд</w:t>
      </w:r>
      <w:r>
        <w:rPr>
          <w:rFonts w:ascii="Avenir Next" w:hAnsi="Avenir Next"/>
          <w:sz w:val="18"/>
        </w:rPr>
        <w:t xml:space="preserve">, после чего на края с фасками наносят </w:t>
      </w:r>
      <w:r w:rsidR="006D168A" w:rsidRPr="006D168A">
        <w:rPr>
          <w:rFonts w:ascii="Avenir Next" w:hAnsi="Avenir Next"/>
          <w:sz w:val="18"/>
        </w:rPr>
        <w:t xml:space="preserve">родивое </w:t>
      </w:r>
      <w:r w:rsidR="006D168A">
        <w:rPr>
          <w:rFonts w:ascii="Avenir Next" w:hAnsi="Avenir Next"/>
          <w:sz w:val="18"/>
        </w:rPr>
        <w:t>PVD-покрытие</w:t>
      </w:r>
      <w:r>
        <w:rPr>
          <w:rFonts w:ascii="Avenir Next" w:hAnsi="Avenir Next"/>
          <w:sz w:val="18"/>
        </w:rPr>
        <w:t>. Специально разработанная техника обеспечивает яркий контраст и добавляет визуальной глубины футуристическому механизму сложного многослойного дизайна. Механизм в сапфировом корпусе источает сияние, заметное со всех сторон.</w:t>
      </w:r>
    </w:p>
    <w:p w14:paraId="2D8D0A4A" w14:textId="77777777" w:rsidR="005A5897" w:rsidRPr="001F0B56" w:rsidRDefault="005A5897" w:rsidP="00AB1C09">
      <w:pPr>
        <w:jc w:val="both"/>
        <w:rPr>
          <w:rFonts w:ascii="Avenir Next" w:hAnsi="Avenir Next"/>
          <w:sz w:val="18"/>
          <w:szCs w:val="18"/>
        </w:rPr>
      </w:pPr>
    </w:p>
    <w:p w14:paraId="731C4996" w14:textId="77777777" w:rsidR="00AC5684" w:rsidRPr="00A50B16" w:rsidRDefault="00AC5684" w:rsidP="00AB1C09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t>DEFY Zero-G</w:t>
      </w:r>
    </w:p>
    <w:p w14:paraId="4B97326C" w14:textId="77777777" w:rsidR="00AC5684" w:rsidRPr="001F0B56" w:rsidRDefault="00AC5684" w:rsidP="00AB1C09">
      <w:pPr>
        <w:jc w:val="both"/>
        <w:rPr>
          <w:rFonts w:ascii="Avenir Next" w:hAnsi="Avenir Next"/>
          <w:sz w:val="18"/>
          <w:szCs w:val="18"/>
        </w:rPr>
      </w:pPr>
    </w:p>
    <w:p w14:paraId="02762969" w14:textId="14932AF2" w:rsidR="00AC5684" w:rsidRPr="00A50B16" w:rsidRDefault="006D168A" w:rsidP="00AB1C09">
      <w:pPr>
        <w:jc w:val="both"/>
        <w:rPr>
          <w:rFonts w:ascii="Avenir Next" w:hAnsi="Avenir Next"/>
          <w:sz w:val="18"/>
          <w:szCs w:val="18"/>
        </w:rPr>
      </w:pPr>
      <w:r w:rsidRPr="006D168A">
        <w:rPr>
          <w:rFonts w:ascii="Avenir Next" w:hAnsi="Avenir Next"/>
          <w:sz w:val="18"/>
        </w:rPr>
        <w:t>Д</w:t>
      </w:r>
      <w:r>
        <w:rPr>
          <w:rFonts w:ascii="Avenir Next" w:hAnsi="Avenir Next"/>
          <w:sz w:val="18"/>
        </w:rPr>
        <w:t xml:space="preserve">олгое время </w:t>
      </w:r>
      <w:r w:rsidRPr="006D168A">
        <w:rPr>
          <w:rFonts w:ascii="Avenir Next" w:hAnsi="Avenir Next"/>
          <w:sz w:val="18"/>
        </w:rPr>
        <w:t>часовым мастерам не удавалось п</w:t>
      </w:r>
      <w:r w:rsidR="00AC5684">
        <w:rPr>
          <w:rFonts w:ascii="Avenir Next" w:hAnsi="Avenir Next"/>
          <w:sz w:val="18"/>
        </w:rPr>
        <w:t>реодоле</w:t>
      </w:r>
      <w:r w:rsidRPr="006D168A">
        <w:rPr>
          <w:rFonts w:ascii="Avenir Next" w:hAnsi="Avenir Next"/>
          <w:sz w:val="18"/>
        </w:rPr>
        <w:t>ть</w:t>
      </w:r>
      <w:r w:rsidR="00AC5684">
        <w:rPr>
          <w:rFonts w:ascii="Avenir Next" w:hAnsi="Avenir Next"/>
          <w:sz w:val="18"/>
        </w:rPr>
        <w:t xml:space="preserve"> влияни</w:t>
      </w:r>
      <w:r w:rsidRPr="006D168A">
        <w:rPr>
          <w:rFonts w:ascii="Avenir Next" w:hAnsi="Avenir Next"/>
          <w:sz w:val="18"/>
        </w:rPr>
        <w:t>е</w:t>
      </w:r>
      <w:r w:rsidR="00AC5684">
        <w:rPr>
          <w:rFonts w:ascii="Avenir Next" w:hAnsi="Avenir Next"/>
          <w:sz w:val="18"/>
        </w:rPr>
        <w:t xml:space="preserve"> силы тяже</w:t>
      </w:r>
      <w:r>
        <w:rPr>
          <w:rFonts w:ascii="Avenir Next" w:hAnsi="Avenir Next"/>
          <w:sz w:val="18"/>
        </w:rPr>
        <w:t>сти на хронометрическую точност</w:t>
      </w:r>
      <w:r w:rsidRPr="006D168A">
        <w:rPr>
          <w:rFonts w:ascii="Avenir Next" w:hAnsi="Avenir Next"/>
          <w:sz w:val="18"/>
        </w:rPr>
        <w:t>ь</w:t>
      </w:r>
      <w:r w:rsidR="00AC5684">
        <w:rPr>
          <w:rFonts w:ascii="Avenir Next" w:hAnsi="Avenir Next"/>
          <w:sz w:val="18"/>
        </w:rPr>
        <w:t xml:space="preserve">. Zenith добился цели благодаря модулю «Gravity Control», в котором регулятор хода закреплен на карданном подвесе, постоянно остающимся в горизонтальном положении независимо от положения самих часов. Сегодня Мануфактура изменила дизайн всего механизма и поместила </w:t>
      </w:r>
      <w:r>
        <w:rPr>
          <w:rFonts w:ascii="Avenir Next" w:hAnsi="Avenir Next"/>
          <w:sz w:val="18"/>
        </w:rPr>
        <w:t>его</w:t>
      </w:r>
      <w:r w:rsidRPr="006D168A">
        <w:rPr>
          <w:rFonts w:ascii="Avenir Next" w:hAnsi="Avenir Next"/>
          <w:sz w:val="18"/>
        </w:rPr>
        <w:t xml:space="preserve"> в</w:t>
      </w:r>
      <w:r w:rsidR="00AC5684" w:rsidRPr="006D168A">
        <w:rPr>
          <w:rFonts w:ascii="Avenir Next" w:hAnsi="Avenir Next"/>
          <w:sz w:val="18"/>
        </w:rPr>
        <w:t xml:space="preserve"> прозрачный</w:t>
      </w:r>
      <w:r w:rsidR="00AC5684">
        <w:rPr>
          <w:rFonts w:ascii="Avenir Next" w:hAnsi="Avenir Next"/>
          <w:color w:val="000000" w:themeColor="text1"/>
          <w:sz w:val="18"/>
        </w:rPr>
        <w:t xml:space="preserve"> сапфировый </w:t>
      </w:r>
      <w:r w:rsidR="00AC5684" w:rsidRPr="006D168A">
        <w:rPr>
          <w:rFonts w:ascii="Avenir Next" w:hAnsi="Avenir Next"/>
          <w:sz w:val="18"/>
        </w:rPr>
        <w:t xml:space="preserve">корпус, позволяющий разглядеть </w:t>
      </w:r>
      <w:r w:rsidRPr="006D168A">
        <w:rPr>
          <w:rFonts w:ascii="Avenir Next" w:hAnsi="Avenir Next"/>
          <w:sz w:val="18"/>
        </w:rPr>
        <w:t xml:space="preserve">детали </w:t>
      </w:r>
      <w:r w:rsidR="00AC5684" w:rsidRPr="006D168A">
        <w:rPr>
          <w:rFonts w:ascii="Avenir Next" w:hAnsi="Avenir Next"/>
          <w:sz w:val="18"/>
        </w:rPr>
        <w:t>уникальны</w:t>
      </w:r>
      <w:r w:rsidRPr="006D168A">
        <w:rPr>
          <w:rFonts w:ascii="Avenir Next" w:hAnsi="Avenir Next"/>
          <w:sz w:val="18"/>
        </w:rPr>
        <w:t>х</w:t>
      </w:r>
      <w:r w:rsidR="00AC5684" w:rsidRPr="006D168A">
        <w:rPr>
          <w:rFonts w:ascii="Avenir Next" w:hAnsi="Avenir Next"/>
          <w:sz w:val="18"/>
        </w:rPr>
        <w:t xml:space="preserve"> час</w:t>
      </w:r>
      <w:r w:rsidRPr="006D168A">
        <w:rPr>
          <w:rFonts w:ascii="Avenir Next" w:hAnsi="Avenir Next"/>
          <w:sz w:val="18"/>
        </w:rPr>
        <w:t xml:space="preserve">ов </w:t>
      </w:r>
      <w:r w:rsidR="00AC5684" w:rsidRPr="006D168A">
        <w:rPr>
          <w:rFonts w:ascii="Avenir Next" w:hAnsi="Avenir Next"/>
          <w:sz w:val="18"/>
        </w:rPr>
        <w:t xml:space="preserve">со всех сторон </w:t>
      </w:r>
      <w:r>
        <w:rPr>
          <w:sz w:val="18"/>
          <w:szCs w:val="18"/>
        </w:rPr>
        <w:t>–</w:t>
      </w:r>
      <w:r w:rsidR="00AC5684" w:rsidRPr="006D168A">
        <w:rPr>
          <w:rFonts w:ascii="Avenir Next" w:hAnsi="Avenir Next"/>
          <w:sz w:val="18"/>
        </w:rPr>
        <w:t xml:space="preserve"> впервые для Zenith.</w:t>
      </w:r>
    </w:p>
    <w:p w14:paraId="315A55A7" w14:textId="77777777" w:rsidR="00AC5684" w:rsidRPr="001F0B56" w:rsidRDefault="00AC5684" w:rsidP="00AB1C09">
      <w:pPr>
        <w:jc w:val="both"/>
        <w:rPr>
          <w:rFonts w:ascii="Avenir Next" w:hAnsi="Avenir Next"/>
          <w:color w:val="FF0000"/>
          <w:sz w:val="18"/>
          <w:szCs w:val="18"/>
        </w:rPr>
      </w:pPr>
    </w:p>
    <w:p w14:paraId="7194B178" w14:textId="3FD8100F" w:rsidR="00AC5684" w:rsidRPr="00F43144" w:rsidRDefault="00AC5684" w:rsidP="00F43144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Подобно объекту, подвешенному в пространстве и свободному от воздействия гравитации, циферблат </w:t>
      </w:r>
      <w:r>
        <w:rPr>
          <w:rFonts w:ascii="Avenir Next" w:hAnsi="Avenir Next"/>
          <w:b/>
          <w:sz w:val="18"/>
        </w:rPr>
        <w:t>DEFY Zero-G</w:t>
      </w:r>
      <w:r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b/>
          <w:sz w:val="18"/>
        </w:rPr>
        <w:t>Sapphire</w:t>
      </w:r>
      <w:r w:rsidR="006D168A">
        <w:rPr>
          <w:rFonts w:ascii="Avenir Next" w:hAnsi="Avenir Next"/>
          <w:sz w:val="18"/>
        </w:rPr>
        <w:t xml:space="preserve"> </w:t>
      </w:r>
      <w:r w:rsidR="006D168A" w:rsidRPr="006D168A">
        <w:rPr>
          <w:rFonts w:ascii="Avenir Next" w:hAnsi="Avenir Next"/>
          <w:sz w:val="18"/>
        </w:rPr>
        <w:t>предлагает современное исполнение</w:t>
      </w:r>
      <w:r w:rsidR="006D168A"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sz w:val="18"/>
        </w:rPr>
        <w:t>нескольк</w:t>
      </w:r>
      <w:r w:rsidR="006D168A" w:rsidRPr="006D168A">
        <w:rPr>
          <w:rFonts w:ascii="Avenir Next" w:hAnsi="Avenir Next"/>
          <w:sz w:val="18"/>
        </w:rPr>
        <w:t>их</w:t>
      </w:r>
      <w:r>
        <w:rPr>
          <w:rFonts w:ascii="Avenir Next" w:hAnsi="Avenir Next"/>
          <w:sz w:val="18"/>
        </w:rPr>
        <w:t xml:space="preserve"> традиционных: ручн</w:t>
      </w:r>
      <w:r w:rsidR="006D168A" w:rsidRPr="006D168A">
        <w:rPr>
          <w:rFonts w:ascii="Avenir Next" w:hAnsi="Avenir Next"/>
          <w:sz w:val="18"/>
        </w:rPr>
        <w:t>ая</w:t>
      </w:r>
      <w:r>
        <w:rPr>
          <w:rFonts w:ascii="Avenir Next" w:hAnsi="Avenir Next"/>
          <w:sz w:val="18"/>
        </w:rPr>
        <w:t xml:space="preserve"> мозаик</w:t>
      </w:r>
      <w:r w:rsidR="006D168A" w:rsidRPr="006D168A">
        <w:rPr>
          <w:rFonts w:ascii="Avenir Next" w:hAnsi="Avenir Next"/>
          <w:sz w:val="18"/>
        </w:rPr>
        <w:t>а</w:t>
      </w:r>
      <w:r>
        <w:rPr>
          <w:rFonts w:ascii="Avenir Next" w:hAnsi="Avenir Next"/>
          <w:sz w:val="18"/>
        </w:rPr>
        <w:t xml:space="preserve"> из метеорита, авантюринового стекла и эмали </w:t>
      </w:r>
      <w:r>
        <w:rPr>
          <w:rFonts w:ascii="Avenir Next" w:hAnsi="Avenir Next"/>
          <w:i/>
          <w:sz w:val="18"/>
        </w:rPr>
        <w:t>grand feu</w:t>
      </w:r>
      <w:r>
        <w:rPr>
          <w:rFonts w:ascii="Avenir Next" w:hAnsi="Avenir Next"/>
          <w:sz w:val="18"/>
        </w:rPr>
        <w:t xml:space="preserve"> на золотой поверхности. </w:t>
      </w:r>
      <w:r w:rsidR="0033496E" w:rsidRPr="0033496E">
        <w:rPr>
          <w:rFonts w:ascii="Avenir Next" w:hAnsi="Avenir Next"/>
          <w:sz w:val="18"/>
        </w:rPr>
        <w:t>Ч</w:t>
      </w:r>
      <w:r>
        <w:rPr>
          <w:rFonts w:ascii="Avenir Next" w:hAnsi="Avenir Next"/>
          <w:sz w:val="18"/>
        </w:rPr>
        <w:t>астично затмеваемая циферблатом часов и минут</w:t>
      </w:r>
      <w:r w:rsidR="0033496E">
        <w:rPr>
          <w:sz w:val="18"/>
        </w:rPr>
        <w:t>,</w:t>
      </w:r>
      <w:r w:rsidR="0033496E" w:rsidRPr="0033496E">
        <w:rPr>
          <w:rFonts w:ascii="Avenir Next" w:hAnsi="Avenir Next"/>
          <w:sz w:val="18"/>
        </w:rPr>
        <w:t xml:space="preserve"> </w:t>
      </w:r>
      <w:r w:rsidR="0033496E">
        <w:rPr>
          <w:rFonts w:ascii="Avenir Next" w:hAnsi="Avenir Next"/>
          <w:sz w:val="18"/>
        </w:rPr>
        <w:t>на маленькой секундной стрелке изображена красная планета Марс</w:t>
      </w:r>
      <w:r>
        <w:rPr>
          <w:rFonts w:ascii="Avenir Next" w:hAnsi="Avenir Next"/>
          <w:sz w:val="18"/>
        </w:rPr>
        <w:t xml:space="preserve">. Задняя часть гироскопического модуля с неровной текстурой, имитирующей Луну, </w:t>
      </w:r>
      <w:r w:rsidR="0033496E">
        <w:rPr>
          <w:sz w:val="18"/>
          <w:szCs w:val="18"/>
        </w:rPr>
        <w:t>–</w:t>
      </w:r>
      <w:r>
        <w:rPr>
          <w:rFonts w:ascii="Avenir Next" w:hAnsi="Avenir Next"/>
          <w:sz w:val="18"/>
        </w:rPr>
        <w:t xml:space="preserve"> особый штрих, заметный лишь когда часы подняты над головой. Вся основная платина и мосты механизма выполнены в синих тонах с контрастирующими серыми родиевыми фасками, усеянными белыми звездами разных размеров. Та же отделка распространяется и на цилиндрический элемент механизма, видимый сквозь прозрачный корпус часов.</w:t>
      </w:r>
    </w:p>
    <w:p w14:paraId="18176972" w14:textId="77777777" w:rsidR="006721E2" w:rsidRPr="001F0B56" w:rsidRDefault="006721E2" w:rsidP="00AB1C09">
      <w:pPr>
        <w:jc w:val="both"/>
        <w:rPr>
          <w:rFonts w:ascii="Avenir Next" w:hAnsi="Avenir Next"/>
          <w:sz w:val="18"/>
          <w:szCs w:val="18"/>
        </w:rPr>
      </w:pPr>
    </w:p>
    <w:p w14:paraId="6D6174E4" w14:textId="58E7F41D" w:rsidR="00AC5684" w:rsidRPr="00A50B16" w:rsidRDefault="00AC5684" w:rsidP="00AB1C09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t>DEFY 21 DOUBLE TOURBILLON</w:t>
      </w:r>
    </w:p>
    <w:p w14:paraId="4ECE515A" w14:textId="77777777" w:rsidR="00AC5684" w:rsidRPr="001F0B56" w:rsidRDefault="00AC5684" w:rsidP="00AB1C09">
      <w:pPr>
        <w:jc w:val="both"/>
        <w:rPr>
          <w:rFonts w:ascii="Avenir Next" w:hAnsi="Avenir Next"/>
          <w:b/>
          <w:bCs/>
          <w:sz w:val="18"/>
          <w:szCs w:val="18"/>
        </w:rPr>
      </w:pPr>
    </w:p>
    <w:p w14:paraId="5C13D3B8" w14:textId="41B9BC1F" w:rsidR="00AC5684" w:rsidRPr="00300AC7" w:rsidRDefault="00AC5684" w:rsidP="00AB1C09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Турбийон хронометра </w:t>
      </w:r>
      <w:r>
        <w:rPr>
          <w:rFonts w:ascii="Avenir Next" w:hAnsi="Avenir Next"/>
          <w:b/>
          <w:sz w:val="18"/>
        </w:rPr>
        <w:t>DEFY 21 Tourbillon Sapphire</w:t>
      </w:r>
      <w:r>
        <w:rPr>
          <w:rFonts w:ascii="Avenir Next" w:hAnsi="Avenir Next"/>
          <w:sz w:val="18"/>
        </w:rPr>
        <w:t xml:space="preserve"> совершает полный оборот за 60 секунд, а турбийон хронографа </w:t>
      </w:r>
      <w:r w:rsidR="0033496E">
        <w:rPr>
          <w:sz w:val="18"/>
          <w:szCs w:val="18"/>
        </w:rPr>
        <w:t>–</w:t>
      </w:r>
      <w:r>
        <w:rPr>
          <w:rFonts w:ascii="Avenir Next" w:hAnsi="Avenir Next"/>
          <w:sz w:val="18"/>
        </w:rPr>
        <w:t xml:space="preserve"> за 5 секунд, что является одним из самых высоких показателей в мире. Новая модель Zenith в фирменной эстетике «звездного неба» </w:t>
      </w:r>
      <w:r w:rsidR="0033496E">
        <w:rPr>
          <w:sz w:val="18"/>
          <w:szCs w:val="18"/>
        </w:rPr>
        <w:t>–</w:t>
      </w:r>
      <w:r w:rsidR="0033496E">
        <w:rPr>
          <w:rFonts w:ascii="Avenir Next" w:hAnsi="Avenir Next"/>
          <w:sz w:val="18"/>
        </w:rPr>
        <w:t xml:space="preserve"> дань </w:t>
      </w:r>
      <w:r>
        <w:rPr>
          <w:rFonts w:ascii="Avenir Next" w:hAnsi="Avenir Next"/>
          <w:sz w:val="18"/>
        </w:rPr>
        <w:t>освоению космоса и Вселенной.</w:t>
      </w:r>
    </w:p>
    <w:p w14:paraId="75AD964F" w14:textId="1F6C40F9" w:rsidR="000A4A13" w:rsidRPr="001F0B56" w:rsidRDefault="000A4A13" w:rsidP="00AB1C09">
      <w:pPr>
        <w:jc w:val="both"/>
        <w:rPr>
          <w:rFonts w:ascii="Avenir Next" w:hAnsi="Avenir Next"/>
          <w:sz w:val="18"/>
          <w:szCs w:val="18"/>
        </w:rPr>
      </w:pPr>
    </w:p>
    <w:p w14:paraId="17055611" w14:textId="734A1FA5" w:rsidR="000A4A13" w:rsidRPr="00A50B16" w:rsidRDefault="000A4A13" w:rsidP="00AB1C09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Уникальный механизм хронографа DEFY 21 Double Tourbillon, выполненный в звездной футуристической эстетике, виден сквозь стеклянный корпус. На основную платину механизма нанесено PVD-покрытие ярко-синего цвета, и впервые для Zenith на некоторых мостах циферблата выгравированы звезды, подобно далекой галактике в постоянном движении. Хронограф с точностью 1/100 секунды движется с невероятной скоростью на фоне </w:t>
      </w:r>
      <w:r w:rsidR="0033496E" w:rsidRPr="0033496E">
        <w:rPr>
          <w:rFonts w:ascii="Avenir Next" w:hAnsi="Avenir Next"/>
          <w:sz w:val="18"/>
        </w:rPr>
        <w:t>застывшего</w:t>
      </w:r>
      <w:r>
        <w:rPr>
          <w:rFonts w:ascii="Avenir Next" w:hAnsi="Avenir Next"/>
          <w:sz w:val="18"/>
        </w:rPr>
        <w:t xml:space="preserve"> звездного неба.</w:t>
      </w:r>
    </w:p>
    <w:p w14:paraId="3E407FC4" w14:textId="4B725560" w:rsidR="006721E2" w:rsidRPr="001F0B56" w:rsidRDefault="006721E2" w:rsidP="00AB1C09">
      <w:pPr>
        <w:jc w:val="both"/>
        <w:rPr>
          <w:rFonts w:ascii="Avenir Next" w:hAnsi="Avenir Next"/>
          <w:sz w:val="18"/>
          <w:szCs w:val="18"/>
        </w:rPr>
      </w:pPr>
    </w:p>
    <w:p w14:paraId="680896A7" w14:textId="1F91513D" w:rsidR="00CF12BF" w:rsidRPr="0033496E" w:rsidRDefault="0033496E" w:rsidP="00A50B16">
      <w:pPr>
        <w:jc w:val="both"/>
        <w:rPr>
          <w:rFonts w:ascii="Avenir Next" w:hAnsi="Avenir Next"/>
          <w:sz w:val="18"/>
        </w:rPr>
      </w:pPr>
      <w:r w:rsidRPr="0033496E">
        <w:rPr>
          <w:rFonts w:ascii="Avenir Next" w:hAnsi="Avenir Next"/>
          <w:sz w:val="18"/>
        </w:rPr>
        <w:t>М</w:t>
      </w:r>
      <w:r w:rsidR="006721E2">
        <w:rPr>
          <w:rFonts w:ascii="Avenir Next" w:hAnsi="Avenir Next"/>
          <w:sz w:val="18"/>
        </w:rPr>
        <w:t>одел</w:t>
      </w:r>
      <w:r w:rsidRPr="0033496E">
        <w:rPr>
          <w:rFonts w:ascii="Avenir Next" w:hAnsi="Avenir Next"/>
          <w:sz w:val="18"/>
        </w:rPr>
        <w:t>и</w:t>
      </w:r>
      <w:r w:rsidR="006721E2" w:rsidRPr="0033496E">
        <w:rPr>
          <w:rFonts w:ascii="Avenir Next" w:hAnsi="Avenir Next"/>
          <w:sz w:val="18"/>
        </w:rPr>
        <w:t xml:space="preserve"> DEFY 21 Tourbillon Sapphire </w:t>
      </w:r>
      <w:r w:rsidR="006721E2">
        <w:rPr>
          <w:rFonts w:ascii="Avenir Next" w:hAnsi="Avenir Next"/>
          <w:sz w:val="18"/>
        </w:rPr>
        <w:t>и</w:t>
      </w:r>
      <w:r w:rsidR="006721E2" w:rsidRPr="0033496E">
        <w:rPr>
          <w:rFonts w:ascii="Avenir Next" w:hAnsi="Avenir Next"/>
          <w:sz w:val="18"/>
        </w:rPr>
        <w:t xml:space="preserve"> DEFY Zero-G Sapphire </w:t>
      </w:r>
      <w:r w:rsidRPr="0033496E">
        <w:rPr>
          <w:rFonts w:ascii="Avenir Next" w:hAnsi="Avenir Next"/>
          <w:sz w:val="18"/>
        </w:rPr>
        <w:t xml:space="preserve">выйдут </w:t>
      </w:r>
      <w:r w:rsidR="006721E2">
        <w:rPr>
          <w:rFonts w:ascii="Avenir Next" w:hAnsi="Avenir Next"/>
          <w:sz w:val="18"/>
        </w:rPr>
        <w:t>лимитированной</w:t>
      </w:r>
      <w:r w:rsidR="006721E2" w:rsidRPr="0033496E">
        <w:rPr>
          <w:rFonts w:ascii="Avenir Next" w:hAnsi="Avenir Next"/>
          <w:sz w:val="18"/>
        </w:rPr>
        <w:t xml:space="preserve"> </w:t>
      </w:r>
      <w:r w:rsidR="006721E2">
        <w:rPr>
          <w:rFonts w:ascii="Avenir Next" w:hAnsi="Avenir Next"/>
          <w:sz w:val="18"/>
        </w:rPr>
        <w:t>серией</w:t>
      </w:r>
      <w:r w:rsidR="006721E2" w:rsidRPr="0033496E">
        <w:rPr>
          <w:rFonts w:ascii="Avenir Next" w:hAnsi="Avenir Next"/>
          <w:sz w:val="18"/>
        </w:rPr>
        <w:t xml:space="preserve"> </w:t>
      </w:r>
      <w:r w:rsidR="006721E2">
        <w:rPr>
          <w:rFonts w:ascii="Avenir Next" w:hAnsi="Avenir Next"/>
          <w:sz w:val="18"/>
        </w:rPr>
        <w:t>из</w:t>
      </w:r>
      <w:r w:rsidR="006721E2" w:rsidRPr="0033496E">
        <w:rPr>
          <w:rFonts w:ascii="Avenir Next" w:hAnsi="Avenir Next"/>
          <w:sz w:val="18"/>
        </w:rPr>
        <w:t xml:space="preserve"> 10 </w:t>
      </w:r>
      <w:r w:rsidR="006721E2">
        <w:rPr>
          <w:rFonts w:ascii="Avenir Next" w:hAnsi="Avenir Next"/>
          <w:sz w:val="18"/>
        </w:rPr>
        <w:t>экземпляров</w:t>
      </w:r>
      <w:r w:rsidRPr="0033496E">
        <w:rPr>
          <w:rFonts w:ascii="Avenir Next" w:hAnsi="Avenir Next"/>
          <w:sz w:val="18"/>
        </w:rPr>
        <w:t xml:space="preserve"> каждая</w:t>
      </w:r>
      <w:r w:rsidR="006721E2" w:rsidRPr="0033496E">
        <w:rPr>
          <w:rFonts w:ascii="Avenir Next" w:hAnsi="Avenir Next"/>
          <w:sz w:val="18"/>
        </w:rPr>
        <w:t>.</w:t>
      </w:r>
    </w:p>
    <w:p w14:paraId="09D76DC9" w14:textId="77777777" w:rsidR="00CF12BF" w:rsidRPr="0033496E" w:rsidRDefault="00CF12BF" w:rsidP="00CF12BF">
      <w:pPr>
        <w:rPr>
          <w:sz w:val="18"/>
          <w:szCs w:val="18"/>
        </w:rPr>
      </w:pPr>
    </w:p>
    <w:p w14:paraId="51503E46" w14:textId="7B0BF1EF" w:rsidR="00CF12BF" w:rsidRPr="00A50B16" w:rsidRDefault="00CF12BF" w:rsidP="000457B2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lastRenderedPageBreak/>
        <w:t>ЭКСКЛЮЗИВНОЕ ВОЗДЕЙСТВИЕ ГРАВИТАЦИИ</w:t>
      </w:r>
    </w:p>
    <w:p w14:paraId="41900E3F" w14:textId="77777777" w:rsidR="00CF12BF" w:rsidRPr="001F0B56" w:rsidRDefault="00CF12BF" w:rsidP="00CF12BF">
      <w:pPr>
        <w:rPr>
          <w:rFonts w:ascii="Avenir Next" w:hAnsi="Avenir Next"/>
          <w:sz w:val="18"/>
          <w:szCs w:val="18"/>
        </w:rPr>
      </w:pPr>
    </w:p>
    <w:p w14:paraId="01BFF1B0" w14:textId="001E1F75" w:rsidR="00974057" w:rsidRPr="002E2C79" w:rsidRDefault="000457B2" w:rsidP="00A50B16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venir Next" w:hAnsi="Avenir Next"/>
          <w:sz w:val="18"/>
        </w:rPr>
        <w:t>20 владельцам лимитированных серий DEFY Zero-G Sapphire и DEFY 21 Tourbillon Sapphire компания Zenith предлагает пережить незабываемое впечатление: параболический полет в условиях невесомости. Мероприятие, организованное Zenith совместно с дочерней компанией Национального центра космических исследований Франции Novespace, запланировано на февраль 2022 года.</w:t>
      </w:r>
    </w:p>
    <w:p w14:paraId="38E57026" w14:textId="47BA0D39" w:rsidR="00CF12BF" w:rsidRPr="001F0B56" w:rsidRDefault="00CF12BF" w:rsidP="00CF12BF">
      <w:pPr>
        <w:rPr>
          <w:rFonts w:ascii="Avenir Next" w:hAnsi="Avenir Next"/>
          <w:sz w:val="18"/>
          <w:szCs w:val="18"/>
        </w:rPr>
      </w:pPr>
    </w:p>
    <w:p w14:paraId="1DAE0AEA" w14:textId="403C17BE" w:rsidR="00CF12BF" w:rsidRPr="00A50B16" w:rsidRDefault="00E530E7" w:rsidP="00A50B16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Участники прибудут в офис Novespace французского Бордо, где их встретят инструкторы. Французский астронавт Жан-Франсуа Клервуа также будет присутствовать на предполетной конференции. Сам полет предполагает 15 парабол </w:t>
      </w:r>
      <w:r w:rsidR="0033496E">
        <w:rPr>
          <w:sz w:val="18"/>
          <w:szCs w:val="18"/>
        </w:rPr>
        <w:t>–</w:t>
      </w:r>
      <w:r>
        <w:rPr>
          <w:rFonts w:ascii="Avenir Next" w:hAnsi="Avenir Next"/>
          <w:sz w:val="18"/>
        </w:rPr>
        <w:t xml:space="preserve"> самолет наб</w:t>
      </w:r>
      <w:r w:rsidR="0033496E" w:rsidRPr="0033496E">
        <w:rPr>
          <w:rFonts w:ascii="Avenir Next" w:hAnsi="Avenir Next"/>
          <w:sz w:val="18"/>
        </w:rPr>
        <w:t>е</w:t>
      </w:r>
      <w:r>
        <w:rPr>
          <w:rFonts w:ascii="Avenir Next" w:hAnsi="Avenir Next"/>
          <w:sz w:val="18"/>
        </w:rPr>
        <w:t>рет высоту и у</w:t>
      </w:r>
      <w:r w:rsidR="0033496E" w:rsidRPr="0033496E">
        <w:rPr>
          <w:rFonts w:ascii="Avenir Next" w:hAnsi="Avenir Next"/>
          <w:sz w:val="18"/>
        </w:rPr>
        <w:t>йдет</w:t>
      </w:r>
      <w:r>
        <w:rPr>
          <w:rFonts w:ascii="Avenir Next" w:hAnsi="Avenir Next"/>
          <w:sz w:val="18"/>
        </w:rPr>
        <w:t xml:space="preserve"> в свободное падение, воспроизводя эффект полета в невесомости в </w:t>
      </w:r>
      <w:r w:rsidR="0033496E" w:rsidRPr="0033496E">
        <w:rPr>
          <w:rFonts w:ascii="Avenir Next" w:hAnsi="Avenir Next"/>
          <w:sz w:val="18"/>
        </w:rPr>
        <w:t xml:space="preserve">условиях </w:t>
      </w:r>
      <w:r>
        <w:rPr>
          <w:rFonts w:ascii="Avenir Next" w:hAnsi="Avenir Next"/>
          <w:sz w:val="18"/>
        </w:rPr>
        <w:t xml:space="preserve">отсутствии гравитации. </w:t>
      </w:r>
    </w:p>
    <w:p w14:paraId="082FEB6D" w14:textId="051AD32E" w:rsidR="00CF12BF" w:rsidRPr="001F0B56" w:rsidRDefault="00CF12BF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240DE848" w14:textId="06B5372F" w:rsidR="00067715" w:rsidRDefault="00067715">
      <w:pPr>
        <w:rPr>
          <w:rFonts w:ascii="Avenir Next" w:hAnsi="Avenir Next" w:cs="Times New Roman"/>
          <w:sz w:val="18"/>
          <w:szCs w:val="18"/>
        </w:rPr>
      </w:pPr>
      <w:r>
        <w:br w:type="page"/>
      </w:r>
    </w:p>
    <w:p w14:paraId="75E0EDD7" w14:textId="037291F1" w:rsidR="00067715" w:rsidRPr="00F00A37" w:rsidRDefault="00067715" w:rsidP="00067715">
      <w:pPr>
        <w:jc w:val="both"/>
        <w:rPr>
          <w:rFonts w:ascii="Avenir Next" w:hAnsi="Avenir Next" w:cstheme="majorHAnsi"/>
          <w:b/>
          <w:szCs w:val="20"/>
        </w:rPr>
      </w:pPr>
      <w:r w:rsidRPr="001F0B56">
        <w:rPr>
          <w:rFonts w:ascii="Avenir Next" w:hAnsi="Avenir Next"/>
          <w:b/>
          <w:lang w:val="en-US"/>
        </w:rPr>
        <w:lastRenderedPageBreak/>
        <w:t>DEFY</w:t>
      </w:r>
      <w:r w:rsidRPr="00F00A37">
        <w:rPr>
          <w:rFonts w:ascii="Avenir Next" w:hAnsi="Avenir Next"/>
          <w:b/>
        </w:rPr>
        <w:t xml:space="preserve"> 21 </w:t>
      </w:r>
      <w:r w:rsidRPr="001F0B56">
        <w:rPr>
          <w:rFonts w:ascii="Avenir Next" w:hAnsi="Avenir Next"/>
          <w:b/>
          <w:lang w:val="en-US"/>
        </w:rPr>
        <w:t>DOUBLE</w:t>
      </w:r>
      <w:r w:rsidRPr="00F00A37">
        <w:rPr>
          <w:rFonts w:ascii="Avenir Next" w:hAnsi="Avenir Next"/>
          <w:b/>
        </w:rPr>
        <w:t xml:space="preserve"> </w:t>
      </w:r>
      <w:r w:rsidRPr="001F0B56">
        <w:rPr>
          <w:rFonts w:ascii="Avenir Next" w:hAnsi="Avenir Next"/>
          <w:b/>
          <w:lang w:val="en-US"/>
        </w:rPr>
        <w:t>TOURBILLON</w:t>
      </w:r>
      <w:r w:rsidRPr="00F00A37">
        <w:rPr>
          <w:rFonts w:ascii="Avenir Next" w:hAnsi="Avenir Next"/>
          <w:b/>
        </w:rPr>
        <w:t xml:space="preserve"> </w:t>
      </w:r>
      <w:r w:rsidRPr="001F0B56">
        <w:rPr>
          <w:rFonts w:ascii="Avenir Next" w:hAnsi="Avenir Next"/>
          <w:b/>
          <w:lang w:val="en-US"/>
        </w:rPr>
        <w:t>SAPPHIRE</w:t>
      </w:r>
      <w:r w:rsidRPr="00F00A37">
        <w:rPr>
          <w:rFonts w:ascii="Avenir Next" w:hAnsi="Avenir Next"/>
          <w:b/>
        </w:rPr>
        <w:t xml:space="preserve"> </w:t>
      </w:r>
    </w:p>
    <w:p w14:paraId="51114E9C" w14:textId="6094B17D" w:rsidR="00067715" w:rsidRPr="00F00A37" w:rsidRDefault="00067715" w:rsidP="00067715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Артикул</w:t>
      </w:r>
      <w:r w:rsidRPr="00F00A37">
        <w:rPr>
          <w:rFonts w:ascii="Avenir Next" w:hAnsi="Avenir Next"/>
          <w:sz w:val="18"/>
        </w:rPr>
        <w:t>: 04.9000.9020/00.</w:t>
      </w:r>
      <w:r w:rsidRPr="001F0B56">
        <w:rPr>
          <w:rFonts w:ascii="Avenir Next" w:hAnsi="Avenir Next"/>
          <w:sz w:val="18"/>
          <w:lang w:val="en-US"/>
        </w:rPr>
        <w:t>R</w:t>
      </w:r>
      <w:r w:rsidRPr="00F00A37">
        <w:rPr>
          <w:rFonts w:ascii="Avenir Next" w:hAnsi="Avenir Next"/>
          <w:sz w:val="18"/>
        </w:rPr>
        <w:t>920</w:t>
      </w:r>
    </w:p>
    <w:p w14:paraId="20019A1B" w14:textId="77777777" w:rsidR="00067715" w:rsidRPr="00F00A37" w:rsidRDefault="00067715" w:rsidP="00067715">
      <w:pPr>
        <w:jc w:val="both"/>
        <w:rPr>
          <w:rFonts w:ascii="Avenir Next" w:hAnsi="Avenir Next" w:cs="Arial"/>
          <w:sz w:val="16"/>
          <w:szCs w:val="36"/>
        </w:rPr>
      </w:pPr>
    </w:p>
    <w:p w14:paraId="65D62F0D" w14:textId="72341320" w:rsidR="0025029C" w:rsidRPr="0025029C" w:rsidRDefault="0025029C" w:rsidP="0025029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29295538"/>
      <w:r>
        <w:rPr>
          <w:rFonts w:ascii="Avenir Next" w:hAnsi="Avenir Next"/>
          <w:noProof/>
          <w:sz w:val="18"/>
          <w:lang w:eastAsia="ru-RU"/>
        </w:rPr>
        <w:drawing>
          <wp:anchor distT="0" distB="0" distL="114300" distR="114300" simplePos="0" relativeHeight="251659264" behindDoc="1" locked="0" layoutInCell="1" allowOverlap="1" wp14:anchorId="0235A14F" wp14:editId="0A7DA71A">
            <wp:simplePos x="0" y="0"/>
            <wp:positionH relativeFrom="column">
              <wp:posOffset>3989705</wp:posOffset>
            </wp:positionH>
            <wp:positionV relativeFrom="paragraph">
              <wp:posOffset>172085</wp:posOffset>
            </wp:positionV>
            <wp:extent cx="2524125" cy="3600450"/>
            <wp:effectExtent l="0" t="0" r="0" b="0"/>
            <wp:wrapTight wrapText="bothSides">
              <wp:wrapPolygon edited="0">
                <wp:start x="7499" y="1371"/>
                <wp:lineTo x="6847" y="3429"/>
                <wp:lineTo x="3586" y="8914"/>
                <wp:lineTo x="3423" y="10743"/>
                <wp:lineTo x="4238" y="12571"/>
                <wp:lineTo x="6521" y="16229"/>
                <wp:lineTo x="6847" y="18057"/>
                <wp:lineTo x="7499" y="19886"/>
                <wp:lineTo x="7662" y="20686"/>
                <wp:lineTo x="14835" y="20686"/>
                <wp:lineTo x="15487" y="18057"/>
                <wp:lineTo x="16139" y="16229"/>
                <wp:lineTo x="18258" y="14400"/>
                <wp:lineTo x="20214" y="10743"/>
                <wp:lineTo x="20377" y="10171"/>
                <wp:lineTo x="19725" y="9143"/>
                <wp:lineTo x="19073" y="8914"/>
                <wp:lineTo x="19073" y="7429"/>
                <wp:lineTo x="18910" y="7086"/>
                <wp:lineTo x="16791" y="5371"/>
                <wp:lineTo x="16628" y="5257"/>
                <wp:lineTo x="15650" y="3429"/>
                <wp:lineTo x="14998" y="1371"/>
                <wp:lineTo x="7499" y="1371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sz w:val="18"/>
        </w:rPr>
        <w:t>Основные характеристики:</w:t>
      </w:r>
      <w:r>
        <w:rPr>
          <w:rFonts w:ascii="Avenir Next" w:hAnsi="Avenir Next"/>
          <w:sz w:val="18"/>
        </w:rPr>
        <w:t xml:space="preserve"> </w:t>
      </w:r>
      <w:r w:rsidR="0033496E">
        <w:rPr>
          <w:rFonts w:ascii="Avenir Next" w:hAnsi="Avenir Next"/>
          <w:sz w:val="18"/>
        </w:rPr>
        <w:t xml:space="preserve">корпус </w:t>
      </w:r>
      <w:r>
        <w:rPr>
          <w:rFonts w:ascii="Avenir Next" w:hAnsi="Avenir Next"/>
          <w:sz w:val="18"/>
        </w:rPr>
        <w:t>выполнен из сапфирового стекла. Механизм хронографа с двумя турбийонами и счетчиком 1/100 секунды.</w:t>
      </w:r>
    </w:p>
    <w:p w14:paraId="56C95573" w14:textId="63271B63" w:rsidR="0025029C" w:rsidRDefault="0025029C" w:rsidP="0025029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1 анкерный спуск турбийона часов (36 000 полуколебаний в час – 5 Гц); 1 анкерный спуск турбийона хронографа (360 000 полуколебаний в час – 50 Гц). Эксклюзивная динамичная характеристика в виде стрелки хронографа, совершающей один оборот в секунду. Сертифицированный хронометр. Лимитированная серия из 10 экземпляров.</w:t>
      </w:r>
    </w:p>
    <w:p w14:paraId="153C8031" w14:textId="6E448C5A" w:rsidR="00067715" w:rsidRPr="00D76FB6" w:rsidRDefault="00067715" w:rsidP="0025029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 xml:space="preserve">: El Primero 9020 с автоподзаводом </w:t>
      </w:r>
    </w:p>
    <w:p w14:paraId="4D0E8DC0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полуколебаний в час (5 Гц)</w:t>
      </w:r>
      <w:r>
        <w:t xml:space="preserve"> </w:t>
      </w:r>
    </w:p>
    <w:p w14:paraId="4260D032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Запас</w:t>
      </w:r>
      <w:r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b/>
          <w:sz w:val="18"/>
        </w:rPr>
        <w:t>хода</w:t>
      </w:r>
      <w:r>
        <w:rPr>
          <w:rFonts w:ascii="Avenir Next" w:hAnsi="Avenir Next"/>
          <w:sz w:val="18"/>
        </w:rPr>
        <w:t xml:space="preserve"> ок. 50 часов</w:t>
      </w:r>
    </w:p>
    <w:p w14:paraId="6A8577E0" w14:textId="49C92398" w:rsidR="0025029C" w:rsidRDefault="00067715" w:rsidP="0025029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центральные часовая и минутная стрелки. Два турбийона: 1 анкерный спуск часов (36 000 полуколебаний в час – 5 Гц –  каретка совершает один оборот за 60 секунд), 1 анкерный спуск хронографа (360 000 полуколебаний в час – 50 Гц – каретка совершает один оборот за 5 секунд). Хронограф со счетчиком 1/100 секунды: центральная стрелка хронографа, совершающая один оборот в секунду, 30-минутный счетчик в положении «3 часа», 60-секундный счетчик в положении «6 часов», указатель запаса хода хронографа в положении «12 часов».</w:t>
      </w:r>
    </w:p>
    <w:p w14:paraId="5B98B1F8" w14:textId="705652BD" w:rsidR="0025029C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>
        <w:rPr>
          <w:rFonts w:ascii="Avenir Next" w:hAnsi="Avenir Next"/>
          <w:sz w:val="18"/>
        </w:rPr>
        <w:t xml:space="preserve"> </w:t>
      </w:r>
      <w:r w:rsidR="0033496E" w:rsidRPr="0033496E">
        <w:rPr>
          <w:rFonts w:ascii="Avenir Next" w:hAnsi="Avenir Next"/>
          <w:sz w:val="18"/>
        </w:rPr>
        <w:t>в</w:t>
      </w:r>
      <w:r>
        <w:rPr>
          <w:rFonts w:ascii="Avenir Next" w:hAnsi="Avenir Next"/>
          <w:sz w:val="18"/>
        </w:rPr>
        <w:t xml:space="preserve">ыпуклое сапфировое стекло с двусторонним антибликовым покрытием </w:t>
      </w:r>
    </w:p>
    <w:p w14:paraId="688BA9A5" w14:textId="31069BDC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180 000 CHF</w:t>
      </w:r>
    </w:p>
    <w:p w14:paraId="50F8175A" w14:textId="77777777" w:rsidR="00067715" w:rsidRDefault="00067715" w:rsidP="00067715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Сапфир</w:t>
      </w:r>
    </w:p>
    <w:p w14:paraId="58A4AD90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Корпус</w:t>
      </w:r>
      <w:r>
        <w:rPr>
          <w:rFonts w:ascii="OpenSans-CondensedLight" w:hAnsi="OpenSans-CondensedLight"/>
          <w:sz w:val="20"/>
        </w:rPr>
        <w:t xml:space="preserve">: </w:t>
      </w:r>
      <w:r>
        <w:rPr>
          <w:rFonts w:ascii="Avenir Next" w:hAnsi="Avenir Next"/>
          <w:sz w:val="18"/>
        </w:rPr>
        <w:t>46 мм</w:t>
      </w:r>
    </w:p>
    <w:p w14:paraId="40A34D4C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30 метров</w:t>
      </w:r>
    </w:p>
    <w:p w14:paraId="53D92A3C" w14:textId="36BB5D1C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 xml:space="preserve">: скелетонированный </w:t>
      </w:r>
    </w:p>
    <w:p w14:paraId="4D362087" w14:textId="7C45F514" w:rsidR="00067715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>: фацетированные, с родиевым напылением и люминесцентным покрытием SuperLuminova SLN C1</w:t>
      </w:r>
    </w:p>
    <w:p w14:paraId="308AC7FD" w14:textId="2497A292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 xml:space="preserve">: фацетированные, с родиевым напылением и люминесцентным покрытием SuperLuminova SLN C1 </w:t>
      </w:r>
    </w:p>
    <w:p w14:paraId="572712CB" w14:textId="1D20A0EB" w:rsidR="00067715" w:rsidRPr="0025029C" w:rsidRDefault="00067715" w:rsidP="00067715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</w:t>
      </w:r>
      <w:bookmarkEnd w:id="0"/>
      <w:r w:rsidR="0033496E" w:rsidRPr="0033496E">
        <w:rPr>
          <w:rFonts w:ascii="Avenir Next" w:hAnsi="Avenir Next"/>
          <w:sz w:val="18"/>
        </w:rPr>
        <w:t>ч</w:t>
      </w:r>
      <w:r>
        <w:rPr>
          <w:rFonts w:ascii="Avenir Next" w:hAnsi="Avenir Next"/>
          <w:sz w:val="18"/>
        </w:rPr>
        <w:t>ерный каучуковый с имитацией каучука Cordura синего цвета и прошивкой серого цвета. Двойная раскладывающаяся застежка из титана.</w:t>
      </w:r>
    </w:p>
    <w:p w14:paraId="7112B61A" w14:textId="77777777" w:rsidR="006721E2" w:rsidRPr="001F0B56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1C82719A" w14:textId="7543DD70" w:rsidR="00067715" w:rsidRDefault="00067715">
      <w:pPr>
        <w:rPr>
          <w:rFonts w:ascii="Avenir Next" w:hAnsi="Avenir Next" w:cs="Times New Roman"/>
          <w:sz w:val="18"/>
          <w:szCs w:val="18"/>
        </w:rPr>
      </w:pPr>
      <w:r>
        <w:br w:type="page"/>
      </w:r>
    </w:p>
    <w:p w14:paraId="6CD7EF8A" w14:textId="13132B08" w:rsidR="00067715" w:rsidRPr="00067715" w:rsidRDefault="00067715" w:rsidP="00067715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</w:rPr>
        <w:lastRenderedPageBreak/>
        <w:t xml:space="preserve">DEFY ZERO G SAPPHIRE </w:t>
      </w:r>
    </w:p>
    <w:p w14:paraId="2727BD93" w14:textId="3C261A0A" w:rsidR="00067715" w:rsidRDefault="00067715" w:rsidP="00067715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Артикул: 04.9000.8812/00.R920</w:t>
      </w:r>
    </w:p>
    <w:p w14:paraId="1CC1D451" w14:textId="77777777" w:rsidR="00374988" w:rsidRPr="001F0B56" w:rsidRDefault="00374988" w:rsidP="00067715">
      <w:pPr>
        <w:jc w:val="both"/>
        <w:rPr>
          <w:rFonts w:ascii="Avenir Next" w:hAnsi="Avenir Next" w:cs="Arial"/>
          <w:sz w:val="16"/>
          <w:szCs w:val="36"/>
        </w:rPr>
      </w:pPr>
    </w:p>
    <w:p w14:paraId="35550417" w14:textId="3B871CB2" w:rsidR="00374988" w:rsidRPr="00374988" w:rsidRDefault="0025029C" w:rsidP="0037498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F058E9" wp14:editId="5BA00C99">
            <wp:simplePos x="0" y="0"/>
            <wp:positionH relativeFrom="column">
              <wp:posOffset>4076700</wp:posOffset>
            </wp:positionH>
            <wp:positionV relativeFrom="paragraph">
              <wp:posOffset>12700</wp:posOffset>
            </wp:positionV>
            <wp:extent cx="2524125" cy="3600450"/>
            <wp:effectExtent l="0" t="0" r="0" b="0"/>
            <wp:wrapTight wrapText="bothSides">
              <wp:wrapPolygon edited="0">
                <wp:start x="13857" y="1486"/>
                <wp:lineTo x="7662" y="1714"/>
                <wp:lineTo x="3749" y="2400"/>
                <wp:lineTo x="3260" y="5600"/>
                <wp:lineTo x="4075" y="7200"/>
                <wp:lineTo x="3749" y="9029"/>
                <wp:lineTo x="3749" y="10857"/>
                <wp:lineTo x="4728" y="12686"/>
                <wp:lineTo x="3097" y="14514"/>
                <wp:lineTo x="2445" y="16343"/>
                <wp:lineTo x="3260" y="18171"/>
                <wp:lineTo x="7336" y="20000"/>
                <wp:lineTo x="7988" y="20686"/>
                <wp:lineTo x="14672" y="20686"/>
                <wp:lineTo x="15161" y="20000"/>
                <wp:lineTo x="17280" y="18171"/>
                <wp:lineTo x="18584" y="16343"/>
                <wp:lineTo x="17932" y="12686"/>
                <wp:lineTo x="19888" y="10857"/>
                <wp:lineTo x="19725" y="9600"/>
                <wp:lineTo x="18258" y="7200"/>
                <wp:lineTo x="19399" y="5371"/>
                <wp:lineTo x="18747" y="3429"/>
                <wp:lineTo x="16791" y="2400"/>
                <wp:lineTo x="14672" y="1486"/>
                <wp:lineTo x="13857" y="1486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sz w:val="18"/>
        </w:rPr>
        <w:t>Основные характеристики:</w:t>
      </w:r>
      <w:r w:rsidR="0033496E">
        <w:rPr>
          <w:rFonts w:ascii="Avenir Next" w:hAnsi="Avenir Next"/>
          <w:sz w:val="18"/>
        </w:rPr>
        <w:t xml:space="preserve"> к</w:t>
      </w:r>
      <w:r>
        <w:rPr>
          <w:rFonts w:ascii="Avenir Next" w:hAnsi="Avenir Next"/>
          <w:sz w:val="18"/>
        </w:rPr>
        <w:t>орпус из сапфирового стекла. Полностью скелетонированный механизм: El Primero 8812 S. Гироскопический модуль «Gravity Control» обеспечивает безупречное горизонтальное положение регулятора хода. 30% от первоначального объема. Модель вдохновлена легендарными морскими хронометрами. Скелетонированный циферблат. Лимитированная серия из 10 экземпляров.</w:t>
      </w:r>
    </w:p>
    <w:p w14:paraId="5BD24079" w14:textId="115DF7AE" w:rsidR="00067715" w:rsidRPr="00D76FB6" w:rsidRDefault="00067715" w:rsidP="0037498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>: El Primero 8812 S с ручным заводом</w:t>
      </w:r>
    </w:p>
    <w:p w14:paraId="2C0045B0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полуколебаний в час (5 Гц)</w:t>
      </w:r>
      <w:r>
        <w:t xml:space="preserve"> </w:t>
      </w:r>
    </w:p>
    <w:p w14:paraId="217E41B6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Запас</w:t>
      </w:r>
      <w:r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b/>
          <w:sz w:val="18"/>
        </w:rPr>
        <w:t>хода</w:t>
      </w:r>
      <w:r>
        <w:rPr>
          <w:rFonts w:ascii="Avenir Next" w:hAnsi="Avenir Next"/>
          <w:sz w:val="18"/>
        </w:rPr>
        <w:t xml:space="preserve"> ок. 50 часов</w:t>
      </w:r>
    </w:p>
    <w:p w14:paraId="6D632159" w14:textId="34DEA146" w:rsidR="00067715" w:rsidRPr="00D76FB6" w:rsidRDefault="00067715" w:rsidP="00F00A37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 w:rsidR="00F00A37">
        <w:rPr>
          <w:rFonts w:ascii="Avenir Next" w:hAnsi="Avenir Next"/>
          <w:sz w:val="18"/>
        </w:rPr>
        <w:t xml:space="preserve">: </w:t>
      </w:r>
      <w:r>
        <w:rPr>
          <w:rFonts w:ascii="Avenir Next" w:hAnsi="Avenir Next"/>
          <w:sz w:val="18"/>
        </w:rPr>
        <w:t>часовая и минутная стрелки</w:t>
      </w:r>
      <w:r w:rsidR="00F00A37">
        <w:rPr>
          <w:sz w:val="18"/>
        </w:rPr>
        <w:t xml:space="preserve"> в положении «12 часов»</w:t>
      </w:r>
      <w:r>
        <w:rPr>
          <w:rFonts w:ascii="Avenir Next" w:hAnsi="Avenir Next"/>
          <w:sz w:val="18"/>
        </w:rPr>
        <w:t xml:space="preserve">. </w:t>
      </w:r>
      <w:r w:rsidR="00F00A37">
        <w:rPr>
          <w:sz w:val="18"/>
        </w:rPr>
        <w:t xml:space="preserve">Маленькая секундная стрелка в положении «9 часов». </w:t>
      </w:r>
      <w:r w:rsidR="00F00A37" w:rsidRPr="00F00A37">
        <w:rPr>
          <w:sz w:val="18"/>
        </w:rPr>
        <w:t>Саморегулирующийся</w:t>
      </w:r>
      <w:r w:rsidR="00F00A37">
        <w:rPr>
          <w:sz w:val="18"/>
        </w:rPr>
        <w:t xml:space="preserve"> м</w:t>
      </w:r>
      <w:r w:rsidR="00F00A37">
        <w:rPr>
          <w:rFonts w:ascii="Avenir Next" w:hAnsi="Avenir Next"/>
          <w:sz w:val="18"/>
        </w:rPr>
        <w:t>одул</w:t>
      </w:r>
      <w:r w:rsidR="00F00A37">
        <w:rPr>
          <w:sz w:val="18"/>
        </w:rPr>
        <w:t>ь</w:t>
      </w:r>
      <w:r w:rsidR="00F00A37">
        <w:rPr>
          <w:rFonts w:ascii="Avenir Next" w:hAnsi="Avenir Next"/>
          <w:sz w:val="18"/>
        </w:rPr>
        <w:t xml:space="preserve"> «Gravity Control»</w:t>
      </w:r>
      <w:r w:rsidR="00F00A37">
        <w:rPr>
          <w:sz w:val="18"/>
        </w:rPr>
        <w:t xml:space="preserve"> в положении «6 часов». Индикатор запаса хода в положении «2 часа».</w:t>
      </w:r>
    </w:p>
    <w:p w14:paraId="32798F69" w14:textId="77777777" w:rsidR="00374988" w:rsidRPr="00374988" w:rsidRDefault="00067715" w:rsidP="0037498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>
        <w:rPr>
          <w:rFonts w:ascii="Avenir Next" w:hAnsi="Avenir Next"/>
          <w:sz w:val="18"/>
        </w:rPr>
        <w:t xml:space="preserve"> Эксклюзивная двухцветная отделка платины и мостов + резные элементы в стиле «звездное небо»</w:t>
      </w:r>
    </w:p>
    <w:p w14:paraId="0F0340F5" w14:textId="6FA0635B" w:rsidR="00067715" w:rsidRPr="00374988" w:rsidRDefault="00374988" w:rsidP="00374988">
      <w:pPr>
        <w:autoSpaceDE w:val="0"/>
        <w:autoSpaceDN w:val="0"/>
        <w:adjustRightInd w:val="0"/>
        <w:spacing w:line="276" w:lineRule="auto"/>
      </w:pPr>
      <w:r>
        <w:rPr>
          <w:rFonts w:ascii="Avenir Next" w:hAnsi="Avenir Next"/>
          <w:sz w:val="18"/>
        </w:rPr>
        <w:t xml:space="preserve">Отделка. Гироскопический противовес из платины. </w:t>
      </w:r>
    </w:p>
    <w:p w14:paraId="0ADFA098" w14:textId="6E806D8E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160 000 CHF</w:t>
      </w:r>
    </w:p>
    <w:p w14:paraId="4020936D" w14:textId="0934B75B" w:rsidR="00067715" w:rsidRDefault="00067715" w:rsidP="00067715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 xml:space="preserve">: </w:t>
      </w:r>
      <w:r w:rsidR="0033496E" w:rsidRPr="0033496E">
        <w:rPr>
          <w:rFonts w:ascii="Avenir Next" w:hAnsi="Avenir Next"/>
          <w:sz w:val="18"/>
        </w:rPr>
        <w:t>с</w:t>
      </w:r>
      <w:r>
        <w:rPr>
          <w:rFonts w:ascii="Avenir Next" w:hAnsi="Avenir Next"/>
          <w:sz w:val="18"/>
        </w:rPr>
        <w:t>апфир</w:t>
      </w:r>
    </w:p>
    <w:p w14:paraId="3CC49CE2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Корпус</w:t>
      </w:r>
      <w:r>
        <w:rPr>
          <w:rFonts w:ascii="OpenSans-CondensedLight" w:hAnsi="OpenSans-CondensedLight"/>
          <w:sz w:val="20"/>
        </w:rPr>
        <w:t xml:space="preserve">: </w:t>
      </w:r>
      <w:r>
        <w:rPr>
          <w:rFonts w:ascii="Avenir Next" w:hAnsi="Avenir Next"/>
          <w:sz w:val="18"/>
        </w:rPr>
        <w:t>46 мм</w:t>
      </w:r>
    </w:p>
    <w:p w14:paraId="5DC34D3C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30 метров</w:t>
      </w:r>
    </w:p>
    <w:p w14:paraId="2876ED69" w14:textId="58213887" w:rsidR="00067715" w:rsidRPr="00374988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 xml:space="preserve">: </w:t>
      </w:r>
      <w:r w:rsidR="0033496E" w:rsidRPr="0033496E">
        <w:rPr>
          <w:rFonts w:ascii="Avenir Next" w:hAnsi="Avenir Next"/>
          <w:sz w:val="18"/>
        </w:rPr>
        <w:t>с</w:t>
      </w:r>
      <w:r>
        <w:rPr>
          <w:rFonts w:ascii="Avenir Next" w:hAnsi="Avenir Next"/>
          <w:sz w:val="18"/>
        </w:rPr>
        <w:t>келетонированный из метеорита и авантюринового стекла</w:t>
      </w:r>
    </w:p>
    <w:p w14:paraId="78276C32" w14:textId="77777777" w:rsidR="00374988" w:rsidRDefault="00067715" w:rsidP="0037498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 xml:space="preserve">: фацетированные, с родиевым напылением и люминесцентным покрытием SuperLuminova SLN C1 </w:t>
      </w:r>
    </w:p>
    <w:p w14:paraId="156289DF" w14:textId="298EF33B" w:rsidR="00067715" w:rsidRPr="00374988" w:rsidRDefault="00374988" w:rsidP="0037498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>: фацетированные из золота, с родиевым напылением и люминесцентным покрытием SuperLuminova SLN C1</w:t>
      </w:r>
    </w:p>
    <w:p w14:paraId="4792FBF0" w14:textId="5477E0CA" w:rsidR="006721E2" w:rsidRPr="00374988" w:rsidRDefault="00067715" w:rsidP="00374988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Черный каучуковый с имитацией каучука Cordura синего цвета и прошивкой серого цвета. Двойная раскладывающаяся застежка из титана.</w:t>
      </w:r>
    </w:p>
    <w:p w14:paraId="46279D47" w14:textId="78C97937" w:rsidR="006721E2" w:rsidRPr="001F0B56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643C3DAC" w14:textId="7616D1B6" w:rsidR="006721E2" w:rsidRPr="001F0B56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64783856" w14:textId="731639F1" w:rsidR="006721E2" w:rsidRPr="001F0B56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36B9D8AC" w14:textId="12BA1DB9" w:rsidR="006721E2" w:rsidRPr="001F0B56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20DCD2DF" w14:textId="7D1676F3" w:rsidR="00553448" w:rsidRDefault="00553448">
      <w:pPr>
        <w:rPr>
          <w:b/>
          <w:sz w:val="18"/>
        </w:rPr>
      </w:pPr>
      <w:r>
        <w:rPr>
          <w:b/>
          <w:sz w:val="18"/>
        </w:rPr>
        <w:br w:type="page"/>
      </w:r>
    </w:p>
    <w:p w14:paraId="61DE487A" w14:textId="77777777" w:rsidR="0033496E" w:rsidRDefault="0033496E" w:rsidP="002E2C79">
      <w:pPr>
        <w:spacing w:line="276" w:lineRule="auto"/>
        <w:jc w:val="both"/>
        <w:rPr>
          <w:b/>
          <w:sz w:val="18"/>
        </w:rPr>
      </w:pPr>
    </w:p>
    <w:p w14:paraId="5A262263" w14:textId="77777777" w:rsidR="0033496E" w:rsidRDefault="0033496E" w:rsidP="002E2C79">
      <w:pPr>
        <w:spacing w:line="276" w:lineRule="auto"/>
        <w:jc w:val="both"/>
        <w:rPr>
          <w:b/>
          <w:sz w:val="18"/>
        </w:rPr>
      </w:pPr>
    </w:p>
    <w:p w14:paraId="5FA628C1" w14:textId="529285DC" w:rsidR="002E2C79" w:rsidRDefault="002E2C79" w:rsidP="002E2C79">
      <w:pPr>
        <w:spacing w:line="276" w:lineRule="auto"/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t>ZENITH: НАСТАЛО ВРЕМЯ ДОТЯНУТЬСЯ ДО ЗВЕЗДЫ.</w:t>
      </w:r>
    </w:p>
    <w:p w14:paraId="04764BDC" w14:textId="77777777" w:rsidR="002E2C79" w:rsidRPr="001F0B56" w:rsidRDefault="002E2C79" w:rsidP="002E2C79">
      <w:pPr>
        <w:jc w:val="both"/>
        <w:rPr>
          <w:rFonts w:ascii="Avenir Next" w:hAnsi="Avenir Next"/>
          <w:sz w:val="18"/>
          <w:szCs w:val="18"/>
        </w:rPr>
      </w:pPr>
    </w:p>
    <w:p w14:paraId="4948DEEF" w14:textId="749C15F6" w:rsidR="002E2C79" w:rsidRDefault="002E2C79" w:rsidP="002E2C79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Миссия копании Zenith заключается в том, чтобы вдохновлять людей следовать за мечтами и воплощать их в жизнь, несмотря ни на что. С момента своего основания в 1865 году Zenith становится первой часовой мануфактурой в современном смысле этого слова, а ее часы — верными спутниками выдающихся людей, мечтающих о великом и стремящихся достичь невозможного, от Луи Блерио, отважившегося на исторический полет через Ла-Манш, до Феликса Баумгартнера, совершившего рекордный прыжок из стратосферы. Также Zenith уделяет особое внимание женщинам, открывающим новые горизонты </w:t>
      </w:r>
      <w:r w:rsidR="0033496E">
        <w:rPr>
          <w:rFonts w:ascii="Avenir Next" w:hAnsi="Avenir Next"/>
          <w:sz w:val="18"/>
        </w:rPr>
        <w:t>—</w:t>
      </w:r>
      <w:r>
        <w:rPr>
          <w:rFonts w:ascii="Avenir Next" w:hAnsi="Avenir Next"/>
          <w:sz w:val="18"/>
        </w:rPr>
        <w:t xml:space="preserve"> как в прошлом, так и в наши дни, </w:t>
      </w:r>
      <w:r w:rsidR="0033496E">
        <w:rPr>
          <w:rFonts w:ascii="Avenir Next" w:hAnsi="Avenir Next"/>
          <w:sz w:val="18"/>
        </w:rPr>
        <w:t>—</w:t>
      </w:r>
      <w:r>
        <w:rPr>
          <w:rFonts w:ascii="Avenir Next" w:hAnsi="Avenir Next"/>
          <w:sz w:val="18"/>
        </w:rPr>
        <w:t xml:space="preserve"> отдавая дань уважения их свершениям и предоставляя платформу DREAMHERS, на которой представительницы прекрасного пола делятся своим опытом и вдохновляют других на то, чтобы воплощать в жизнь свои мечты.</w:t>
      </w:r>
    </w:p>
    <w:p w14:paraId="0B9D5084" w14:textId="77777777" w:rsidR="002E2C79" w:rsidRPr="001F0B56" w:rsidRDefault="002E2C79" w:rsidP="002E2C79">
      <w:pPr>
        <w:jc w:val="both"/>
        <w:rPr>
          <w:rFonts w:ascii="Avenir Next" w:hAnsi="Avenir Next"/>
          <w:sz w:val="18"/>
          <w:szCs w:val="18"/>
        </w:rPr>
      </w:pPr>
    </w:p>
    <w:p w14:paraId="2D269BB1" w14:textId="722EF00D" w:rsidR="002E2C79" w:rsidRDefault="002E2C79" w:rsidP="002E2C79">
      <w:pPr>
        <w:jc w:val="both"/>
        <w:rPr>
          <w:sz w:val="20"/>
          <w:szCs w:val="20"/>
        </w:rPr>
      </w:pPr>
      <w:r>
        <w:rPr>
          <w:rFonts w:ascii="Avenir Next" w:hAnsi="Avenir Next"/>
          <w:sz w:val="18"/>
        </w:rPr>
        <w:t xml:space="preserve">Во всех своих часах Zenith использует только собственные механизмы, разработанные и изготовленные в стенах компании. После создания в 1969 году механизма El Primero, первого в мире калибра автоматического хронографа, Zenith пошел дальше и разработал хронографы, способные производить замеры с еще большей точностью </w:t>
      </w:r>
      <w:r w:rsidR="0033496E">
        <w:rPr>
          <w:rFonts w:ascii="Avenir Next" w:hAnsi="Avenir Next"/>
          <w:sz w:val="18"/>
        </w:rPr>
        <w:t>—</w:t>
      </w:r>
      <w:r>
        <w:rPr>
          <w:rFonts w:ascii="Avenir Next" w:hAnsi="Avenir Next"/>
          <w:sz w:val="18"/>
        </w:rPr>
        <w:t xml:space="preserve"> до 1/10 секунды (линия Chronomaster) и 1/100 секунды (линия DEFY). Формируя будущее швейцарской часовой индустрии с 1865 года, Zenith продолжает создавать часы для тех, кто не боится бросить вызов самому себе. Настало время дотянуться до звезды.</w:t>
      </w:r>
    </w:p>
    <w:p w14:paraId="5F491749" w14:textId="77777777" w:rsidR="00AC5684" w:rsidRPr="00A50B16" w:rsidRDefault="00AC5684" w:rsidP="00AB1C09">
      <w:pPr>
        <w:jc w:val="both"/>
        <w:rPr>
          <w:sz w:val="18"/>
          <w:szCs w:val="18"/>
          <w:lang w:val="en-US"/>
        </w:rPr>
      </w:pPr>
    </w:p>
    <w:sectPr w:rsidR="00AC5684" w:rsidRPr="00A50B1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7510F" w14:textId="77777777" w:rsidR="004D0D9D" w:rsidRDefault="004D0D9D" w:rsidP="00AB1C09">
      <w:r>
        <w:separator/>
      </w:r>
    </w:p>
  </w:endnote>
  <w:endnote w:type="continuationSeparator" w:id="0">
    <w:p w14:paraId="7BA1926A" w14:textId="77777777" w:rsidR="004D0D9D" w:rsidRDefault="004D0D9D" w:rsidP="00AB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89F6F" w14:textId="77777777" w:rsidR="00AB1C09" w:rsidRPr="00553448" w:rsidRDefault="00AB1C09" w:rsidP="00AB1C09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553448">
      <w:rPr>
        <w:rFonts w:ascii="Avenir Next" w:hAnsi="Avenir Next"/>
        <w:b/>
        <w:sz w:val="18"/>
        <w:lang w:val="fr-CH"/>
      </w:rPr>
      <w:t>ZENITH</w:t>
    </w:r>
    <w:r w:rsidRPr="00553448">
      <w:rPr>
        <w:rFonts w:ascii="Avenir Next" w:hAnsi="Avenir Next"/>
        <w:sz w:val="18"/>
        <w:lang w:val="fr-CH"/>
      </w:rPr>
      <w:t xml:space="preserve"> | www.zenith-watches.com | Rue des Billodes 34-36 | CH-2400 Le Locle</w:t>
    </w:r>
  </w:p>
  <w:p w14:paraId="6A6C5DAF" w14:textId="39CB636C" w:rsidR="00AB1C09" w:rsidRPr="00AB1C09" w:rsidRDefault="00AB1C09" w:rsidP="00AB1C09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</w:rPr>
      <w:t xml:space="preserve">Отдел по работе с международными СМИ – Электронная почта: </w:t>
    </w:r>
    <w:hyperlink r:id="rId1" w:history="1">
      <w:r>
        <w:rPr>
          <w:rStyle w:val="Lienhypertexte"/>
          <w:rFonts w:ascii="Avenir Next" w:hAnsi="Avenir Next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7B417" w14:textId="77777777" w:rsidR="004D0D9D" w:rsidRDefault="004D0D9D" w:rsidP="00AB1C09">
      <w:r>
        <w:separator/>
      </w:r>
    </w:p>
  </w:footnote>
  <w:footnote w:type="continuationSeparator" w:id="0">
    <w:p w14:paraId="7E10F440" w14:textId="77777777" w:rsidR="004D0D9D" w:rsidRDefault="004D0D9D" w:rsidP="00AB1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A13C0" w14:textId="17AFCF09" w:rsidR="00AB1C09" w:rsidRDefault="00AB1C09" w:rsidP="00AB1C09">
    <w:pPr>
      <w:pStyle w:val="En-tte"/>
      <w:jc w:val="center"/>
    </w:pPr>
    <w:r>
      <w:rPr>
        <w:noProof/>
        <w:lang w:eastAsia="ru-RU"/>
      </w:rPr>
      <w:drawing>
        <wp:inline distT="0" distB="0" distL="0" distR="0" wp14:anchorId="7A74B52A" wp14:editId="6A56F515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EA64B6F" w14:textId="77777777" w:rsidR="00AB1C09" w:rsidRDefault="00AB1C09" w:rsidP="00AB1C09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2566A2"/>
    <w:multiLevelType w:val="hybridMultilevel"/>
    <w:tmpl w:val="21A2B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B1213"/>
    <w:multiLevelType w:val="hybridMultilevel"/>
    <w:tmpl w:val="18524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F1551C"/>
    <w:multiLevelType w:val="hybridMultilevel"/>
    <w:tmpl w:val="903E2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EA493B"/>
    <w:multiLevelType w:val="hybridMultilevel"/>
    <w:tmpl w:val="26B8DEDA"/>
    <w:lvl w:ilvl="0" w:tplc="10D2A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68465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7CB20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8CCB5B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6665E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F6A2F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B30B9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320ED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9E60C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7FC21850"/>
    <w:multiLevelType w:val="hybridMultilevel"/>
    <w:tmpl w:val="C5EC9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684"/>
    <w:rsid w:val="000457B2"/>
    <w:rsid w:val="00052D61"/>
    <w:rsid w:val="00067715"/>
    <w:rsid w:val="0009714F"/>
    <w:rsid w:val="000A4A13"/>
    <w:rsid w:val="00115534"/>
    <w:rsid w:val="0013776E"/>
    <w:rsid w:val="00186FBD"/>
    <w:rsid w:val="001B3E66"/>
    <w:rsid w:val="001D1662"/>
    <w:rsid w:val="001F0B56"/>
    <w:rsid w:val="0025029C"/>
    <w:rsid w:val="002563F2"/>
    <w:rsid w:val="00276BCA"/>
    <w:rsid w:val="002A5494"/>
    <w:rsid w:val="002C1F03"/>
    <w:rsid w:val="002E2C79"/>
    <w:rsid w:val="00300AC7"/>
    <w:rsid w:val="00310FB2"/>
    <w:rsid w:val="0033496E"/>
    <w:rsid w:val="00374988"/>
    <w:rsid w:val="00376798"/>
    <w:rsid w:val="00377350"/>
    <w:rsid w:val="00460219"/>
    <w:rsid w:val="004C0287"/>
    <w:rsid w:val="004D0D9D"/>
    <w:rsid w:val="00522B6E"/>
    <w:rsid w:val="00553448"/>
    <w:rsid w:val="005A5897"/>
    <w:rsid w:val="005E4AF6"/>
    <w:rsid w:val="005E5A2F"/>
    <w:rsid w:val="006721E2"/>
    <w:rsid w:val="006B00D5"/>
    <w:rsid w:val="006D168A"/>
    <w:rsid w:val="0073787F"/>
    <w:rsid w:val="00770CCD"/>
    <w:rsid w:val="00790AA1"/>
    <w:rsid w:val="007F6575"/>
    <w:rsid w:val="00867F2E"/>
    <w:rsid w:val="008A5AC2"/>
    <w:rsid w:val="00974057"/>
    <w:rsid w:val="009E16D6"/>
    <w:rsid w:val="00A401A9"/>
    <w:rsid w:val="00A50B16"/>
    <w:rsid w:val="00A5500E"/>
    <w:rsid w:val="00A84796"/>
    <w:rsid w:val="00AB1C09"/>
    <w:rsid w:val="00AC5684"/>
    <w:rsid w:val="00C94FD8"/>
    <w:rsid w:val="00CC1052"/>
    <w:rsid w:val="00CF12BF"/>
    <w:rsid w:val="00D3396E"/>
    <w:rsid w:val="00D56C42"/>
    <w:rsid w:val="00E03886"/>
    <w:rsid w:val="00E20FBF"/>
    <w:rsid w:val="00E530E7"/>
    <w:rsid w:val="00F00A37"/>
    <w:rsid w:val="00F4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A89A1D"/>
  <w15:chartTrackingRefBased/>
  <w15:docId w15:val="{8D536126-0231-DA4A-BB64-8BBCB935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A4A1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B1C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1C0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1C0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1C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1C0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C0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C0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B1C09"/>
  </w:style>
  <w:style w:type="paragraph" w:styleId="Pieddepage">
    <w:name w:val="footer"/>
    <w:basedOn w:val="Normal"/>
    <w:link w:val="PieddepageC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1C09"/>
  </w:style>
  <w:style w:type="character" w:styleId="Lienhypertexte">
    <w:name w:val="Hyperlink"/>
    <w:rsid w:val="00AB1C09"/>
    <w:rPr>
      <w:u w:val="single"/>
    </w:rPr>
  </w:style>
  <w:style w:type="character" w:customStyle="1" w:styleId="apple-converted-space">
    <w:name w:val="apple-converted-space"/>
    <w:basedOn w:val="Policepardfaut"/>
    <w:rsid w:val="00974057"/>
  </w:style>
  <w:style w:type="character" w:customStyle="1" w:styleId="bumpedfont20">
    <w:name w:val="bumpedfont20"/>
    <w:basedOn w:val="Policepardfaut"/>
    <w:rsid w:val="002E2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1360</Words>
  <Characters>7481</Characters>
  <Application>Microsoft Office Word</Application>
  <DocSecurity>0</DocSecurity>
  <Lines>62</Lines>
  <Paragraphs>17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14</cp:revision>
  <cp:lastPrinted>2021-11-23T09:16:00Z</cp:lastPrinted>
  <dcterms:created xsi:type="dcterms:W3CDTF">2021-10-08T14:27:00Z</dcterms:created>
  <dcterms:modified xsi:type="dcterms:W3CDTF">2021-11-23T09:16:00Z</dcterms:modified>
</cp:coreProperties>
</file>