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D11AD" w14:textId="77777777" w:rsidR="004F31D6" w:rsidRDefault="004F31D6" w:rsidP="0066599A">
      <w:pPr>
        <w:jc w:val="center"/>
        <w:rPr>
          <w:rFonts w:ascii="Avenir Next" w:eastAsia="Times New Roman" w:hAnsi="Avenir Next" w:cs="Arial"/>
          <w:b/>
          <w:bCs/>
          <w:lang w:val="en-GB"/>
        </w:rPr>
      </w:pPr>
    </w:p>
    <w:p w14:paraId="6575AB6B" w14:textId="77777777" w:rsidR="004F31D6" w:rsidRDefault="004F31D6" w:rsidP="0066599A">
      <w:pPr>
        <w:jc w:val="center"/>
        <w:rPr>
          <w:rFonts w:ascii="Avenir Next" w:eastAsia="Times New Roman" w:hAnsi="Avenir Next" w:cs="Arial"/>
          <w:b/>
          <w:bCs/>
          <w:lang w:val="en-GB"/>
        </w:rPr>
      </w:pPr>
    </w:p>
    <w:p w14:paraId="13E8788A" w14:textId="0DCBFB55" w:rsidR="00AA4FDB" w:rsidRPr="002D529C" w:rsidRDefault="0066599A" w:rsidP="0066599A">
      <w:pPr>
        <w:jc w:val="center"/>
        <w:rPr>
          <w:rFonts w:ascii="Avenir Next" w:eastAsia="Times New Roman" w:hAnsi="Avenir Next" w:cs="Arial"/>
          <w:b/>
          <w:bCs/>
        </w:rPr>
      </w:pPr>
      <w:r>
        <w:rPr>
          <w:rFonts w:ascii="Avenir Next" w:hAnsi="Avenir Next"/>
          <w:b/>
        </w:rPr>
        <w:t>DESDE LOS ATARDECERES HASTA LAS LUCES DEL NORTE:</w:t>
      </w:r>
    </w:p>
    <w:p w14:paraId="0DC4D915" w14:textId="03880305" w:rsidR="0066599A" w:rsidRPr="002D529C" w:rsidRDefault="0066599A" w:rsidP="0066599A">
      <w:pPr>
        <w:jc w:val="center"/>
        <w:rPr>
          <w:rFonts w:ascii="Avenir Next" w:eastAsia="Times New Roman" w:hAnsi="Avenir Next" w:cs="Arial"/>
          <w:b/>
          <w:bCs/>
        </w:rPr>
      </w:pPr>
      <w:r>
        <w:rPr>
          <w:rFonts w:ascii="Avenir Next" w:hAnsi="Avenir Next"/>
          <w:b/>
        </w:rPr>
        <w:t xml:space="preserve"> ZENITH AÑADE DOS MODELOS EVOCADORES A LA LÍNEA DEFY MIDNIGHT</w:t>
      </w:r>
    </w:p>
    <w:p w14:paraId="6BCBF663" w14:textId="77777777" w:rsidR="0066599A" w:rsidRPr="002D529C" w:rsidRDefault="0066599A" w:rsidP="004511E0">
      <w:pPr>
        <w:jc w:val="both"/>
        <w:rPr>
          <w:rFonts w:ascii="Avenir Next" w:eastAsia="Times New Roman" w:hAnsi="Avenir Next" w:cs="Arial"/>
          <w:sz w:val="20"/>
          <w:szCs w:val="20"/>
          <w:lang w:val="en-GB"/>
        </w:rPr>
      </w:pPr>
    </w:p>
    <w:p w14:paraId="13F1F7C8" w14:textId="584E191D" w:rsidR="00EE3A85" w:rsidRPr="002D529C" w:rsidRDefault="00604ECE" w:rsidP="004511E0">
      <w:pPr>
        <w:jc w:val="both"/>
        <w:rPr>
          <w:rFonts w:ascii="Avenir Next" w:eastAsia="Times New Roman" w:hAnsi="Avenir Next" w:cs="Arial"/>
          <w:sz w:val="20"/>
          <w:szCs w:val="20"/>
        </w:rPr>
      </w:pPr>
      <w:r>
        <w:rPr>
          <w:rFonts w:ascii="Avenir Next" w:hAnsi="Avenir Next"/>
          <w:sz w:val="20"/>
        </w:rPr>
        <w:t xml:space="preserve">DEFY Midnight, la primera colección DEFY de Zenith concebida exclusivamente para mujeres, se presentó en 2020 para deleitar a quienes buscan una feminidad contemporánea y segura en la relojería. Con un posicionamiento exclusivo como reloj deportivo y elegante con un diseño claramente cósmico, el DEFY Midnight fue diseñado para mujeres de espíritu libre que persiguen sus sueños. La línea DEFY Midnight es una compañera versátil para las mujeres independientes contemporáneas, tal y como se destaca en la plataforma Zenith DREAMHERS, donde mujeres honestas y exitosas comparten sus experiencias y animan a otras a atreverse y luchar por sus sueños. Ahora, la colección da la bienvenida a dos nuevas incorporaciones inspiradas en un elemento central del acervo de Zenith, el cielo nocturno estrellado, así como algunos de sus fenómenos </w:t>
      </w:r>
      <w:proofErr w:type="gramStart"/>
      <w:r>
        <w:rPr>
          <w:rFonts w:ascii="Avenir Next" w:hAnsi="Avenir Next"/>
          <w:sz w:val="20"/>
        </w:rPr>
        <w:t>efímeros</w:t>
      </w:r>
      <w:proofErr w:type="gramEnd"/>
      <w:r>
        <w:rPr>
          <w:rFonts w:ascii="Avenir Next" w:hAnsi="Avenir Next"/>
          <w:sz w:val="20"/>
        </w:rPr>
        <w:t xml:space="preserve"> pero eternamente cautivadores: el </w:t>
      </w:r>
      <w:r>
        <w:rPr>
          <w:rFonts w:ascii="Avenir Next" w:hAnsi="Avenir Next"/>
          <w:b/>
          <w:sz w:val="20"/>
        </w:rPr>
        <w:t xml:space="preserve">DEFY Midnight </w:t>
      </w:r>
      <w:proofErr w:type="spellStart"/>
      <w:r>
        <w:rPr>
          <w:rFonts w:ascii="Avenir Next" w:hAnsi="Avenir Next"/>
          <w:b/>
          <w:sz w:val="20"/>
        </w:rPr>
        <w:t>Sunset</w:t>
      </w:r>
      <w:proofErr w:type="spellEnd"/>
      <w:r>
        <w:rPr>
          <w:rFonts w:ascii="Avenir Next" w:hAnsi="Avenir Next"/>
          <w:sz w:val="20"/>
        </w:rPr>
        <w:t xml:space="preserve"> y el </w:t>
      </w:r>
      <w:r>
        <w:rPr>
          <w:rFonts w:ascii="Avenir Next" w:hAnsi="Avenir Next"/>
          <w:b/>
          <w:sz w:val="20"/>
        </w:rPr>
        <w:t xml:space="preserve">DEFY Midnight </w:t>
      </w:r>
      <w:proofErr w:type="spellStart"/>
      <w:r>
        <w:rPr>
          <w:rFonts w:ascii="Avenir Next" w:hAnsi="Avenir Next"/>
          <w:b/>
          <w:sz w:val="20"/>
        </w:rPr>
        <w:t>Borealis</w:t>
      </w:r>
      <w:proofErr w:type="spellEnd"/>
      <w:r>
        <w:rPr>
          <w:rFonts w:ascii="Avenir Next" w:hAnsi="Avenir Next"/>
          <w:sz w:val="20"/>
        </w:rPr>
        <w:t>.</w:t>
      </w:r>
    </w:p>
    <w:p w14:paraId="40DD072A" w14:textId="77777777" w:rsidR="001100CF" w:rsidRPr="00BC0C56" w:rsidRDefault="001100CF" w:rsidP="004511E0">
      <w:pPr>
        <w:jc w:val="both"/>
        <w:rPr>
          <w:rFonts w:ascii="Avenir Next" w:eastAsia="Times New Roman" w:hAnsi="Avenir Next" w:cs="Arial"/>
          <w:sz w:val="20"/>
          <w:szCs w:val="20"/>
        </w:rPr>
      </w:pPr>
    </w:p>
    <w:p w14:paraId="4B35E7F6" w14:textId="77777777" w:rsidR="00F77185" w:rsidRPr="002D529C" w:rsidRDefault="004511E0" w:rsidP="004511E0">
      <w:pPr>
        <w:jc w:val="both"/>
        <w:rPr>
          <w:rFonts w:ascii="Avenir Next" w:eastAsia="Times New Roman" w:hAnsi="Avenir Next" w:cs="Arial"/>
          <w:sz w:val="20"/>
          <w:szCs w:val="20"/>
        </w:rPr>
      </w:pPr>
      <w:r>
        <w:rPr>
          <w:rFonts w:ascii="Avenir Next" w:hAnsi="Avenir Next"/>
          <w:sz w:val="20"/>
        </w:rPr>
        <w:t xml:space="preserve">Estas dos vibrantes versiones, albergadas en una caja de 36 mm de acero inoxidable realzada con diamantes blancos de talla brillante en el bisel, reinterpretan el trabajo artesanal tradicional de una forma nueva y sin precedentes. Las esferas, dotadas de un motivo </w:t>
      </w:r>
      <w:proofErr w:type="spellStart"/>
      <w:r>
        <w:rPr>
          <w:rFonts w:ascii="Avenir Next" w:hAnsi="Avenir Next"/>
          <w:i/>
          <w:sz w:val="20"/>
        </w:rPr>
        <w:t>guilloché</w:t>
      </w:r>
      <w:proofErr w:type="spellEnd"/>
      <w:r>
        <w:rPr>
          <w:rFonts w:ascii="Avenir Next" w:hAnsi="Avenir Next"/>
          <w:sz w:val="20"/>
        </w:rPr>
        <w:t xml:space="preserve"> con un radiante motivo de ondas, como si fueran rayos de luz que emanan de la única estrella aplicada ubicada cerca de su parte superior, ofrecen una nueva visión de este arte ancestral de una manera inesperada y visualmente llamativa.</w:t>
      </w:r>
    </w:p>
    <w:p w14:paraId="0F371C69" w14:textId="77777777" w:rsidR="00F77185" w:rsidRPr="00BC0C56" w:rsidRDefault="00F77185" w:rsidP="004511E0">
      <w:pPr>
        <w:jc w:val="both"/>
        <w:rPr>
          <w:rFonts w:ascii="Avenir Next" w:eastAsia="Times New Roman" w:hAnsi="Avenir Next" w:cs="Arial"/>
          <w:sz w:val="20"/>
          <w:szCs w:val="20"/>
          <w:lang w:val="it-IT"/>
        </w:rPr>
      </w:pPr>
    </w:p>
    <w:p w14:paraId="7D5C4039" w14:textId="3DCA95A0" w:rsidR="00F77185" w:rsidRPr="002D529C" w:rsidRDefault="009367DE" w:rsidP="004511E0">
      <w:pPr>
        <w:jc w:val="both"/>
        <w:rPr>
          <w:rFonts w:ascii="Avenir Next" w:eastAsia="Times New Roman" w:hAnsi="Avenir Next" w:cs="Arial"/>
          <w:sz w:val="20"/>
          <w:szCs w:val="20"/>
        </w:rPr>
      </w:pPr>
      <w:r>
        <w:rPr>
          <w:rFonts w:ascii="Avenir Next" w:hAnsi="Avenir Next"/>
          <w:sz w:val="20"/>
        </w:rPr>
        <w:t xml:space="preserve">En el </w:t>
      </w:r>
      <w:r>
        <w:rPr>
          <w:rFonts w:ascii="Avenir Next" w:hAnsi="Avenir Next"/>
          <w:b/>
          <w:sz w:val="20"/>
        </w:rPr>
        <w:t xml:space="preserve">DEFY Midnight </w:t>
      </w:r>
      <w:proofErr w:type="spellStart"/>
      <w:r>
        <w:rPr>
          <w:rFonts w:ascii="Avenir Next" w:hAnsi="Avenir Next"/>
          <w:b/>
          <w:sz w:val="20"/>
        </w:rPr>
        <w:t>Sunset</w:t>
      </w:r>
      <w:proofErr w:type="spellEnd"/>
      <w:r>
        <w:rPr>
          <w:rFonts w:ascii="Avenir Next" w:hAnsi="Avenir Next"/>
          <w:sz w:val="20"/>
        </w:rPr>
        <w:t>, la esfera presenta una transición impecable de un rojo cálido a un tono amarillo intenso, una metamorfosis perfecta de colores que evoca el fugaz y sobrecogedor momento en el que el sol proyecta sus últimos rayos de luz antes de dar paso a la noche.</w:t>
      </w:r>
    </w:p>
    <w:p w14:paraId="6A5B9EC6" w14:textId="77777777" w:rsidR="00F77185" w:rsidRPr="00BC0C56" w:rsidRDefault="00F77185" w:rsidP="004511E0">
      <w:pPr>
        <w:jc w:val="both"/>
        <w:rPr>
          <w:rFonts w:ascii="Avenir Next" w:eastAsia="Times New Roman" w:hAnsi="Avenir Next" w:cs="Arial"/>
          <w:sz w:val="20"/>
          <w:szCs w:val="20"/>
          <w:lang w:val="it-IT"/>
        </w:rPr>
      </w:pPr>
    </w:p>
    <w:p w14:paraId="03EF81DA" w14:textId="5718B81A" w:rsidR="0029625D" w:rsidRPr="002D529C" w:rsidRDefault="00C77DE0" w:rsidP="004511E0">
      <w:pPr>
        <w:jc w:val="both"/>
        <w:rPr>
          <w:rFonts w:ascii="Avenir Next" w:eastAsia="Times New Roman" w:hAnsi="Avenir Next" w:cs="Arial"/>
          <w:sz w:val="20"/>
          <w:szCs w:val="20"/>
        </w:rPr>
      </w:pPr>
      <w:r>
        <w:rPr>
          <w:rFonts w:ascii="Avenir Next" w:hAnsi="Avenir Next"/>
          <w:sz w:val="20"/>
        </w:rPr>
        <w:t xml:space="preserve">Como indica su nombre, el </w:t>
      </w:r>
      <w:r>
        <w:rPr>
          <w:rFonts w:ascii="Avenir Next" w:hAnsi="Avenir Next"/>
          <w:b/>
          <w:sz w:val="20"/>
        </w:rPr>
        <w:t xml:space="preserve">DEFY Midnight </w:t>
      </w:r>
      <w:proofErr w:type="spellStart"/>
      <w:r>
        <w:rPr>
          <w:rFonts w:ascii="Avenir Next" w:hAnsi="Avenir Next"/>
          <w:b/>
          <w:sz w:val="20"/>
        </w:rPr>
        <w:t>Borealis</w:t>
      </w:r>
      <w:proofErr w:type="spellEnd"/>
      <w:r>
        <w:rPr>
          <w:rFonts w:ascii="Avenir Next" w:hAnsi="Avenir Next"/>
          <w:sz w:val="20"/>
        </w:rPr>
        <w:t xml:space="preserve"> evoca el fenómeno de las auroras boreales, o luces del norte, que se da en torno al círculo polar ártico, a través de una esfera de color azul medianoche que cambia de forma gradual y descendente a un verde esmeralda brillante. En ambos modelos, diamantes blancos marcan los índices horarios excepto a las 3 horas, donde se sitúa la ventanilla de fecha. </w:t>
      </w:r>
    </w:p>
    <w:p w14:paraId="60EFEF5C" w14:textId="77777777" w:rsidR="0029625D" w:rsidRPr="00BC0C56" w:rsidRDefault="0029625D" w:rsidP="004511E0">
      <w:pPr>
        <w:jc w:val="both"/>
        <w:rPr>
          <w:rFonts w:ascii="Avenir Next" w:eastAsia="Times New Roman" w:hAnsi="Avenir Next" w:cs="Arial"/>
          <w:sz w:val="20"/>
          <w:szCs w:val="20"/>
          <w:lang w:val="fr-CH"/>
        </w:rPr>
      </w:pPr>
    </w:p>
    <w:p w14:paraId="0BE571A5" w14:textId="68F64A20" w:rsidR="004511E0" w:rsidRPr="002D529C" w:rsidRDefault="009367DE" w:rsidP="004511E0">
      <w:pPr>
        <w:jc w:val="both"/>
        <w:rPr>
          <w:rFonts w:ascii="Avenir Next" w:eastAsia="Times New Roman" w:hAnsi="Avenir Next" w:cs="Arial"/>
          <w:sz w:val="20"/>
          <w:szCs w:val="20"/>
        </w:rPr>
      </w:pPr>
      <w:r>
        <w:rPr>
          <w:rFonts w:ascii="Avenir Next" w:hAnsi="Avenir Next"/>
          <w:sz w:val="20"/>
        </w:rPr>
        <w:t>El DEFY Midnight está equipado con el calibre de manufactura automático Elite 670, que cuenta con una reserva de marcha de 50 horas y es visible a través del fondo de zafiro. Una masa oscilante en forma de estrella añade un toque celestial al movimiento.</w:t>
      </w:r>
    </w:p>
    <w:p w14:paraId="7C45843B" w14:textId="77777777" w:rsidR="004511E0" w:rsidRPr="00BC0C56" w:rsidRDefault="004511E0" w:rsidP="004511E0">
      <w:pPr>
        <w:jc w:val="both"/>
        <w:rPr>
          <w:rFonts w:ascii="Avenir Next" w:eastAsia="Times New Roman" w:hAnsi="Avenir Next" w:cs="Arial"/>
          <w:sz w:val="20"/>
          <w:szCs w:val="20"/>
          <w:lang w:val="it-IT"/>
        </w:rPr>
      </w:pPr>
    </w:p>
    <w:p w14:paraId="11EEBB9B" w14:textId="5D8D0675" w:rsidR="004511E0" w:rsidRPr="002D529C" w:rsidRDefault="00A96D61" w:rsidP="00604ECE">
      <w:pPr>
        <w:jc w:val="both"/>
        <w:rPr>
          <w:rFonts w:ascii="Avenir Next" w:eastAsia="Times New Roman" w:hAnsi="Avenir Next" w:cs="Arial"/>
          <w:sz w:val="20"/>
          <w:szCs w:val="20"/>
        </w:rPr>
      </w:pPr>
      <w:r>
        <w:rPr>
          <w:rFonts w:ascii="Avenir Next" w:hAnsi="Avenir Next"/>
          <w:sz w:val="20"/>
        </w:rPr>
        <w:t xml:space="preserve">Una de las características que hacen que el </w:t>
      </w:r>
      <w:r>
        <w:rPr>
          <w:rFonts w:ascii="Avenir Next" w:hAnsi="Avenir Next"/>
          <w:b/>
          <w:sz w:val="20"/>
        </w:rPr>
        <w:t>DEFY Midnight</w:t>
      </w:r>
      <w:r>
        <w:rPr>
          <w:rFonts w:ascii="Avenir Next" w:hAnsi="Avenir Next"/>
          <w:sz w:val="20"/>
        </w:rPr>
        <w:t xml:space="preserve"> sea tan versátil y adaptable a cualquier situación y atuendo, es su mecanismo de cambio rápido, que permite cambiar fácilmente el brazalete de acero inoxidable con cualquiera </w:t>
      </w:r>
      <w:r w:rsidRPr="00BC0C56">
        <w:rPr>
          <w:rFonts w:ascii="Avenir Next" w:hAnsi="Avenir Next"/>
          <w:sz w:val="20"/>
        </w:rPr>
        <w:t>de las tres correas de piel, tejido y caucho incluidas sin necesidad de ninguna herramienta. El DEFY Midnight se entrega en un estuche especial que también puede utilizarse como un estuche para guardar artículo</w:t>
      </w:r>
      <w:r>
        <w:rPr>
          <w:rFonts w:ascii="Avenir Next" w:hAnsi="Avenir Next"/>
          <w:sz w:val="20"/>
        </w:rPr>
        <w:t>s valiosos. Además, se incluyen tres correas adicionales de colores y un cierre desplegable intercambiable.</w:t>
      </w:r>
    </w:p>
    <w:p w14:paraId="7A136B44" w14:textId="56070604" w:rsidR="0029625D" w:rsidRPr="00BC0C56" w:rsidRDefault="0029625D" w:rsidP="004511E0">
      <w:pPr>
        <w:jc w:val="both"/>
        <w:rPr>
          <w:rFonts w:ascii="Avenir Next" w:eastAsia="Times New Roman" w:hAnsi="Avenir Next" w:cs="Arial"/>
          <w:sz w:val="20"/>
          <w:szCs w:val="20"/>
          <w:lang w:val="fr-CH"/>
        </w:rPr>
      </w:pPr>
    </w:p>
    <w:p w14:paraId="78C5DD19" w14:textId="0AFFA6F6" w:rsidR="00B969AA" w:rsidRPr="002D529C" w:rsidRDefault="0029625D" w:rsidP="00604ECE">
      <w:pPr>
        <w:jc w:val="both"/>
        <w:rPr>
          <w:rFonts w:ascii="Avenir Next" w:eastAsia="Times New Roman" w:hAnsi="Avenir Next" w:cs="Arial"/>
          <w:sz w:val="20"/>
          <w:szCs w:val="20"/>
        </w:rPr>
      </w:pPr>
      <w:r>
        <w:rPr>
          <w:rFonts w:ascii="Avenir Next" w:hAnsi="Avenir Next"/>
          <w:sz w:val="20"/>
        </w:rPr>
        <w:t>Y ahora, en colaboración con Nona </w:t>
      </w:r>
      <w:proofErr w:type="spellStart"/>
      <w:r>
        <w:rPr>
          <w:rFonts w:ascii="Avenir Next" w:hAnsi="Avenir Next"/>
          <w:sz w:val="20"/>
        </w:rPr>
        <w:t>Source</w:t>
      </w:r>
      <w:proofErr w:type="spellEnd"/>
      <w:r>
        <w:rPr>
          <w:rFonts w:ascii="Avenir Next" w:hAnsi="Avenir Next"/>
          <w:sz w:val="20"/>
        </w:rPr>
        <w:t xml:space="preserve">, una empresa emergente gestada en LVMH, Zenith presenta una nueva línea de correas con un toque de Alta Costura fabricadas de manera sostenible utilizando tejidos sobrantes de las </w:t>
      </w:r>
      <w:proofErr w:type="spellStart"/>
      <w:r>
        <w:rPr>
          <w:rFonts w:ascii="Avenir Next" w:hAnsi="Avenir Next"/>
          <w:sz w:val="20"/>
        </w:rPr>
        <w:t>Maisons</w:t>
      </w:r>
      <w:proofErr w:type="spellEnd"/>
      <w:r>
        <w:rPr>
          <w:rFonts w:ascii="Avenir Next" w:hAnsi="Avenir Next"/>
          <w:sz w:val="20"/>
        </w:rPr>
        <w:t xml:space="preserve"> de moda y marroquinería del grupo, que se reciclan y transforman en lujosas correas de una amplia variedad de tejidos y colores.</w:t>
      </w:r>
    </w:p>
    <w:p w14:paraId="099A8891" w14:textId="0875EA63" w:rsidR="00B969AA" w:rsidRPr="00BC0C56" w:rsidRDefault="00B969AA" w:rsidP="00E32A95">
      <w:pPr>
        <w:rPr>
          <w:rFonts w:ascii="Avenir Next" w:eastAsia="Times New Roman" w:hAnsi="Avenir Next" w:cs="Arial"/>
          <w:sz w:val="20"/>
          <w:szCs w:val="20"/>
          <w:lang w:val="fr-CH"/>
        </w:rPr>
      </w:pPr>
    </w:p>
    <w:p w14:paraId="72D536B1" w14:textId="02218268" w:rsidR="004F31D6" w:rsidRDefault="00CD12E8" w:rsidP="00604ECE">
      <w:pPr>
        <w:jc w:val="both"/>
        <w:rPr>
          <w:rFonts w:ascii="Avenir Next" w:eastAsia="Times New Roman" w:hAnsi="Avenir Next" w:cs="Arial"/>
          <w:sz w:val="20"/>
          <w:szCs w:val="20"/>
        </w:rPr>
      </w:pPr>
      <w:r>
        <w:rPr>
          <w:rFonts w:ascii="Avenir Next" w:hAnsi="Avenir Next"/>
          <w:sz w:val="20"/>
        </w:rPr>
        <w:lastRenderedPageBreak/>
        <w:t xml:space="preserve">Disponibles en todas las boutiques Zenith y en los distribuidores autorizados de todo el mundo, el DEFY Midnight </w:t>
      </w:r>
      <w:proofErr w:type="spellStart"/>
      <w:r>
        <w:rPr>
          <w:rFonts w:ascii="Avenir Next" w:hAnsi="Avenir Next"/>
          <w:sz w:val="20"/>
        </w:rPr>
        <w:t>Sunset</w:t>
      </w:r>
      <w:proofErr w:type="spellEnd"/>
      <w:r>
        <w:rPr>
          <w:rFonts w:ascii="Avenir Next" w:hAnsi="Avenir Next"/>
          <w:sz w:val="20"/>
        </w:rPr>
        <w:t xml:space="preserve"> y el </w:t>
      </w:r>
      <w:proofErr w:type="spellStart"/>
      <w:r>
        <w:rPr>
          <w:rFonts w:ascii="Avenir Next" w:hAnsi="Avenir Next"/>
          <w:sz w:val="20"/>
        </w:rPr>
        <w:t>Borealis</w:t>
      </w:r>
      <w:proofErr w:type="spellEnd"/>
      <w:r>
        <w:rPr>
          <w:rFonts w:ascii="Avenir Next" w:hAnsi="Avenir Next"/>
          <w:sz w:val="20"/>
        </w:rPr>
        <w:t xml:space="preserve"> conforman atractivas incorporaciones a la colección de relojes ultramoderna y de confiada feminidad para mujeres que buscan un atractivo visual fácil de llevar.</w:t>
      </w:r>
    </w:p>
    <w:p w14:paraId="5A947ED6" w14:textId="77777777" w:rsidR="004F31D6" w:rsidRDefault="004F31D6">
      <w:pPr>
        <w:rPr>
          <w:rFonts w:ascii="Avenir Next" w:eastAsia="Times New Roman" w:hAnsi="Avenir Next" w:cs="Arial"/>
          <w:sz w:val="20"/>
          <w:szCs w:val="20"/>
        </w:rPr>
      </w:pPr>
      <w:r>
        <w:br w:type="page"/>
      </w:r>
    </w:p>
    <w:p w14:paraId="1E0BDB40" w14:textId="77777777" w:rsidR="004F31D6" w:rsidRDefault="004F31D6" w:rsidP="004F31D6">
      <w:pPr>
        <w:spacing w:line="276" w:lineRule="auto"/>
        <w:jc w:val="both"/>
        <w:rPr>
          <w:rFonts w:ascii="Avenir Next" w:hAnsi="Avenir Next"/>
          <w:b/>
          <w:bCs/>
          <w:sz w:val="20"/>
          <w:szCs w:val="20"/>
        </w:rPr>
      </w:pPr>
    </w:p>
    <w:p w14:paraId="7DE54A1E" w14:textId="77777777" w:rsidR="004F31D6" w:rsidRDefault="004F31D6" w:rsidP="004F31D6">
      <w:pPr>
        <w:spacing w:line="276" w:lineRule="auto"/>
        <w:jc w:val="both"/>
        <w:rPr>
          <w:rFonts w:ascii="Avenir Next" w:hAnsi="Avenir Next"/>
          <w:b/>
          <w:bCs/>
          <w:sz w:val="20"/>
          <w:szCs w:val="20"/>
        </w:rPr>
      </w:pPr>
    </w:p>
    <w:p w14:paraId="61256639" w14:textId="77777777" w:rsidR="004F31D6" w:rsidRDefault="004F31D6" w:rsidP="004F31D6">
      <w:pPr>
        <w:spacing w:line="276" w:lineRule="auto"/>
        <w:jc w:val="both"/>
        <w:rPr>
          <w:rFonts w:ascii="Avenir Next" w:hAnsi="Avenir Next"/>
          <w:b/>
          <w:bCs/>
          <w:sz w:val="20"/>
          <w:szCs w:val="20"/>
        </w:rPr>
      </w:pPr>
    </w:p>
    <w:p w14:paraId="0DD2B449" w14:textId="60596931" w:rsidR="004F31D6" w:rsidRPr="00C974BE" w:rsidRDefault="004F31D6" w:rsidP="004F31D6">
      <w:pPr>
        <w:spacing w:line="276" w:lineRule="auto"/>
        <w:jc w:val="both"/>
        <w:rPr>
          <w:rFonts w:ascii="Avenir Next" w:hAnsi="Avenir Next"/>
          <w:b/>
          <w:bCs/>
          <w:sz w:val="20"/>
          <w:szCs w:val="20"/>
        </w:rPr>
      </w:pPr>
      <w:r>
        <w:rPr>
          <w:rFonts w:ascii="Avenir Next" w:hAnsi="Avenir Next"/>
          <w:b/>
          <w:sz w:val="20"/>
        </w:rPr>
        <w:t>ZENITH: TIME TO REACH YOUR STAR.</w:t>
      </w:r>
    </w:p>
    <w:p w14:paraId="675B0525" w14:textId="77777777" w:rsidR="004F31D6" w:rsidRPr="00C974BE" w:rsidRDefault="004F31D6" w:rsidP="004F31D6">
      <w:pPr>
        <w:jc w:val="both"/>
        <w:rPr>
          <w:rFonts w:ascii="Avenir Next" w:hAnsi="Avenir Next"/>
          <w:sz w:val="20"/>
          <w:szCs w:val="20"/>
        </w:rPr>
      </w:pPr>
    </w:p>
    <w:p w14:paraId="29E1583A" w14:textId="77777777" w:rsidR="004F31D6" w:rsidRPr="00C974BE" w:rsidRDefault="004F31D6" w:rsidP="004F31D6">
      <w:pPr>
        <w:jc w:val="both"/>
        <w:rPr>
          <w:rFonts w:ascii="Avenir Next" w:hAnsi="Avenir Next"/>
          <w:sz w:val="20"/>
          <w:szCs w:val="20"/>
        </w:rPr>
      </w:pPr>
      <w:r>
        <w:rPr>
          <w:rFonts w:ascii="Avenir Next" w:hAnsi="Avenir Next"/>
          <w:sz w:val="20"/>
        </w:rPr>
        <w:t xml:space="preserve">Zenith existe para inspirar a las personas a perseguir sus sueños y convertirlos en realidad contra todo pronóstico. Desde su fundación en 1865, Zenith se ha convertido en la primera manufactura relojera en el sentido moderno del término, y sus relojes han acompañado a figuras extraordinarias que soñaron a lo grande y lucharon para lograr lo imposible, desde el vuelo histórico de Louis </w:t>
      </w:r>
      <w:proofErr w:type="spellStart"/>
      <w:r>
        <w:rPr>
          <w:rFonts w:ascii="Avenir Next" w:hAnsi="Avenir Next"/>
          <w:sz w:val="20"/>
        </w:rPr>
        <w:t>Blériot</w:t>
      </w:r>
      <w:proofErr w:type="spellEnd"/>
      <w:r>
        <w:rPr>
          <w:rFonts w:ascii="Avenir Next" w:hAnsi="Avenir Next"/>
          <w:sz w:val="20"/>
        </w:rPr>
        <w:t xml:space="preserve"> a través del Canal de la Mancha hasta el salto libre estratosférico de </w:t>
      </w:r>
      <w:proofErr w:type="spellStart"/>
      <w:r>
        <w:rPr>
          <w:rFonts w:ascii="Avenir Next" w:hAnsi="Avenir Next"/>
          <w:sz w:val="20"/>
        </w:rPr>
        <w:t>Felix</w:t>
      </w:r>
      <w:proofErr w:type="spellEnd"/>
      <w:r>
        <w:rPr>
          <w:rFonts w:ascii="Avenir Next" w:hAnsi="Avenir Next"/>
          <w:sz w:val="20"/>
        </w:rPr>
        <w:t xml:space="preserve"> </w:t>
      </w:r>
      <w:proofErr w:type="spellStart"/>
      <w:r>
        <w:rPr>
          <w:rFonts w:ascii="Avenir Next" w:hAnsi="Avenir Next"/>
          <w:sz w:val="20"/>
        </w:rPr>
        <w:t>Baumgartner</w:t>
      </w:r>
      <w:proofErr w:type="spellEnd"/>
      <w:r>
        <w:rPr>
          <w:rFonts w:ascii="Avenir Next" w:hAnsi="Avenir Next"/>
          <w:sz w:val="20"/>
        </w:rPr>
        <w:t xml:space="preserve"> que batió todos los récords. Zenith pone el foco sobre mujeres visionarias y revolucionarias de ayer y de hoy, celebrando sus logros y creando la plataforma DREAMHERS para que las mujeres compartan sus experiencias e inspiren a otras a hacer realidad sus sueños.</w:t>
      </w:r>
    </w:p>
    <w:p w14:paraId="45025F3E" w14:textId="77777777" w:rsidR="004F31D6" w:rsidRPr="00C974BE" w:rsidRDefault="004F31D6" w:rsidP="004F31D6">
      <w:pPr>
        <w:jc w:val="both"/>
        <w:rPr>
          <w:rFonts w:ascii="Avenir Next" w:hAnsi="Avenir Next"/>
          <w:sz w:val="20"/>
          <w:szCs w:val="20"/>
        </w:rPr>
      </w:pPr>
    </w:p>
    <w:p w14:paraId="070CB3E1" w14:textId="77777777" w:rsidR="004F31D6" w:rsidRPr="00C974BE" w:rsidRDefault="004F31D6" w:rsidP="004F31D6">
      <w:pPr>
        <w:jc w:val="both"/>
        <w:rPr>
          <w:sz w:val="22"/>
          <w:szCs w:val="22"/>
        </w:rPr>
      </w:pPr>
      <w:r>
        <w:rPr>
          <w:rFonts w:ascii="Avenir Next" w:hAnsi="Avenir Next"/>
          <w:sz w:val="20"/>
        </w:rPr>
        <w:t xml:space="preserve">Zenith utiliza exclusivamente sus propios movimientos, desarrollados y manufacturados de forma interna, en todos sus relojes. Desde la creación de El Primero en 1969, el primer calibre de cronógrafo automático del mundo, Zenith no ha dejado de dominar y perfeccionar la complicación, hasta alcanzar una precisión de décimas de segundo en las últimas líneas Chronomaster y de centésimas de segundo en la colección DEFY. Zenith ha dado forma al futuro de la relojería suiza desde 1865 acompañando a aquellos que se atreven a desafiar sus propios límites y a derribar barreras. The time to </w:t>
      </w:r>
      <w:proofErr w:type="spellStart"/>
      <w:r>
        <w:rPr>
          <w:rFonts w:ascii="Avenir Next" w:hAnsi="Avenir Next"/>
          <w:sz w:val="20"/>
        </w:rPr>
        <w:t>reach</w:t>
      </w:r>
      <w:proofErr w:type="spellEnd"/>
      <w:r>
        <w:rPr>
          <w:rFonts w:ascii="Avenir Next" w:hAnsi="Avenir Next"/>
          <w:sz w:val="20"/>
        </w:rPr>
        <w:t xml:space="preserve"> </w:t>
      </w:r>
      <w:proofErr w:type="spellStart"/>
      <w:r>
        <w:rPr>
          <w:rFonts w:ascii="Avenir Next" w:hAnsi="Avenir Next"/>
          <w:sz w:val="20"/>
        </w:rPr>
        <w:t>your</w:t>
      </w:r>
      <w:proofErr w:type="spellEnd"/>
      <w:r>
        <w:rPr>
          <w:rFonts w:ascii="Avenir Next" w:hAnsi="Avenir Next"/>
          <w:sz w:val="20"/>
        </w:rPr>
        <w:t xml:space="preserve"> </w:t>
      </w:r>
      <w:proofErr w:type="spellStart"/>
      <w:r>
        <w:rPr>
          <w:rFonts w:ascii="Avenir Next" w:hAnsi="Avenir Next"/>
          <w:sz w:val="20"/>
        </w:rPr>
        <w:t>star</w:t>
      </w:r>
      <w:proofErr w:type="spellEnd"/>
      <w:r>
        <w:rPr>
          <w:rFonts w:ascii="Avenir Next" w:hAnsi="Avenir Next"/>
          <w:sz w:val="20"/>
        </w:rPr>
        <w:t xml:space="preserve"> </w:t>
      </w:r>
      <w:proofErr w:type="spellStart"/>
      <w:r>
        <w:rPr>
          <w:rFonts w:ascii="Avenir Next" w:hAnsi="Avenir Next"/>
          <w:sz w:val="20"/>
        </w:rPr>
        <w:t>is</w:t>
      </w:r>
      <w:proofErr w:type="spellEnd"/>
      <w:r>
        <w:rPr>
          <w:rFonts w:ascii="Avenir Next" w:hAnsi="Avenir Next"/>
          <w:sz w:val="20"/>
        </w:rPr>
        <w:t xml:space="preserve"> </w:t>
      </w:r>
      <w:proofErr w:type="spellStart"/>
      <w:r>
        <w:rPr>
          <w:rFonts w:ascii="Avenir Next" w:hAnsi="Avenir Next"/>
          <w:sz w:val="20"/>
        </w:rPr>
        <w:t>now</w:t>
      </w:r>
      <w:proofErr w:type="spellEnd"/>
      <w:r>
        <w:rPr>
          <w:rFonts w:ascii="Avenir Next" w:hAnsi="Avenir Next"/>
          <w:sz w:val="20"/>
        </w:rPr>
        <w:t>.</w:t>
      </w:r>
    </w:p>
    <w:p w14:paraId="310AB07D" w14:textId="3B2E53A2" w:rsidR="00D71542" w:rsidRDefault="00D71542">
      <w:pPr>
        <w:rPr>
          <w:rFonts w:ascii="Avenir Next" w:eastAsia="Times New Roman" w:hAnsi="Avenir Next" w:cs="Arial"/>
          <w:sz w:val="20"/>
          <w:szCs w:val="20"/>
        </w:rPr>
      </w:pPr>
      <w:r>
        <w:br w:type="page"/>
      </w:r>
    </w:p>
    <w:p w14:paraId="70A265DA" w14:textId="0A743B7D" w:rsidR="00D71542" w:rsidRPr="008B4738" w:rsidRDefault="00D71542" w:rsidP="00D71542">
      <w:pPr>
        <w:spacing w:after="160" w:line="259" w:lineRule="auto"/>
        <w:rPr>
          <w:noProof/>
          <w:lang w:eastAsia="fr-CH"/>
        </w:rPr>
      </w:pPr>
    </w:p>
    <w:p w14:paraId="5E035BBE" w14:textId="4A21ABDD" w:rsidR="00D71542" w:rsidRDefault="00D71542" w:rsidP="00D71542">
      <w:pPr>
        <w:spacing w:after="160" w:line="259" w:lineRule="auto"/>
        <w:rPr>
          <w:rFonts w:ascii="Avenir Next" w:hAnsi="Avenir Next" w:cs="Arial"/>
          <w:b/>
          <w:szCs w:val="20"/>
        </w:rPr>
      </w:pPr>
      <w:r>
        <w:rPr>
          <w:rFonts w:ascii="Avenir Next" w:hAnsi="Avenir Next"/>
          <w:b/>
        </w:rPr>
        <w:t>DEFY MIDNIGHT SUNSET</w:t>
      </w:r>
    </w:p>
    <w:p w14:paraId="0B40E661" w14:textId="0B09DA04" w:rsidR="00D71542" w:rsidRDefault="00D71542" w:rsidP="00D71542">
      <w:pPr>
        <w:spacing w:after="160" w:line="259" w:lineRule="auto"/>
        <w:rPr>
          <w:rFonts w:ascii="Avenir Next" w:hAnsi="Avenir Next" w:cs="Arial"/>
          <w:sz w:val="18"/>
          <w:szCs w:val="20"/>
        </w:rPr>
      </w:pPr>
      <w:r>
        <w:rPr>
          <w:rFonts w:ascii="Avenir Next" w:hAnsi="Avenir Next"/>
          <w:sz w:val="18"/>
        </w:rPr>
        <w:t>Referencia: 16.9200.670/33.MI001</w:t>
      </w:r>
    </w:p>
    <w:p w14:paraId="3B052E3F" w14:textId="13FD7471" w:rsidR="00D71542" w:rsidRPr="003F1D6F" w:rsidRDefault="00D71542" w:rsidP="00D71542">
      <w:pPr>
        <w:spacing w:after="160" w:line="259" w:lineRule="auto"/>
        <w:rPr>
          <w:rFonts w:ascii="Avenir Next" w:hAnsi="Avenir Next" w:cs="Arial"/>
          <w:sz w:val="16"/>
          <w:szCs w:val="16"/>
        </w:rPr>
      </w:pPr>
      <w:r>
        <w:rPr>
          <w:rFonts w:ascii="Avenir Next" w:hAnsi="Avenir Next"/>
          <w:noProof/>
          <w:sz w:val="18"/>
        </w:rPr>
        <w:drawing>
          <wp:anchor distT="0" distB="0" distL="114300" distR="114300" simplePos="0" relativeHeight="251658240" behindDoc="1" locked="0" layoutInCell="1" allowOverlap="1" wp14:anchorId="48E6A153" wp14:editId="0034CD4D">
            <wp:simplePos x="0" y="0"/>
            <wp:positionH relativeFrom="page">
              <wp:posOffset>5791200</wp:posOffset>
            </wp:positionH>
            <wp:positionV relativeFrom="paragraph">
              <wp:posOffset>233045</wp:posOffset>
            </wp:positionV>
            <wp:extent cx="1683385" cy="3186430"/>
            <wp:effectExtent l="0" t="0" r="0" b="0"/>
            <wp:wrapTight wrapText="bothSides">
              <wp:wrapPolygon edited="0">
                <wp:start x="4889" y="0"/>
                <wp:lineTo x="3667" y="2066"/>
                <wp:lineTo x="2933" y="4132"/>
                <wp:lineTo x="1222" y="6198"/>
                <wp:lineTo x="0" y="8136"/>
                <wp:lineTo x="0" y="10976"/>
                <wp:lineTo x="489" y="12397"/>
                <wp:lineTo x="2200" y="14463"/>
                <wp:lineTo x="3422" y="16529"/>
                <wp:lineTo x="4644" y="20662"/>
                <wp:lineTo x="5378" y="21436"/>
                <wp:lineTo x="14177" y="21436"/>
                <wp:lineTo x="14911" y="20662"/>
                <wp:lineTo x="16133" y="16529"/>
                <wp:lineTo x="21266" y="10331"/>
                <wp:lineTo x="21266" y="9039"/>
                <wp:lineTo x="20044" y="8265"/>
                <wp:lineTo x="16866" y="4132"/>
                <wp:lineTo x="14422" y="129"/>
                <wp:lineTo x="14177" y="0"/>
                <wp:lineTo x="4889"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3385" cy="31864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D2CCD0" w14:textId="2AE5C36C" w:rsidR="00D71542" w:rsidRDefault="00D71542" w:rsidP="00D71542">
      <w:pPr>
        <w:spacing w:after="40" w:line="276" w:lineRule="auto"/>
        <w:rPr>
          <w:rFonts w:ascii="Avenir Next" w:hAnsi="Avenir Next" w:cs="Arial"/>
          <w:b/>
          <w:sz w:val="18"/>
          <w:szCs w:val="20"/>
        </w:rPr>
      </w:pPr>
      <w:r>
        <w:rPr>
          <w:rFonts w:ascii="Avenir Next" w:hAnsi="Avenir Next"/>
          <w:b/>
          <w:sz w:val="18"/>
        </w:rPr>
        <w:t xml:space="preserve">Puntos clave: </w:t>
      </w:r>
      <w:r>
        <w:rPr>
          <w:rFonts w:ascii="Avenir Next" w:hAnsi="Avenir Next"/>
          <w:sz w:val="18"/>
        </w:rPr>
        <w:t>caja de 36 mm dedicada a las mujeres</w:t>
      </w:r>
      <w:r>
        <w:rPr>
          <w:rFonts w:ascii="Avenir Next" w:hAnsi="Avenir Next"/>
          <w:b/>
          <w:sz w:val="18"/>
        </w:rPr>
        <w:t xml:space="preserve">. </w:t>
      </w:r>
      <w:r>
        <w:rPr>
          <w:rFonts w:ascii="Avenir Next" w:hAnsi="Avenir Next"/>
          <w:sz w:val="18"/>
        </w:rPr>
        <w:t>Esfera degradada</w:t>
      </w:r>
      <w:r>
        <w:rPr>
          <w:rFonts w:ascii="Avenir Next" w:hAnsi="Avenir Next"/>
          <w:b/>
          <w:sz w:val="18"/>
        </w:rPr>
        <w:t xml:space="preserve">. </w:t>
      </w:r>
      <w:r>
        <w:rPr>
          <w:rFonts w:ascii="Avenir Next" w:hAnsi="Avenir Next"/>
          <w:sz w:val="18"/>
        </w:rPr>
        <w:t>Sistema integral de correas intercambiables</w:t>
      </w:r>
      <w:r>
        <w:rPr>
          <w:rFonts w:ascii="Avenir Next" w:hAnsi="Avenir Next"/>
          <w:b/>
          <w:sz w:val="18"/>
        </w:rPr>
        <w:t xml:space="preserve">. </w:t>
      </w:r>
      <w:r>
        <w:rPr>
          <w:rFonts w:ascii="Avenir Next" w:hAnsi="Avenir Next"/>
          <w:sz w:val="18"/>
        </w:rPr>
        <w:t>Estuche de correas incluido: 3 correas de colores distintos y un cierre desplegable intercambiable</w:t>
      </w:r>
    </w:p>
    <w:p w14:paraId="59081C88" w14:textId="12AF9848" w:rsidR="00D71542" w:rsidRPr="00B56243" w:rsidRDefault="00D71542" w:rsidP="00D71542">
      <w:pPr>
        <w:spacing w:after="40" w:line="276" w:lineRule="auto"/>
        <w:rPr>
          <w:rFonts w:ascii="Avenir Next" w:hAnsi="Avenir Next" w:cs="Arial"/>
          <w:b/>
          <w:sz w:val="18"/>
          <w:szCs w:val="20"/>
        </w:rPr>
      </w:pPr>
      <w:r>
        <w:rPr>
          <w:rFonts w:ascii="Avenir Next" w:hAnsi="Avenir Next"/>
          <w:b/>
          <w:sz w:val="18"/>
        </w:rPr>
        <w:t xml:space="preserve">Movimiento: </w:t>
      </w:r>
      <w:r>
        <w:rPr>
          <w:rFonts w:ascii="Avenir Next" w:hAnsi="Avenir Next"/>
          <w:sz w:val="18"/>
        </w:rPr>
        <w:t>Elite 670 SK Automático</w:t>
      </w:r>
    </w:p>
    <w:p w14:paraId="273B667F" w14:textId="5DDE90F1" w:rsidR="00D71542" w:rsidRPr="008870F1" w:rsidRDefault="00D71542" w:rsidP="00D71542">
      <w:pPr>
        <w:spacing w:after="40" w:line="276" w:lineRule="auto"/>
        <w:rPr>
          <w:rFonts w:ascii="Avenir Next" w:hAnsi="Avenir Next" w:cs="Arial"/>
          <w:sz w:val="18"/>
          <w:szCs w:val="20"/>
        </w:rPr>
      </w:pPr>
      <w:r>
        <w:rPr>
          <w:rFonts w:ascii="Avenir Next" w:hAnsi="Avenir Next"/>
          <w:b/>
          <w:sz w:val="18"/>
        </w:rPr>
        <w:t>Frecuencia:</w:t>
      </w:r>
      <w:r>
        <w:rPr>
          <w:rFonts w:ascii="Avenir Next" w:hAnsi="Avenir Next"/>
          <w:sz w:val="18"/>
        </w:rPr>
        <w:t xml:space="preserve"> 28 800 </w:t>
      </w:r>
      <w:proofErr w:type="spellStart"/>
      <w:r>
        <w:rPr>
          <w:rFonts w:ascii="Avenir Next" w:hAnsi="Avenir Next"/>
          <w:sz w:val="18"/>
        </w:rPr>
        <w:t>alt</w:t>
      </w:r>
      <w:proofErr w:type="spellEnd"/>
      <w:r>
        <w:rPr>
          <w:rFonts w:ascii="Avenir Next" w:hAnsi="Avenir Next"/>
          <w:sz w:val="18"/>
        </w:rPr>
        <w:t>/h (4Hz)</w:t>
      </w:r>
    </w:p>
    <w:p w14:paraId="2CD7EEDA" w14:textId="79D9E8F5" w:rsidR="00D71542" w:rsidRDefault="00D71542" w:rsidP="00D71542">
      <w:pPr>
        <w:spacing w:after="40" w:line="276" w:lineRule="auto"/>
        <w:rPr>
          <w:rFonts w:ascii="Avenir Next" w:hAnsi="Avenir Next" w:cs="Arial"/>
          <w:sz w:val="18"/>
          <w:szCs w:val="20"/>
        </w:rPr>
      </w:pPr>
      <w:r>
        <w:rPr>
          <w:rFonts w:ascii="Avenir Next" w:hAnsi="Avenir Next"/>
          <w:b/>
          <w:sz w:val="18"/>
        </w:rPr>
        <w:t>Reserva de marcha:</w:t>
      </w:r>
      <w:r>
        <w:rPr>
          <w:rFonts w:ascii="Avenir Next" w:hAnsi="Avenir Next"/>
          <w:sz w:val="18"/>
        </w:rPr>
        <w:t xml:space="preserve"> mín. 50 horas</w:t>
      </w:r>
    </w:p>
    <w:p w14:paraId="72F2FD6E" w14:textId="5531EEB3" w:rsidR="00D71542" w:rsidRDefault="00D71542" w:rsidP="00D71542">
      <w:pPr>
        <w:spacing w:after="40" w:line="276" w:lineRule="auto"/>
        <w:rPr>
          <w:rFonts w:ascii="Avenir Next" w:hAnsi="Avenir Next" w:cs="Arial"/>
          <w:sz w:val="18"/>
          <w:szCs w:val="20"/>
        </w:rPr>
      </w:pPr>
      <w:r>
        <w:rPr>
          <w:rFonts w:ascii="Avenir Next" w:hAnsi="Avenir Next"/>
          <w:b/>
          <w:sz w:val="18"/>
        </w:rPr>
        <w:t xml:space="preserve">Funciones: </w:t>
      </w:r>
      <w:r>
        <w:rPr>
          <w:rFonts w:ascii="Avenir Next" w:hAnsi="Avenir Next"/>
          <w:sz w:val="18"/>
        </w:rPr>
        <w:t>indicación central de horas y minutos</w:t>
      </w:r>
      <w:r>
        <w:rPr>
          <w:rFonts w:ascii="Avenir Next" w:hAnsi="Avenir Next"/>
          <w:b/>
          <w:sz w:val="18"/>
        </w:rPr>
        <w:t xml:space="preserve">. </w:t>
      </w:r>
      <w:r>
        <w:rPr>
          <w:rFonts w:ascii="Avenir Next" w:hAnsi="Avenir Next"/>
          <w:sz w:val="18"/>
        </w:rPr>
        <w:t>Segundero central. Indicador de la fecha a las 3 horas</w:t>
      </w:r>
    </w:p>
    <w:p w14:paraId="6EF155CD" w14:textId="63E8F09A" w:rsidR="00D71542" w:rsidRDefault="00D71542" w:rsidP="00D71542">
      <w:pPr>
        <w:spacing w:after="40" w:line="276" w:lineRule="auto"/>
        <w:rPr>
          <w:rFonts w:ascii="Avenir Next" w:hAnsi="Avenir Next" w:cs="Arial"/>
          <w:sz w:val="18"/>
          <w:szCs w:val="20"/>
        </w:rPr>
      </w:pPr>
      <w:r>
        <w:rPr>
          <w:rFonts w:ascii="Avenir Next" w:hAnsi="Avenir Next"/>
          <w:b/>
          <w:sz w:val="18"/>
        </w:rPr>
        <w:t>Precio:</w:t>
      </w:r>
      <w:r>
        <w:rPr>
          <w:rFonts w:ascii="Avenir Next" w:hAnsi="Avenir Next"/>
          <w:sz w:val="18"/>
        </w:rPr>
        <w:t xml:space="preserve"> 11400 CHF</w:t>
      </w:r>
    </w:p>
    <w:p w14:paraId="3B758898" w14:textId="23C54DFA" w:rsidR="00D71542" w:rsidRPr="00124B18" w:rsidRDefault="00D71542" w:rsidP="00D71542">
      <w:pPr>
        <w:spacing w:after="40" w:line="276" w:lineRule="auto"/>
        <w:rPr>
          <w:rFonts w:ascii="Avenir Next" w:hAnsi="Avenir Next" w:cs="Arial"/>
          <w:sz w:val="18"/>
          <w:szCs w:val="20"/>
        </w:rPr>
      </w:pPr>
      <w:r>
        <w:rPr>
          <w:rFonts w:ascii="Avenir Next" w:hAnsi="Avenir Next"/>
          <w:b/>
          <w:sz w:val="18"/>
        </w:rPr>
        <w:t xml:space="preserve">Engaste de joyas: </w:t>
      </w:r>
      <w:r>
        <w:rPr>
          <w:rFonts w:ascii="Avenir Next" w:hAnsi="Avenir Next"/>
          <w:sz w:val="18"/>
        </w:rPr>
        <w:t>1,48 </w:t>
      </w:r>
      <w:proofErr w:type="spellStart"/>
      <w:r>
        <w:rPr>
          <w:rFonts w:ascii="Avenir Next" w:hAnsi="Avenir Next"/>
          <w:sz w:val="18"/>
        </w:rPr>
        <w:t>cts</w:t>
      </w:r>
      <w:proofErr w:type="spellEnd"/>
      <w:r>
        <w:rPr>
          <w:rFonts w:ascii="Avenir Next" w:hAnsi="Avenir Next"/>
          <w:sz w:val="18"/>
        </w:rPr>
        <w:t>, bisel 44 diamantes VS talla brillante, esfera 11 diamantes VS talla brillante</w:t>
      </w:r>
    </w:p>
    <w:p w14:paraId="2705F115" w14:textId="77777777" w:rsidR="00D71542" w:rsidRPr="00BC0C56" w:rsidRDefault="00D71542" w:rsidP="00D71542">
      <w:pPr>
        <w:spacing w:after="40" w:line="276" w:lineRule="auto"/>
        <w:rPr>
          <w:rFonts w:ascii="Avenir Next" w:hAnsi="Avenir Next" w:cs="Arial"/>
          <w:sz w:val="4"/>
          <w:szCs w:val="8"/>
        </w:rPr>
      </w:pPr>
    </w:p>
    <w:p w14:paraId="29FE7F82" w14:textId="77777777" w:rsidR="00D71542" w:rsidRPr="00155C9E" w:rsidRDefault="00D71542" w:rsidP="00D71542">
      <w:pPr>
        <w:spacing w:after="40" w:line="276" w:lineRule="auto"/>
        <w:rPr>
          <w:rFonts w:ascii="Avenir Next" w:hAnsi="Avenir Next" w:cs="Arial"/>
          <w:sz w:val="18"/>
          <w:szCs w:val="20"/>
        </w:rPr>
      </w:pPr>
      <w:r>
        <w:rPr>
          <w:rFonts w:ascii="Avenir Next" w:hAnsi="Avenir Next"/>
          <w:b/>
          <w:sz w:val="18"/>
        </w:rPr>
        <w:t>Material:</w:t>
      </w:r>
      <w:r>
        <w:rPr>
          <w:rFonts w:ascii="Avenir Next" w:hAnsi="Avenir Next"/>
          <w:sz w:val="18"/>
        </w:rPr>
        <w:t xml:space="preserve"> acero inoxidable con bisel engastado con diamantes</w:t>
      </w:r>
    </w:p>
    <w:p w14:paraId="236E5FA4" w14:textId="67EACC3E" w:rsidR="00D71542" w:rsidRDefault="00D71542" w:rsidP="00D71542">
      <w:pPr>
        <w:spacing w:after="40" w:line="276" w:lineRule="auto"/>
        <w:rPr>
          <w:rFonts w:ascii="Avenir Next" w:hAnsi="Avenir Next" w:cs="Arial"/>
          <w:sz w:val="18"/>
          <w:szCs w:val="20"/>
        </w:rPr>
      </w:pPr>
      <w:r>
        <w:rPr>
          <w:rFonts w:ascii="Avenir Next" w:hAnsi="Avenir Next"/>
          <w:b/>
          <w:sz w:val="18"/>
        </w:rPr>
        <w:t>Estanqueidad:</w:t>
      </w:r>
      <w:r>
        <w:rPr>
          <w:rFonts w:ascii="Avenir Next" w:hAnsi="Avenir Next"/>
          <w:sz w:val="18"/>
        </w:rPr>
        <w:t xml:space="preserve"> 10 ATM.</w:t>
      </w:r>
      <w:r>
        <w:t xml:space="preserve"> </w:t>
      </w:r>
    </w:p>
    <w:p w14:paraId="5C57E002" w14:textId="01EDE50D" w:rsidR="00D71542" w:rsidRDefault="00D71542" w:rsidP="00D71542">
      <w:pPr>
        <w:spacing w:after="40" w:line="276" w:lineRule="auto"/>
        <w:rPr>
          <w:rFonts w:ascii="Avenir Next" w:hAnsi="Avenir Next" w:cs="Arial"/>
          <w:sz w:val="18"/>
          <w:szCs w:val="20"/>
        </w:rPr>
      </w:pPr>
      <w:r>
        <w:rPr>
          <w:rFonts w:ascii="Avenir Next" w:hAnsi="Avenir Next"/>
          <w:b/>
          <w:sz w:val="18"/>
        </w:rPr>
        <w:t>Esfera:</w:t>
      </w:r>
      <w:r>
        <w:t xml:space="preserve"> </w:t>
      </w:r>
      <w:r>
        <w:rPr>
          <w:rFonts w:ascii="Avenir Next" w:hAnsi="Avenir Next"/>
          <w:sz w:val="18"/>
        </w:rPr>
        <w:t xml:space="preserve">efecto degradado de rojo a amarillo y motivo </w:t>
      </w:r>
      <w:proofErr w:type="spellStart"/>
      <w:r>
        <w:rPr>
          <w:rFonts w:ascii="Avenir Next" w:hAnsi="Avenir Next"/>
          <w:sz w:val="18"/>
        </w:rPr>
        <w:t>guilloché</w:t>
      </w:r>
      <w:proofErr w:type="spellEnd"/>
    </w:p>
    <w:p w14:paraId="4957A439" w14:textId="769CF0E6" w:rsidR="00D71542" w:rsidRPr="008870F1" w:rsidRDefault="00D71542" w:rsidP="00D71542">
      <w:pPr>
        <w:spacing w:after="40" w:line="276" w:lineRule="auto"/>
        <w:rPr>
          <w:rFonts w:ascii="Avenir Next" w:hAnsi="Avenir Next" w:cs="Arial"/>
          <w:sz w:val="18"/>
          <w:szCs w:val="20"/>
        </w:rPr>
      </w:pPr>
      <w:r>
        <w:rPr>
          <w:rFonts w:ascii="Avenir Next" w:hAnsi="Avenir Next"/>
          <w:b/>
          <w:sz w:val="18"/>
        </w:rPr>
        <w:t>Caja:</w:t>
      </w:r>
      <w:r>
        <w:rPr>
          <w:rFonts w:ascii="Avenir Next" w:hAnsi="Avenir Next"/>
          <w:sz w:val="18"/>
        </w:rPr>
        <w:t xml:space="preserve"> 36 mm</w:t>
      </w:r>
    </w:p>
    <w:p w14:paraId="323986DE" w14:textId="77777777" w:rsidR="00D71542" w:rsidRPr="008870F1" w:rsidRDefault="00D71542" w:rsidP="00D71542">
      <w:pPr>
        <w:spacing w:after="40" w:line="276" w:lineRule="auto"/>
        <w:rPr>
          <w:rFonts w:ascii="Avenir Next" w:hAnsi="Avenir Next" w:cs="Arial"/>
          <w:sz w:val="18"/>
          <w:szCs w:val="20"/>
        </w:rPr>
      </w:pPr>
      <w:r>
        <w:rPr>
          <w:rFonts w:ascii="Avenir Next" w:hAnsi="Avenir Next"/>
          <w:b/>
          <w:sz w:val="18"/>
        </w:rPr>
        <w:t>Índices:</w:t>
      </w:r>
      <w:r>
        <w:rPr>
          <w:rFonts w:ascii="Avenir Next" w:hAnsi="Avenir Next"/>
          <w:sz w:val="18"/>
        </w:rPr>
        <w:t xml:space="preserve"> índices de diamantes</w:t>
      </w:r>
    </w:p>
    <w:p w14:paraId="63F7B9D4" w14:textId="6390B9F6" w:rsidR="00D71542" w:rsidRDefault="00D71542" w:rsidP="00D71542">
      <w:pPr>
        <w:spacing w:after="40" w:line="276" w:lineRule="auto"/>
        <w:rPr>
          <w:rFonts w:ascii="Avenir Next" w:hAnsi="Avenir Next" w:cs="Arial"/>
          <w:sz w:val="18"/>
          <w:szCs w:val="20"/>
        </w:rPr>
      </w:pPr>
      <w:r>
        <w:rPr>
          <w:rFonts w:ascii="Avenir Next" w:hAnsi="Avenir Next"/>
          <w:b/>
          <w:sz w:val="18"/>
        </w:rPr>
        <w:t>Agujas:</w:t>
      </w:r>
      <w:r>
        <w:rPr>
          <w:rFonts w:ascii="Avenir Next" w:hAnsi="Avenir Next"/>
          <w:sz w:val="18"/>
        </w:rPr>
        <w:t xml:space="preserve"> </w:t>
      </w:r>
      <w:proofErr w:type="spellStart"/>
      <w:r>
        <w:rPr>
          <w:rFonts w:ascii="Avenir Next" w:hAnsi="Avenir Next"/>
          <w:sz w:val="18"/>
        </w:rPr>
        <w:t>rodiadas</w:t>
      </w:r>
      <w:proofErr w:type="spellEnd"/>
      <w:r>
        <w:rPr>
          <w:rFonts w:ascii="Avenir Next" w:hAnsi="Avenir Next"/>
          <w:sz w:val="18"/>
        </w:rPr>
        <w:t>, facetadas y recubiertas de Super-</w:t>
      </w:r>
      <w:proofErr w:type="spellStart"/>
      <w:r>
        <w:rPr>
          <w:rFonts w:ascii="Avenir Next" w:hAnsi="Avenir Next"/>
          <w:sz w:val="18"/>
        </w:rPr>
        <w:t>LumiNova</w:t>
      </w:r>
      <w:proofErr w:type="spellEnd"/>
      <w:r>
        <w:rPr>
          <w:rFonts w:ascii="Avenir Next" w:hAnsi="Avenir Next"/>
          <w:sz w:val="18"/>
        </w:rPr>
        <w:t>® SLN C1</w:t>
      </w:r>
    </w:p>
    <w:p w14:paraId="31A0E949" w14:textId="3486582C" w:rsidR="00D71542" w:rsidRDefault="00D71542" w:rsidP="00D71542">
      <w:pPr>
        <w:spacing w:after="40" w:line="276" w:lineRule="auto"/>
        <w:rPr>
          <w:rFonts w:ascii="Avenir Next" w:hAnsi="Avenir Next" w:cs="Arial"/>
          <w:sz w:val="18"/>
          <w:szCs w:val="20"/>
        </w:rPr>
      </w:pPr>
      <w:r>
        <w:rPr>
          <w:rFonts w:ascii="Avenir Next" w:hAnsi="Avenir Next"/>
          <w:b/>
          <w:sz w:val="18"/>
        </w:rPr>
        <w:t>Brazalete y cierre:</w:t>
      </w:r>
      <w:r>
        <w:rPr>
          <w:rFonts w:ascii="Avenir Next" w:hAnsi="Avenir Next"/>
          <w:sz w:val="18"/>
        </w:rPr>
        <w:t xml:space="preserve"> acero inoxidable con sistema de correas intercambiables. Se presenta con 3 correas de colores distintos.</w:t>
      </w:r>
    </w:p>
    <w:p w14:paraId="20F170A5" w14:textId="77777777" w:rsidR="00D71542" w:rsidRDefault="00D71542">
      <w:pPr>
        <w:rPr>
          <w:rFonts w:ascii="Avenir Next" w:hAnsi="Avenir Next" w:cs="Arial"/>
          <w:sz w:val="18"/>
          <w:szCs w:val="20"/>
        </w:rPr>
      </w:pPr>
      <w:r>
        <w:br w:type="page"/>
      </w:r>
    </w:p>
    <w:p w14:paraId="164C80D6" w14:textId="1073307E" w:rsidR="00D71542" w:rsidRPr="00BC0C56" w:rsidRDefault="00D71542" w:rsidP="00D71542">
      <w:pPr>
        <w:spacing w:after="160" w:line="259" w:lineRule="auto"/>
        <w:rPr>
          <w:rFonts w:ascii="Avenir Next" w:hAnsi="Avenir Next" w:cs="Arial"/>
          <w:b/>
          <w:szCs w:val="20"/>
          <w:lang w:val="it-IT"/>
        </w:rPr>
      </w:pPr>
    </w:p>
    <w:p w14:paraId="697B298E" w14:textId="2AF8A7CE" w:rsidR="00D71542" w:rsidRDefault="00D71542" w:rsidP="00D71542">
      <w:pPr>
        <w:spacing w:after="160" w:line="259" w:lineRule="auto"/>
        <w:rPr>
          <w:rFonts w:ascii="Avenir Next" w:hAnsi="Avenir Next" w:cs="Arial"/>
          <w:b/>
          <w:szCs w:val="20"/>
        </w:rPr>
      </w:pPr>
      <w:r>
        <w:rPr>
          <w:rFonts w:ascii="Avenir Next" w:hAnsi="Avenir Next"/>
          <w:b/>
        </w:rPr>
        <w:t>DEFY MIDNIGHT BOREALIS</w:t>
      </w:r>
    </w:p>
    <w:p w14:paraId="34F60E98" w14:textId="3AAA3196" w:rsidR="00D71542" w:rsidRPr="003F1D6F" w:rsidRDefault="00D71542" w:rsidP="00D71542">
      <w:pPr>
        <w:spacing w:after="160" w:line="259" w:lineRule="auto"/>
        <w:rPr>
          <w:rFonts w:ascii="Avenir Next" w:hAnsi="Avenir Next" w:cs="Arial"/>
          <w:sz w:val="16"/>
          <w:szCs w:val="16"/>
        </w:rPr>
      </w:pPr>
      <w:r>
        <w:rPr>
          <w:rFonts w:ascii="Avenir Next" w:hAnsi="Avenir Next"/>
          <w:sz w:val="18"/>
        </w:rPr>
        <w:t>Referencia: 16.9200.670/34.MI001</w:t>
      </w:r>
      <w:r>
        <w:rPr>
          <w:rFonts w:ascii="Avenir Next" w:hAnsi="Avenir Next"/>
          <w:sz w:val="18"/>
        </w:rPr>
        <w:cr/>
      </w:r>
    </w:p>
    <w:p w14:paraId="5E9AA72C" w14:textId="2E3D187E" w:rsidR="00D71542" w:rsidRDefault="00D71542" w:rsidP="00D71542">
      <w:pPr>
        <w:spacing w:after="40" w:line="276" w:lineRule="auto"/>
        <w:rPr>
          <w:rFonts w:ascii="Avenir Next" w:hAnsi="Avenir Next" w:cs="Arial"/>
          <w:b/>
          <w:sz w:val="18"/>
          <w:szCs w:val="20"/>
        </w:rPr>
      </w:pPr>
      <w:r>
        <w:rPr>
          <w:rFonts w:ascii="Avenir Next" w:hAnsi="Avenir Next"/>
          <w:b/>
          <w:noProof/>
        </w:rPr>
        <w:drawing>
          <wp:anchor distT="0" distB="0" distL="114300" distR="114300" simplePos="0" relativeHeight="251659264" behindDoc="1" locked="0" layoutInCell="1" allowOverlap="1" wp14:anchorId="161C6E11" wp14:editId="2CF41C9A">
            <wp:simplePos x="0" y="0"/>
            <wp:positionH relativeFrom="page">
              <wp:posOffset>5693643</wp:posOffset>
            </wp:positionH>
            <wp:positionV relativeFrom="paragraph">
              <wp:posOffset>4445</wp:posOffset>
            </wp:positionV>
            <wp:extent cx="1703705" cy="3230880"/>
            <wp:effectExtent l="0" t="0" r="0" b="7620"/>
            <wp:wrapTight wrapText="bothSides">
              <wp:wrapPolygon edited="0">
                <wp:start x="5072" y="0"/>
                <wp:lineTo x="4589" y="509"/>
                <wp:lineTo x="2898" y="4075"/>
                <wp:lineTo x="1208" y="6113"/>
                <wp:lineTo x="0" y="8151"/>
                <wp:lineTo x="0" y="11080"/>
                <wp:lineTo x="483" y="12226"/>
                <wp:lineTo x="3381" y="16302"/>
                <wp:lineTo x="4589" y="20377"/>
                <wp:lineTo x="5313" y="21524"/>
                <wp:lineTo x="14250" y="21524"/>
                <wp:lineTo x="14491" y="21524"/>
                <wp:lineTo x="15216" y="20377"/>
                <wp:lineTo x="16182" y="16302"/>
                <wp:lineTo x="19322" y="12226"/>
                <wp:lineTo x="21254" y="10571"/>
                <wp:lineTo x="21254" y="9042"/>
                <wp:lineTo x="19805" y="8151"/>
                <wp:lineTo x="16665" y="4075"/>
                <wp:lineTo x="15699" y="2038"/>
                <wp:lineTo x="14250" y="0"/>
                <wp:lineTo x="5072"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3705" cy="32308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venir Next" w:hAnsi="Avenir Next"/>
          <w:b/>
          <w:sz w:val="18"/>
        </w:rPr>
        <w:t xml:space="preserve">Puntos clave: </w:t>
      </w:r>
      <w:r>
        <w:rPr>
          <w:rFonts w:ascii="Avenir Next" w:hAnsi="Avenir Next"/>
          <w:sz w:val="18"/>
        </w:rPr>
        <w:t>caja de 36 mm dedicada a las mujeres</w:t>
      </w:r>
      <w:r>
        <w:rPr>
          <w:rFonts w:ascii="Avenir Next" w:hAnsi="Avenir Next"/>
          <w:b/>
          <w:sz w:val="18"/>
        </w:rPr>
        <w:t xml:space="preserve">. </w:t>
      </w:r>
      <w:r>
        <w:rPr>
          <w:rFonts w:ascii="Avenir Next" w:hAnsi="Avenir Next"/>
          <w:sz w:val="18"/>
        </w:rPr>
        <w:t>Esfera degradada</w:t>
      </w:r>
      <w:r>
        <w:rPr>
          <w:rFonts w:ascii="Avenir Next" w:hAnsi="Avenir Next"/>
          <w:b/>
          <w:sz w:val="18"/>
        </w:rPr>
        <w:t xml:space="preserve">. </w:t>
      </w:r>
      <w:r>
        <w:rPr>
          <w:rFonts w:ascii="Avenir Next" w:hAnsi="Avenir Next"/>
          <w:sz w:val="18"/>
        </w:rPr>
        <w:t>Sistema integral de correas intercambiables</w:t>
      </w:r>
      <w:r>
        <w:rPr>
          <w:rFonts w:ascii="Avenir Next" w:hAnsi="Avenir Next"/>
          <w:b/>
          <w:sz w:val="18"/>
        </w:rPr>
        <w:t xml:space="preserve">. </w:t>
      </w:r>
      <w:r>
        <w:rPr>
          <w:rFonts w:ascii="Avenir Next" w:hAnsi="Avenir Next"/>
          <w:sz w:val="18"/>
        </w:rPr>
        <w:t>Estuche de correas incluido: 3 correas de colores distintos y un cierre desplegable intercambiable</w:t>
      </w:r>
    </w:p>
    <w:p w14:paraId="6E0C2789" w14:textId="77777777" w:rsidR="00D71542" w:rsidRPr="00B56243" w:rsidRDefault="00D71542" w:rsidP="00D71542">
      <w:pPr>
        <w:spacing w:after="40" w:line="276" w:lineRule="auto"/>
        <w:rPr>
          <w:rFonts w:ascii="Avenir Next" w:hAnsi="Avenir Next" w:cs="Arial"/>
          <w:b/>
          <w:sz w:val="18"/>
          <w:szCs w:val="20"/>
        </w:rPr>
      </w:pPr>
      <w:r>
        <w:rPr>
          <w:rFonts w:ascii="Avenir Next" w:hAnsi="Avenir Next"/>
          <w:b/>
          <w:sz w:val="18"/>
        </w:rPr>
        <w:t xml:space="preserve">Movimiento: </w:t>
      </w:r>
      <w:r>
        <w:rPr>
          <w:rFonts w:ascii="Avenir Next" w:hAnsi="Avenir Next"/>
          <w:sz w:val="18"/>
        </w:rPr>
        <w:t>Elite 670 SK Automático</w:t>
      </w:r>
    </w:p>
    <w:p w14:paraId="6355A9D4" w14:textId="77777777" w:rsidR="00D71542" w:rsidRPr="008870F1" w:rsidRDefault="00D71542" w:rsidP="00D71542">
      <w:pPr>
        <w:spacing w:after="40" w:line="276" w:lineRule="auto"/>
        <w:rPr>
          <w:rFonts w:ascii="Avenir Next" w:hAnsi="Avenir Next" w:cs="Arial"/>
          <w:sz w:val="18"/>
          <w:szCs w:val="20"/>
        </w:rPr>
      </w:pPr>
      <w:r>
        <w:rPr>
          <w:rFonts w:ascii="Avenir Next" w:hAnsi="Avenir Next"/>
          <w:b/>
          <w:sz w:val="18"/>
        </w:rPr>
        <w:t>Frecuencia:</w:t>
      </w:r>
      <w:r>
        <w:rPr>
          <w:rFonts w:ascii="Avenir Next" w:hAnsi="Avenir Next"/>
          <w:sz w:val="18"/>
        </w:rPr>
        <w:t xml:space="preserve"> 28 800 </w:t>
      </w:r>
      <w:proofErr w:type="spellStart"/>
      <w:r>
        <w:rPr>
          <w:rFonts w:ascii="Avenir Next" w:hAnsi="Avenir Next"/>
          <w:sz w:val="18"/>
        </w:rPr>
        <w:t>alt</w:t>
      </w:r>
      <w:proofErr w:type="spellEnd"/>
      <w:r>
        <w:rPr>
          <w:rFonts w:ascii="Avenir Next" w:hAnsi="Avenir Next"/>
          <w:sz w:val="18"/>
        </w:rPr>
        <w:t>/h (4Hz)</w:t>
      </w:r>
    </w:p>
    <w:p w14:paraId="68611BFB" w14:textId="77777777" w:rsidR="00D71542" w:rsidRDefault="00D71542" w:rsidP="00D71542">
      <w:pPr>
        <w:spacing w:after="40" w:line="276" w:lineRule="auto"/>
        <w:rPr>
          <w:rFonts w:ascii="Avenir Next" w:hAnsi="Avenir Next" w:cs="Arial"/>
          <w:sz w:val="18"/>
          <w:szCs w:val="20"/>
        </w:rPr>
      </w:pPr>
      <w:r>
        <w:rPr>
          <w:rFonts w:ascii="Avenir Next" w:hAnsi="Avenir Next"/>
          <w:b/>
          <w:sz w:val="18"/>
        </w:rPr>
        <w:t>Reserva de marcha:</w:t>
      </w:r>
      <w:r>
        <w:rPr>
          <w:rFonts w:ascii="Avenir Next" w:hAnsi="Avenir Next"/>
          <w:sz w:val="18"/>
        </w:rPr>
        <w:t xml:space="preserve"> mín. 50 horas</w:t>
      </w:r>
    </w:p>
    <w:p w14:paraId="707B5096" w14:textId="77777777" w:rsidR="00D71542" w:rsidRDefault="00D71542" w:rsidP="00D71542">
      <w:pPr>
        <w:spacing w:after="40" w:line="276" w:lineRule="auto"/>
        <w:rPr>
          <w:rFonts w:ascii="Avenir Next" w:hAnsi="Avenir Next" w:cs="Arial"/>
          <w:sz w:val="18"/>
          <w:szCs w:val="20"/>
        </w:rPr>
      </w:pPr>
      <w:r>
        <w:rPr>
          <w:rFonts w:ascii="Avenir Next" w:hAnsi="Avenir Next"/>
          <w:b/>
          <w:sz w:val="18"/>
        </w:rPr>
        <w:t xml:space="preserve">Funciones: </w:t>
      </w:r>
      <w:r>
        <w:rPr>
          <w:rFonts w:ascii="Avenir Next" w:hAnsi="Avenir Next"/>
          <w:sz w:val="18"/>
        </w:rPr>
        <w:t>indicación central de horas y minutos</w:t>
      </w:r>
      <w:r>
        <w:rPr>
          <w:rFonts w:ascii="Avenir Next" w:hAnsi="Avenir Next"/>
          <w:b/>
          <w:sz w:val="18"/>
        </w:rPr>
        <w:t xml:space="preserve">. </w:t>
      </w:r>
      <w:r>
        <w:rPr>
          <w:rFonts w:ascii="Avenir Next" w:hAnsi="Avenir Next"/>
          <w:sz w:val="18"/>
        </w:rPr>
        <w:t>Segundero central. Indicador de la fecha a las 3 horas</w:t>
      </w:r>
    </w:p>
    <w:p w14:paraId="45CF739E" w14:textId="77777777" w:rsidR="00D71542" w:rsidRDefault="00D71542" w:rsidP="00D71542">
      <w:pPr>
        <w:spacing w:after="40" w:line="276" w:lineRule="auto"/>
        <w:rPr>
          <w:rFonts w:ascii="Avenir Next" w:hAnsi="Avenir Next" w:cs="Arial"/>
          <w:sz w:val="18"/>
          <w:szCs w:val="20"/>
        </w:rPr>
      </w:pPr>
      <w:r>
        <w:rPr>
          <w:rFonts w:ascii="Avenir Next" w:hAnsi="Avenir Next"/>
          <w:b/>
          <w:sz w:val="18"/>
        </w:rPr>
        <w:t>Precio:</w:t>
      </w:r>
      <w:r>
        <w:rPr>
          <w:rFonts w:ascii="Avenir Next" w:hAnsi="Avenir Next"/>
          <w:sz w:val="18"/>
        </w:rPr>
        <w:t xml:space="preserve"> 11400 CHF</w:t>
      </w:r>
    </w:p>
    <w:p w14:paraId="4293483E" w14:textId="77777777" w:rsidR="00D71542" w:rsidRPr="00124B18" w:rsidRDefault="00D71542" w:rsidP="00D71542">
      <w:pPr>
        <w:spacing w:after="40" w:line="276" w:lineRule="auto"/>
        <w:rPr>
          <w:rFonts w:ascii="Avenir Next" w:hAnsi="Avenir Next" w:cs="Arial"/>
          <w:sz w:val="18"/>
          <w:szCs w:val="20"/>
        </w:rPr>
      </w:pPr>
      <w:r>
        <w:rPr>
          <w:rFonts w:ascii="Avenir Next" w:hAnsi="Avenir Next"/>
          <w:b/>
          <w:sz w:val="18"/>
        </w:rPr>
        <w:t xml:space="preserve">Engaste de joyas: </w:t>
      </w:r>
      <w:r>
        <w:rPr>
          <w:rFonts w:ascii="Avenir Next" w:hAnsi="Avenir Next"/>
          <w:sz w:val="18"/>
        </w:rPr>
        <w:t>1,48 </w:t>
      </w:r>
      <w:proofErr w:type="spellStart"/>
      <w:r>
        <w:rPr>
          <w:rFonts w:ascii="Avenir Next" w:hAnsi="Avenir Next"/>
          <w:sz w:val="18"/>
        </w:rPr>
        <w:t>cts</w:t>
      </w:r>
      <w:proofErr w:type="spellEnd"/>
      <w:r>
        <w:rPr>
          <w:rFonts w:ascii="Avenir Next" w:hAnsi="Avenir Next"/>
          <w:sz w:val="18"/>
        </w:rPr>
        <w:t>, bisel 44 diamantes VS talla brillante, esfera 11 diamantes VS talla brillante</w:t>
      </w:r>
    </w:p>
    <w:p w14:paraId="2747562E" w14:textId="77777777" w:rsidR="00D71542" w:rsidRPr="00BC0C56" w:rsidRDefault="00D71542" w:rsidP="00D71542">
      <w:pPr>
        <w:spacing w:after="40" w:line="276" w:lineRule="auto"/>
        <w:rPr>
          <w:rFonts w:ascii="Avenir Next" w:hAnsi="Avenir Next" w:cs="Arial"/>
          <w:sz w:val="4"/>
          <w:szCs w:val="8"/>
        </w:rPr>
      </w:pPr>
    </w:p>
    <w:p w14:paraId="76C1EC83" w14:textId="77777777" w:rsidR="00D71542" w:rsidRPr="00155C9E" w:rsidRDefault="00D71542" w:rsidP="00D71542">
      <w:pPr>
        <w:spacing w:after="40" w:line="276" w:lineRule="auto"/>
        <w:rPr>
          <w:rFonts w:ascii="Avenir Next" w:hAnsi="Avenir Next" w:cs="Arial"/>
          <w:sz w:val="18"/>
          <w:szCs w:val="20"/>
        </w:rPr>
      </w:pPr>
      <w:r>
        <w:rPr>
          <w:rFonts w:ascii="Avenir Next" w:hAnsi="Avenir Next"/>
          <w:b/>
          <w:sz w:val="18"/>
        </w:rPr>
        <w:t>Material:</w:t>
      </w:r>
      <w:r>
        <w:rPr>
          <w:rFonts w:ascii="Avenir Next" w:hAnsi="Avenir Next"/>
          <w:sz w:val="18"/>
        </w:rPr>
        <w:t xml:space="preserve"> acero inoxidable con bisel engastado con diamantes</w:t>
      </w:r>
    </w:p>
    <w:p w14:paraId="089B5A93" w14:textId="77777777" w:rsidR="00D71542" w:rsidRDefault="00D71542" w:rsidP="00D71542">
      <w:pPr>
        <w:spacing w:after="40" w:line="276" w:lineRule="auto"/>
        <w:rPr>
          <w:rFonts w:ascii="Avenir Next" w:hAnsi="Avenir Next" w:cs="Arial"/>
          <w:sz w:val="18"/>
          <w:szCs w:val="20"/>
        </w:rPr>
      </w:pPr>
      <w:r>
        <w:rPr>
          <w:rFonts w:ascii="Avenir Next" w:hAnsi="Avenir Next"/>
          <w:b/>
          <w:sz w:val="18"/>
        </w:rPr>
        <w:t>Estanqueidad:</w:t>
      </w:r>
      <w:r>
        <w:rPr>
          <w:rFonts w:ascii="Avenir Next" w:hAnsi="Avenir Next"/>
          <w:sz w:val="18"/>
        </w:rPr>
        <w:t xml:space="preserve"> 10 ATM.</w:t>
      </w:r>
      <w:r>
        <w:t xml:space="preserve"> </w:t>
      </w:r>
    </w:p>
    <w:p w14:paraId="4AEE6BFB" w14:textId="1506FE76" w:rsidR="00D71542" w:rsidRDefault="00D71542" w:rsidP="00D71542">
      <w:pPr>
        <w:spacing w:after="40" w:line="276" w:lineRule="auto"/>
        <w:rPr>
          <w:rFonts w:ascii="Avenir Next" w:hAnsi="Avenir Next" w:cs="Arial"/>
          <w:sz w:val="18"/>
          <w:szCs w:val="20"/>
        </w:rPr>
      </w:pPr>
      <w:r>
        <w:rPr>
          <w:rFonts w:ascii="Avenir Next" w:hAnsi="Avenir Next"/>
          <w:b/>
          <w:sz w:val="18"/>
        </w:rPr>
        <w:t>Esfera:</w:t>
      </w:r>
      <w:r>
        <w:t xml:space="preserve"> efecto degradado de azul a verde y motivo </w:t>
      </w:r>
      <w:proofErr w:type="spellStart"/>
      <w:r>
        <w:t>guilloché</w:t>
      </w:r>
      <w:proofErr w:type="spellEnd"/>
    </w:p>
    <w:p w14:paraId="37B146F6" w14:textId="77777777" w:rsidR="00D71542" w:rsidRPr="008870F1" w:rsidRDefault="00D71542" w:rsidP="00D71542">
      <w:pPr>
        <w:spacing w:after="40" w:line="276" w:lineRule="auto"/>
        <w:rPr>
          <w:rFonts w:ascii="Avenir Next" w:hAnsi="Avenir Next" w:cs="Arial"/>
          <w:sz w:val="18"/>
          <w:szCs w:val="20"/>
        </w:rPr>
      </w:pPr>
      <w:r>
        <w:rPr>
          <w:rFonts w:ascii="Avenir Next" w:hAnsi="Avenir Next"/>
          <w:b/>
          <w:sz w:val="18"/>
        </w:rPr>
        <w:t>Caja:</w:t>
      </w:r>
      <w:r>
        <w:rPr>
          <w:rFonts w:ascii="Avenir Next" w:hAnsi="Avenir Next"/>
          <w:sz w:val="18"/>
        </w:rPr>
        <w:t xml:space="preserve"> 36 mm</w:t>
      </w:r>
    </w:p>
    <w:p w14:paraId="26FC2FD9" w14:textId="77777777" w:rsidR="00D71542" w:rsidRPr="008870F1" w:rsidRDefault="00D71542" w:rsidP="00D71542">
      <w:pPr>
        <w:spacing w:after="40" w:line="276" w:lineRule="auto"/>
        <w:rPr>
          <w:rFonts w:ascii="Avenir Next" w:hAnsi="Avenir Next" w:cs="Arial"/>
          <w:sz w:val="18"/>
          <w:szCs w:val="20"/>
        </w:rPr>
      </w:pPr>
      <w:r>
        <w:rPr>
          <w:rFonts w:ascii="Avenir Next" w:hAnsi="Avenir Next"/>
          <w:b/>
          <w:sz w:val="18"/>
        </w:rPr>
        <w:t>Índices:</w:t>
      </w:r>
      <w:r>
        <w:rPr>
          <w:rFonts w:ascii="Avenir Next" w:hAnsi="Avenir Next"/>
          <w:sz w:val="18"/>
        </w:rPr>
        <w:t xml:space="preserve"> índices de diamantes</w:t>
      </w:r>
    </w:p>
    <w:p w14:paraId="33C46190" w14:textId="77777777" w:rsidR="00D71542" w:rsidRDefault="00D71542" w:rsidP="00D71542">
      <w:pPr>
        <w:spacing w:after="40" w:line="276" w:lineRule="auto"/>
        <w:rPr>
          <w:rFonts w:ascii="Avenir Next" w:hAnsi="Avenir Next" w:cs="Arial"/>
          <w:sz w:val="18"/>
          <w:szCs w:val="20"/>
        </w:rPr>
      </w:pPr>
      <w:r>
        <w:rPr>
          <w:rFonts w:ascii="Avenir Next" w:hAnsi="Avenir Next"/>
          <w:b/>
          <w:sz w:val="18"/>
        </w:rPr>
        <w:t>Agujas:</w:t>
      </w:r>
      <w:r>
        <w:rPr>
          <w:rFonts w:ascii="Avenir Next" w:hAnsi="Avenir Next"/>
          <w:sz w:val="18"/>
        </w:rPr>
        <w:t xml:space="preserve"> </w:t>
      </w:r>
      <w:proofErr w:type="spellStart"/>
      <w:r>
        <w:rPr>
          <w:rFonts w:ascii="Avenir Next" w:hAnsi="Avenir Next"/>
          <w:sz w:val="18"/>
        </w:rPr>
        <w:t>rodiadas</w:t>
      </w:r>
      <w:proofErr w:type="spellEnd"/>
      <w:r>
        <w:rPr>
          <w:rFonts w:ascii="Avenir Next" w:hAnsi="Avenir Next"/>
          <w:sz w:val="18"/>
        </w:rPr>
        <w:t>, facetadas y recubiertas de Super-</w:t>
      </w:r>
      <w:proofErr w:type="spellStart"/>
      <w:r>
        <w:rPr>
          <w:rFonts w:ascii="Avenir Next" w:hAnsi="Avenir Next"/>
          <w:sz w:val="18"/>
        </w:rPr>
        <w:t>LumiNova</w:t>
      </w:r>
      <w:proofErr w:type="spellEnd"/>
      <w:r>
        <w:rPr>
          <w:rFonts w:ascii="Avenir Next" w:hAnsi="Avenir Next"/>
          <w:sz w:val="18"/>
        </w:rPr>
        <w:t>® SLN C1</w:t>
      </w:r>
    </w:p>
    <w:p w14:paraId="0FDFA0F7" w14:textId="77777777" w:rsidR="00D71542" w:rsidRDefault="00D71542" w:rsidP="00D71542">
      <w:pPr>
        <w:spacing w:after="40" w:line="276" w:lineRule="auto"/>
        <w:rPr>
          <w:rFonts w:ascii="Avenir Next" w:hAnsi="Avenir Next" w:cs="Arial"/>
          <w:sz w:val="18"/>
          <w:szCs w:val="20"/>
        </w:rPr>
      </w:pPr>
      <w:r>
        <w:rPr>
          <w:rFonts w:ascii="Avenir Next" w:hAnsi="Avenir Next"/>
          <w:b/>
          <w:sz w:val="18"/>
        </w:rPr>
        <w:t>Brazalete y cierre:</w:t>
      </w:r>
      <w:r>
        <w:rPr>
          <w:rFonts w:ascii="Avenir Next" w:hAnsi="Avenir Next"/>
          <w:sz w:val="18"/>
        </w:rPr>
        <w:t xml:space="preserve"> acero inoxidable con sistema de correas intercambiables. Se presenta con 3 correas de colores distintos.</w:t>
      </w:r>
    </w:p>
    <w:p w14:paraId="53CE830C" w14:textId="77777777" w:rsidR="00D71542" w:rsidRDefault="00D71542" w:rsidP="00D71542">
      <w:pPr>
        <w:spacing w:after="40" w:line="276" w:lineRule="auto"/>
        <w:rPr>
          <w:rFonts w:ascii="Avenir Next" w:hAnsi="Avenir Next" w:cs="Arial"/>
          <w:sz w:val="18"/>
          <w:szCs w:val="20"/>
          <w:lang w:val="en-GB"/>
        </w:rPr>
      </w:pPr>
    </w:p>
    <w:p w14:paraId="7B4B3E06" w14:textId="77777777" w:rsidR="00E32A95" w:rsidRPr="002D529C" w:rsidRDefault="00E32A95" w:rsidP="00604ECE">
      <w:pPr>
        <w:jc w:val="both"/>
        <w:rPr>
          <w:rFonts w:ascii="Avenir Next" w:eastAsia="Times New Roman" w:hAnsi="Avenir Next" w:cs="Arial"/>
          <w:sz w:val="20"/>
          <w:szCs w:val="20"/>
          <w:lang w:val="en-GB"/>
        </w:rPr>
      </w:pPr>
    </w:p>
    <w:sectPr w:rsidR="00E32A95" w:rsidRPr="002D529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5DBD6" w14:textId="77777777" w:rsidR="006E768C" w:rsidRDefault="006E768C" w:rsidP="004F31D6">
      <w:r>
        <w:separator/>
      </w:r>
    </w:p>
  </w:endnote>
  <w:endnote w:type="continuationSeparator" w:id="0">
    <w:p w14:paraId="577A4A0D" w14:textId="77777777" w:rsidR="006E768C" w:rsidRDefault="006E768C" w:rsidP="004F3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Calibri"/>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3C5FE" w14:textId="77777777" w:rsidR="004F31D6" w:rsidRPr="004F31D6" w:rsidRDefault="004F31D6" w:rsidP="004F31D6">
    <w:pPr>
      <w:pStyle w:val="Pieddepage"/>
      <w:jc w:val="center"/>
      <w:rPr>
        <w:rFonts w:ascii="Avenir Next" w:hAnsi="Avenir Next"/>
        <w:sz w:val="18"/>
        <w:szCs w:val="18"/>
      </w:rPr>
    </w:pPr>
    <w:r>
      <w:rPr>
        <w:rFonts w:ascii="Avenir Next" w:hAnsi="Avenir Next"/>
        <w:b/>
        <w:sz w:val="18"/>
      </w:rPr>
      <w:t>ZENITH</w:t>
    </w:r>
    <w:r>
      <w:rPr>
        <w:rFonts w:ascii="Avenir Next" w:hAnsi="Avenir Next"/>
        <w:sz w:val="18"/>
      </w:rPr>
      <w:t xml:space="preserve"> | www.zenith-watches.com | Rue des </w:t>
    </w:r>
    <w:proofErr w:type="spellStart"/>
    <w:r>
      <w:rPr>
        <w:rFonts w:ascii="Avenir Next" w:hAnsi="Avenir Next"/>
        <w:sz w:val="18"/>
      </w:rPr>
      <w:t>Billodes</w:t>
    </w:r>
    <w:proofErr w:type="spellEnd"/>
    <w:r>
      <w:rPr>
        <w:rFonts w:ascii="Avenir Next" w:hAnsi="Avenir Next"/>
        <w:sz w:val="18"/>
      </w:rPr>
      <w:t xml:space="preserve"> 34-36 | CH-2400 Le Locle</w:t>
    </w:r>
  </w:p>
  <w:p w14:paraId="0596A610" w14:textId="7ED5EABC" w:rsidR="004F31D6" w:rsidRPr="004F31D6" w:rsidRDefault="004F31D6" w:rsidP="004F31D6">
    <w:pPr>
      <w:pStyle w:val="Pieddepage"/>
      <w:jc w:val="center"/>
    </w:pPr>
    <w:r>
      <w:rPr>
        <w:rFonts w:ascii="Avenir Next" w:hAnsi="Avenir Next"/>
        <w:sz w:val="18"/>
      </w:rPr>
      <w:t xml:space="preserve">Relaciones con medios internacionales — Correo electrónico: </w:t>
    </w:r>
    <w:hyperlink r:id="rId1" w:history="1">
      <w:r>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8AAAF" w14:textId="77777777" w:rsidR="006E768C" w:rsidRDefault="006E768C" w:rsidP="004F31D6">
      <w:r>
        <w:separator/>
      </w:r>
    </w:p>
  </w:footnote>
  <w:footnote w:type="continuationSeparator" w:id="0">
    <w:p w14:paraId="3F084F1E" w14:textId="77777777" w:rsidR="006E768C" w:rsidRDefault="006E768C" w:rsidP="004F3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05E71" w14:textId="584DD8FD" w:rsidR="004F31D6" w:rsidRDefault="004F31D6">
    <w:pPr>
      <w:pStyle w:val="En-tte"/>
    </w:pPr>
    <w:r>
      <w:rPr>
        <w:noProof/>
      </w:rPr>
      <w:drawing>
        <wp:anchor distT="0" distB="0" distL="114300" distR="114300" simplePos="0" relativeHeight="251659264" behindDoc="1" locked="0" layoutInCell="1" allowOverlap="1" wp14:anchorId="716A67C4" wp14:editId="198C2AAF">
          <wp:simplePos x="0" y="0"/>
          <wp:positionH relativeFrom="margin">
            <wp:align>center</wp:align>
          </wp:positionH>
          <wp:positionV relativeFrom="paragraph">
            <wp:posOffset>-132080</wp:posOffset>
          </wp:positionV>
          <wp:extent cx="1701165" cy="725170"/>
          <wp:effectExtent l="0" t="0" r="0" b="0"/>
          <wp:wrapTight wrapText="bothSides">
            <wp:wrapPolygon edited="0">
              <wp:start x="10159" y="0"/>
              <wp:lineTo x="0" y="7377"/>
              <wp:lineTo x="0" y="20995"/>
              <wp:lineTo x="21286" y="20995"/>
              <wp:lineTo x="21286" y="7377"/>
              <wp:lineTo x="11368" y="0"/>
              <wp:lineTo x="1015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5F5594"/>
    <w:multiLevelType w:val="hybridMultilevel"/>
    <w:tmpl w:val="BBF2EC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1E0"/>
    <w:rsid w:val="0010387F"/>
    <w:rsid w:val="001100CF"/>
    <w:rsid w:val="00143E12"/>
    <w:rsid w:val="0029625D"/>
    <w:rsid w:val="002A42C4"/>
    <w:rsid w:val="002D529C"/>
    <w:rsid w:val="00300314"/>
    <w:rsid w:val="003D19A1"/>
    <w:rsid w:val="004511E0"/>
    <w:rsid w:val="004F31D6"/>
    <w:rsid w:val="005643C4"/>
    <w:rsid w:val="005D2DD2"/>
    <w:rsid w:val="00604ECE"/>
    <w:rsid w:val="00654A2F"/>
    <w:rsid w:val="0066599A"/>
    <w:rsid w:val="006C3BD0"/>
    <w:rsid w:val="006E464B"/>
    <w:rsid w:val="006E768C"/>
    <w:rsid w:val="00770274"/>
    <w:rsid w:val="008377F0"/>
    <w:rsid w:val="008712F3"/>
    <w:rsid w:val="00876FE6"/>
    <w:rsid w:val="008B4738"/>
    <w:rsid w:val="009367DE"/>
    <w:rsid w:val="00953E32"/>
    <w:rsid w:val="00A96D61"/>
    <w:rsid w:val="00AA4FDB"/>
    <w:rsid w:val="00B969AA"/>
    <w:rsid w:val="00BC0C56"/>
    <w:rsid w:val="00BF7FE4"/>
    <w:rsid w:val="00C227E7"/>
    <w:rsid w:val="00C25EEE"/>
    <w:rsid w:val="00C34A8B"/>
    <w:rsid w:val="00C46E6C"/>
    <w:rsid w:val="00C77DE0"/>
    <w:rsid w:val="00CD12E8"/>
    <w:rsid w:val="00D71542"/>
    <w:rsid w:val="00E32A95"/>
    <w:rsid w:val="00E83328"/>
    <w:rsid w:val="00E90F27"/>
    <w:rsid w:val="00EC6F13"/>
    <w:rsid w:val="00EE3A85"/>
    <w:rsid w:val="00F14236"/>
    <w:rsid w:val="00F77185"/>
    <w:rsid w:val="00F85BC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989B3"/>
  <w15:docId w15:val="{8B8A58D0-0FB5-2E44-A75C-C4BE2DF9B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1E0"/>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A96D61"/>
    <w:rPr>
      <w:sz w:val="16"/>
      <w:szCs w:val="16"/>
    </w:rPr>
  </w:style>
  <w:style w:type="paragraph" w:styleId="Commentaire">
    <w:name w:val="annotation text"/>
    <w:basedOn w:val="Normal"/>
    <w:link w:val="CommentaireCar"/>
    <w:uiPriority w:val="99"/>
    <w:semiHidden/>
    <w:unhideWhenUsed/>
    <w:rsid w:val="00A96D61"/>
    <w:rPr>
      <w:sz w:val="20"/>
      <w:szCs w:val="20"/>
    </w:rPr>
  </w:style>
  <w:style w:type="character" w:customStyle="1" w:styleId="CommentaireCar">
    <w:name w:val="Commentaire Car"/>
    <w:basedOn w:val="Policepardfaut"/>
    <w:link w:val="Commentaire"/>
    <w:uiPriority w:val="99"/>
    <w:semiHidden/>
    <w:rsid w:val="00A96D61"/>
    <w:rPr>
      <w:rFonts w:eastAsiaTheme="minorEastAsia"/>
      <w:sz w:val="20"/>
      <w:szCs w:val="20"/>
      <w:lang w:val="es-ES"/>
    </w:rPr>
  </w:style>
  <w:style w:type="paragraph" w:styleId="Objetducommentaire">
    <w:name w:val="annotation subject"/>
    <w:basedOn w:val="Commentaire"/>
    <w:next w:val="Commentaire"/>
    <w:link w:val="ObjetducommentaireCar"/>
    <w:uiPriority w:val="99"/>
    <w:semiHidden/>
    <w:unhideWhenUsed/>
    <w:rsid w:val="00A96D61"/>
    <w:rPr>
      <w:b/>
      <w:bCs/>
    </w:rPr>
  </w:style>
  <w:style w:type="character" w:customStyle="1" w:styleId="ObjetducommentaireCar">
    <w:name w:val="Objet du commentaire Car"/>
    <w:basedOn w:val="CommentaireCar"/>
    <w:link w:val="Objetducommentaire"/>
    <w:uiPriority w:val="99"/>
    <w:semiHidden/>
    <w:rsid w:val="00A96D61"/>
    <w:rPr>
      <w:rFonts w:eastAsiaTheme="minorEastAsia"/>
      <w:b/>
      <w:bCs/>
      <w:sz w:val="20"/>
      <w:szCs w:val="20"/>
      <w:lang w:val="es-ES"/>
    </w:rPr>
  </w:style>
  <w:style w:type="paragraph" w:styleId="Paragraphedeliste">
    <w:name w:val="List Paragraph"/>
    <w:basedOn w:val="Normal"/>
    <w:uiPriority w:val="34"/>
    <w:qFormat/>
    <w:rsid w:val="00CD12E8"/>
    <w:pPr>
      <w:ind w:left="720"/>
      <w:contextualSpacing/>
    </w:pPr>
  </w:style>
  <w:style w:type="paragraph" w:styleId="En-tte">
    <w:name w:val="header"/>
    <w:basedOn w:val="Normal"/>
    <w:link w:val="En-tteCar"/>
    <w:uiPriority w:val="99"/>
    <w:unhideWhenUsed/>
    <w:rsid w:val="004F31D6"/>
    <w:pPr>
      <w:tabs>
        <w:tab w:val="center" w:pos="4536"/>
        <w:tab w:val="right" w:pos="9072"/>
      </w:tabs>
    </w:pPr>
  </w:style>
  <w:style w:type="character" w:customStyle="1" w:styleId="En-tteCar">
    <w:name w:val="En-tête Car"/>
    <w:basedOn w:val="Policepardfaut"/>
    <w:link w:val="En-tte"/>
    <w:uiPriority w:val="99"/>
    <w:rsid w:val="004F31D6"/>
    <w:rPr>
      <w:rFonts w:eastAsiaTheme="minorEastAsia"/>
      <w:lang w:val="es-ES"/>
    </w:rPr>
  </w:style>
  <w:style w:type="paragraph" w:styleId="Pieddepage">
    <w:name w:val="footer"/>
    <w:basedOn w:val="Normal"/>
    <w:link w:val="PieddepageCar"/>
    <w:uiPriority w:val="99"/>
    <w:unhideWhenUsed/>
    <w:rsid w:val="004F31D6"/>
    <w:pPr>
      <w:tabs>
        <w:tab w:val="center" w:pos="4536"/>
        <w:tab w:val="right" w:pos="9072"/>
      </w:tabs>
    </w:pPr>
  </w:style>
  <w:style w:type="character" w:customStyle="1" w:styleId="PieddepageCar">
    <w:name w:val="Pied de page Car"/>
    <w:basedOn w:val="Policepardfaut"/>
    <w:link w:val="Pieddepage"/>
    <w:uiPriority w:val="99"/>
    <w:rsid w:val="004F31D6"/>
    <w:rPr>
      <w:rFonts w:eastAsiaTheme="minorEastAsia"/>
      <w:lang w:val="es-ES"/>
    </w:rPr>
  </w:style>
  <w:style w:type="character" w:styleId="Lienhypertexte">
    <w:name w:val="Hyperlink"/>
    <w:basedOn w:val="Policepardfaut"/>
    <w:uiPriority w:val="99"/>
    <w:unhideWhenUsed/>
    <w:rsid w:val="004F31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1088</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6</cp:revision>
  <dcterms:created xsi:type="dcterms:W3CDTF">2021-12-22T10:31:00Z</dcterms:created>
  <dcterms:modified xsi:type="dcterms:W3CDTF">2022-01-04T12:15:00Z</dcterms:modified>
</cp:coreProperties>
</file>