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DBF19" w14:textId="77777777" w:rsidR="00057999" w:rsidRPr="00662C68" w:rsidRDefault="00A06D46">
      <w:pPr>
        <w:jc w:val="center"/>
        <w:rPr>
          <w:rFonts w:ascii="Avenir Next" w:hAnsi="Avenir Next" w:cstheme="minorHAnsi"/>
          <w:b/>
          <w:bCs/>
          <w:lang w:val="fr-FR"/>
        </w:rPr>
      </w:pPr>
      <w:r w:rsidRPr="00662C68">
        <w:rPr>
          <w:rFonts w:ascii="Avenir Next" w:hAnsi="Avenir Next" w:cstheme="minorHAnsi"/>
          <w:b/>
          <w:bCs/>
          <w:lang w:val="fr-FR"/>
        </w:rPr>
        <w:t xml:space="preserve">ZENITH DÉVOILE SES DERNIÈRES CRÉATIONS </w:t>
      </w:r>
    </w:p>
    <w:p w14:paraId="46925850" w14:textId="366AEB32" w:rsidR="001E3D12" w:rsidRPr="00662C68" w:rsidRDefault="00A06D46">
      <w:pPr>
        <w:jc w:val="center"/>
        <w:rPr>
          <w:rFonts w:ascii="Avenir Next" w:hAnsi="Avenir Next" w:cstheme="minorHAnsi"/>
          <w:b/>
          <w:bCs/>
          <w:lang w:val="fr-FR"/>
        </w:rPr>
      </w:pPr>
      <w:r w:rsidRPr="00662C68">
        <w:rPr>
          <w:rFonts w:ascii="Avenir Next" w:hAnsi="Avenir Next" w:cstheme="minorHAnsi"/>
          <w:b/>
          <w:bCs/>
          <w:lang w:val="fr-FR"/>
        </w:rPr>
        <w:t xml:space="preserve">À LA LVMH WATCH WEEK </w:t>
      </w:r>
      <w:r w:rsidR="001C46FA" w:rsidRPr="00662C68">
        <w:rPr>
          <w:rFonts w:ascii="Avenir Next" w:hAnsi="Avenir Next" w:cstheme="minorHAnsi"/>
          <w:b/>
          <w:bCs/>
          <w:lang w:val="fr-FR"/>
        </w:rPr>
        <w:t>2022</w:t>
      </w:r>
    </w:p>
    <w:p w14:paraId="7752D352" w14:textId="77777777" w:rsidR="006B0205" w:rsidRPr="00662C68" w:rsidRDefault="006B0205" w:rsidP="006B0205">
      <w:pPr>
        <w:jc w:val="center"/>
        <w:rPr>
          <w:rFonts w:ascii="Avenir Next" w:hAnsi="Avenir Next" w:cstheme="minorHAnsi"/>
          <w:b/>
          <w:bCs/>
          <w:color w:val="FF0000"/>
          <w:sz w:val="21"/>
          <w:szCs w:val="21"/>
          <w:lang w:val="fr-FR"/>
        </w:rPr>
      </w:pPr>
    </w:p>
    <w:p w14:paraId="3F81DDF6" w14:textId="1CF39607" w:rsidR="001E3D12" w:rsidRPr="00662C68" w:rsidRDefault="00972FBA">
      <w:pPr>
        <w:jc w:val="both"/>
        <w:rPr>
          <w:rFonts w:ascii="Avenir Next" w:hAnsi="Avenir Next" w:cstheme="minorHAnsi"/>
          <w:sz w:val="18"/>
          <w:szCs w:val="18"/>
          <w:lang w:val="fr-FR"/>
        </w:rPr>
      </w:pPr>
      <w:r w:rsidRPr="00662C68">
        <w:rPr>
          <w:rFonts w:ascii="Avenir Next" w:hAnsi="Avenir Next" w:cstheme="minorHAnsi"/>
          <w:sz w:val="18"/>
          <w:szCs w:val="18"/>
          <w:lang w:val="fr-FR"/>
        </w:rPr>
        <w:t>Démarrant</w:t>
      </w:r>
      <w:r w:rsidR="00A06D46" w:rsidRPr="00662C68">
        <w:rPr>
          <w:rFonts w:ascii="Avenir Next" w:hAnsi="Avenir Next" w:cstheme="minorHAnsi"/>
          <w:sz w:val="18"/>
          <w:szCs w:val="18"/>
          <w:lang w:val="fr-FR"/>
        </w:rPr>
        <w:t xml:space="preserve"> l'année à plein régime, </w:t>
      </w:r>
      <w:r w:rsidR="00C04E8A" w:rsidRPr="00662C68">
        <w:rPr>
          <w:rFonts w:ascii="Avenir Next" w:hAnsi="Avenir Next" w:cstheme="minorHAnsi"/>
          <w:sz w:val="18"/>
          <w:szCs w:val="18"/>
          <w:lang w:val="fr-FR"/>
        </w:rPr>
        <w:t xml:space="preserve">Zenith </w:t>
      </w:r>
      <w:r w:rsidR="00A06D46" w:rsidRPr="00662C68">
        <w:rPr>
          <w:rFonts w:ascii="Avenir Next" w:hAnsi="Avenir Next" w:cstheme="minorHAnsi"/>
          <w:sz w:val="18"/>
          <w:szCs w:val="18"/>
          <w:lang w:val="fr-FR"/>
        </w:rPr>
        <w:t xml:space="preserve">dévoile certaines de ses </w:t>
      </w:r>
      <w:r w:rsidR="00E60FDD" w:rsidRPr="00662C68">
        <w:rPr>
          <w:rFonts w:ascii="Avenir Next" w:hAnsi="Avenir Next" w:cstheme="minorHAnsi"/>
          <w:sz w:val="18"/>
          <w:szCs w:val="18"/>
          <w:lang w:val="fr-FR"/>
        </w:rPr>
        <w:t xml:space="preserve">dernières créations </w:t>
      </w:r>
      <w:r w:rsidR="00C04E8A" w:rsidRPr="00662C68">
        <w:rPr>
          <w:rFonts w:ascii="Avenir Next" w:hAnsi="Avenir Next" w:cstheme="minorHAnsi"/>
          <w:sz w:val="18"/>
          <w:szCs w:val="18"/>
          <w:lang w:val="fr-FR"/>
        </w:rPr>
        <w:t xml:space="preserve">à la LVMH </w:t>
      </w:r>
      <w:r w:rsidR="00A06D46" w:rsidRPr="00662C68">
        <w:rPr>
          <w:rFonts w:ascii="Avenir Next" w:hAnsi="Avenir Next" w:cstheme="minorHAnsi"/>
          <w:sz w:val="18"/>
          <w:szCs w:val="18"/>
          <w:lang w:val="fr-FR"/>
        </w:rPr>
        <w:t xml:space="preserve">Digital </w:t>
      </w:r>
      <w:r w:rsidR="00C04E8A" w:rsidRPr="00662C68">
        <w:rPr>
          <w:rFonts w:ascii="Avenir Next" w:hAnsi="Avenir Next" w:cstheme="minorHAnsi"/>
          <w:sz w:val="18"/>
          <w:szCs w:val="18"/>
          <w:lang w:val="fr-FR"/>
        </w:rPr>
        <w:t xml:space="preserve">Watch Week 2022 </w:t>
      </w:r>
      <w:r w:rsidR="00390352" w:rsidRPr="00662C68">
        <w:rPr>
          <w:rFonts w:ascii="Avenir Next" w:hAnsi="Avenir Next" w:cstheme="minorHAnsi"/>
          <w:sz w:val="18"/>
          <w:szCs w:val="18"/>
          <w:lang w:val="fr-FR"/>
        </w:rPr>
        <w:t xml:space="preserve">aux côtés des </w:t>
      </w:r>
      <w:r w:rsidR="001C46FA" w:rsidRPr="00662C68">
        <w:rPr>
          <w:rFonts w:ascii="Avenir Next" w:hAnsi="Avenir Next" w:cstheme="minorHAnsi"/>
          <w:sz w:val="18"/>
          <w:szCs w:val="18"/>
          <w:lang w:val="fr-FR"/>
        </w:rPr>
        <w:t xml:space="preserve">Maisons </w:t>
      </w:r>
      <w:r w:rsidR="004840DC" w:rsidRPr="00662C68">
        <w:rPr>
          <w:rFonts w:ascii="Avenir Next" w:hAnsi="Avenir Next" w:cstheme="minorHAnsi"/>
          <w:sz w:val="18"/>
          <w:szCs w:val="18"/>
          <w:lang w:val="fr-FR"/>
        </w:rPr>
        <w:t>LVMH Bulgari</w:t>
      </w:r>
      <w:r w:rsidR="001C46FA" w:rsidRPr="00662C68">
        <w:rPr>
          <w:rFonts w:ascii="Avenir Next" w:hAnsi="Avenir Next" w:cstheme="minorHAnsi"/>
          <w:sz w:val="18"/>
          <w:szCs w:val="18"/>
          <w:lang w:val="fr-FR"/>
        </w:rPr>
        <w:t xml:space="preserve">, </w:t>
      </w:r>
      <w:r w:rsidR="004840DC" w:rsidRPr="00662C68">
        <w:rPr>
          <w:rFonts w:ascii="Avenir Next" w:hAnsi="Avenir Next" w:cstheme="minorHAnsi"/>
          <w:sz w:val="18"/>
          <w:szCs w:val="18"/>
          <w:lang w:val="fr-FR"/>
        </w:rPr>
        <w:t xml:space="preserve">Hublot </w:t>
      </w:r>
      <w:r w:rsidR="001C46FA" w:rsidRPr="00662C68">
        <w:rPr>
          <w:rFonts w:ascii="Avenir Next" w:hAnsi="Avenir Next" w:cstheme="minorHAnsi"/>
          <w:sz w:val="18"/>
          <w:szCs w:val="18"/>
          <w:lang w:val="fr-FR"/>
        </w:rPr>
        <w:t>et Tag Heuer</w:t>
      </w:r>
      <w:r w:rsidR="00E60FDD" w:rsidRPr="00662C68">
        <w:rPr>
          <w:rFonts w:ascii="Avenir Next" w:hAnsi="Avenir Next" w:cstheme="minorHAnsi"/>
          <w:sz w:val="18"/>
          <w:szCs w:val="18"/>
          <w:lang w:val="fr-FR"/>
        </w:rPr>
        <w:t xml:space="preserve">. </w:t>
      </w:r>
      <w:r w:rsidR="00E66531" w:rsidRPr="00662C68">
        <w:rPr>
          <w:rFonts w:ascii="Avenir Next" w:hAnsi="Avenir Next" w:cstheme="minorHAnsi"/>
          <w:sz w:val="18"/>
          <w:szCs w:val="18"/>
          <w:lang w:val="fr-FR"/>
        </w:rPr>
        <w:t>Sur cette manifestation</w:t>
      </w:r>
      <w:r w:rsidR="00A06D46" w:rsidRPr="00662C68">
        <w:rPr>
          <w:rFonts w:ascii="Avenir Next" w:hAnsi="Avenir Next" w:cstheme="minorHAnsi"/>
          <w:sz w:val="18"/>
          <w:szCs w:val="18"/>
          <w:lang w:val="fr-FR"/>
        </w:rPr>
        <w:t xml:space="preserve"> plusieurs </w:t>
      </w:r>
      <w:r w:rsidR="002D35C2" w:rsidRPr="00662C68">
        <w:rPr>
          <w:rFonts w:ascii="Avenir Next" w:hAnsi="Avenir Next" w:cstheme="minorHAnsi"/>
          <w:sz w:val="18"/>
          <w:szCs w:val="18"/>
          <w:lang w:val="fr-FR"/>
        </w:rPr>
        <w:t>jours</w:t>
      </w:r>
      <w:r w:rsidR="00E60FDD" w:rsidRPr="00662C68">
        <w:rPr>
          <w:rFonts w:ascii="Avenir Next" w:hAnsi="Avenir Next" w:cstheme="minorHAnsi"/>
          <w:sz w:val="18"/>
          <w:szCs w:val="18"/>
          <w:lang w:val="fr-FR"/>
        </w:rPr>
        <w:t xml:space="preserve">, Zenith accueillera </w:t>
      </w:r>
      <w:r w:rsidR="00A06D46" w:rsidRPr="00662C68">
        <w:rPr>
          <w:rFonts w:ascii="Avenir Next" w:hAnsi="Avenir Next" w:cstheme="minorHAnsi"/>
          <w:sz w:val="18"/>
          <w:szCs w:val="18"/>
          <w:lang w:val="fr-FR"/>
        </w:rPr>
        <w:t xml:space="preserve">une série d'événements et de présentations </w:t>
      </w:r>
      <w:r w:rsidR="00430CF3" w:rsidRPr="00662C68">
        <w:rPr>
          <w:rFonts w:ascii="Avenir Next" w:hAnsi="Avenir Next" w:cstheme="minorHAnsi"/>
          <w:sz w:val="18"/>
          <w:szCs w:val="18"/>
          <w:lang w:val="fr-FR"/>
        </w:rPr>
        <w:t>numériques</w:t>
      </w:r>
      <w:r w:rsidR="00A06D46" w:rsidRPr="00662C68">
        <w:rPr>
          <w:rFonts w:ascii="Avenir Next" w:hAnsi="Avenir Next" w:cstheme="minorHAnsi"/>
          <w:sz w:val="18"/>
          <w:szCs w:val="18"/>
          <w:lang w:val="fr-FR"/>
        </w:rPr>
        <w:t xml:space="preserve">, soutenus par des </w:t>
      </w:r>
      <w:r w:rsidR="00430CF3" w:rsidRPr="00662C68">
        <w:rPr>
          <w:rFonts w:ascii="Avenir Next" w:hAnsi="Avenir Next" w:cstheme="minorHAnsi"/>
          <w:sz w:val="18"/>
          <w:szCs w:val="18"/>
          <w:lang w:val="fr-FR"/>
        </w:rPr>
        <w:t xml:space="preserve">présentations physiques </w:t>
      </w:r>
      <w:r w:rsidR="00A06D46" w:rsidRPr="00662C68">
        <w:rPr>
          <w:rFonts w:ascii="Avenir Next" w:hAnsi="Avenir Next" w:cstheme="minorHAnsi"/>
          <w:sz w:val="18"/>
          <w:szCs w:val="18"/>
          <w:lang w:val="fr-FR"/>
        </w:rPr>
        <w:t xml:space="preserve">en tête-à-tête sur les marchés </w:t>
      </w:r>
      <w:r w:rsidR="00744AAF" w:rsidRPr="00662C68">
        <w:rPr>
          <w:rFonts w:ascii="Avenir Next" w:hAnsi="Avenir Next" w:cstheme="minorHAnsi"/>
          <w:sz w:val="18"/>
          <w:szCs w:val="18"/>
          <w:lang w:val="fr-FR"/>
        </w:rPr>
        <w:t>locaux</w:t>
      </w:r>
      <w:r w:rsidR="00A06D46" w:rsidRPr="00662C68">
        <w:rPr>
          <w:rFonts w:ascii="Avenir Next" w:hAnsi="Avenir Next" w:cstheme="minorHAnsi"/>
          <w:sz w:val="18"/>
          <w:szCs w:val="18"/>
          <w:lang w:val="fr-FR"/>
        </w:rPr>
        <w:t xml:space="preserve">. </w:t>
      </w:r>
    </w:p>
    <w:p w14:paraId="742CF2DE" w14:textId="77777777" w:rsidR="00390352" w:rsidRPr="00662C68" w:rsidRDefault="00390352" w:rsidP="004840DC">
      <w:pPr>
        <w:jc w:val="both"/>
        <w:rPr>
          <w:rFonts w:ascii="Avenir Next" w:hAnsi="Avenir Next" w:cstheme="minorHAnsi"/>
          <w:sz w:val="18"/>
          <w:szCs w:val="18"/>
          <w:lang w:val="fr-FR"/>
        </w:rPr>
      </w:pPr>
    </w:p>
    <w:p w14:paraId="7B6E19F1" w14:textId="4D0A75B7" w:rsidR="001E3D12" w:rsidRPr="00662C68" w:rsidRDefault="00A06D46">
      <w:pPr>
        <w:jc w:val="both"/>
        <w:rPr>
          <w:rFonts w:ascii="Avenir Next" w:hAnsi="Avenir Next" w:cstheme="minorHAnsi"/>
          <w:sz w:val="18"/>
          <w:szCs w:val="18"/>
          <w:lang w:val="fr-FR"/>
        </w:rPr>
      </w:pPr>
      <w:r w:rsidRPr="00662C68">
        <w:rPr>
          <w:rFonts w:ascii="Avenir Next" w:hAnsi="Avenir Next" w:cstheme="minorHAnsi"/>
          <w:sz w:val="18"/>
          <w:szCs w:val="18"/>
          <w:lang w:val="fr-FR"/>
        </w:rPr>
        <w:t xml:space="preserve">Cette année, les </w:t>
      </w:r>
      <w:r w:rsidR="00993778" w:rsidRPr="00662C68">
        <w:rPr>
          <w:rFonts w:ascii="Avenir Next" w:hAnsi="Avenir Next" w:cstheme="minorHAnsi"/>
          <w:sz w:val="18"/>
          <w:szCs w:val="18"/>
          <w:lang w:val="fr-FR"/>
        </w:rPr>
        <w:t xml:space="preserve">projecteurs sont </w:t>
      </w:r>
      <w:r w:rsidR="00AF0284" w:rsidRPr="00662C68">
        <w:rPr>
          <w:rFonts w:ascii="Avenir Next" w:hAnsi="Avenir Next" w:cstheme="minorHAnsi"/>
          <w:sz w:val="18"/>
          <w:szCs w:val="18"/>
          <w:lang w:val="fr-FR"/>
        </w:rPr>
        <w:t xml:space="preserve">à nouveau braqués sur la </w:t>
      </w:r>
      <w:r w:rsidRPr="00662C68">
        <w:rPr>
          <w:rFonts w:ascii="Avenir Next" w:hAnsi="Avenir Next" w:cstheme="minorHAnsi"/>
          <w:sz w:val="18"/>
          <w:szCs w:val="18"/>
          <w:lang w:val="fr-FR"/>
        </w:rPr>
        <w:t xml:space="preserve">collection </w:t>
      </w:r>
      <w:r w:rsidRPr="00662C68">
        <w:rPr>
          <w:rFonts w:ascii="Avenir Next" w:hAnsi="Avenir Next" w:cstheme="minorHAnsi"/>
          <w:b/>
          <w:bCs/>
          <w:sz w:val="18"/>
          <w:szCs w:val="18"/>
          <w:lang w:val="fr-FR"/>
        </w:rPr>
        <w:t>DEFY</w:t>
      </w:r>
      <w:r w:rsidR="00AF0284" w:rsidRPr="00662C68">
        <w:rPr>
          <w:rFonts w:ascii="Avenir Next" w:hAnsi="Avenir Next" w:cstheme="minorHAnsi"/>
          <w:sz w:val="18"/>
          <w:szCs w:val="18"/>
          <w:lang w:val="fr-FR"/>
        </w:rPr>
        <w:t xml:space="preserve">, la plate-forme de la Manufacture Zenith pour l'innovation et les expressions </w:t>
      </w:r>
      <w:r w:rsidR="00C3114F" w:rsidRPr="00662C68">
        <w:rPr>
          <w:rFonts w:ascii="Avenir Next" w:hAnsi="Avenir Next" w:cstheme="minorHAnsi"/>
          <w:sz w:val="18"/>
          <w:szCs w:val="18"/>
          <w:lang w:val="fr-FR"/>
        </w:rPr>
        <w:t xml:space="preserve">sans précédent </w:t>
      </w:r>
      <w:r w:rsidR="001C46FA" w:rsidRPr="00662C68">
        <w:rPr>
          <w:rFonts w:ascii="Avenir Next" w:hAnsi="Avenir Next" w:cstheme="minorHAnsi"/>
          <w:sz w:val="18"/>
          <w:szCs w:val="18"/>
          <w:lang w:val="fr-FR"/>
        </w:rPr>
        <w:t>dans l'</w:t>
      </w:r>
      <w:r w:rsidR="00C3114F" w:rsidRPr="00662C68">
        <w:rPr>
          <w:rFonts w:ascii="Avenir Next" w:hAnsi="Avenir Next" w:cstheme="minorHAnsi"/>
          <w:sz w:val="18"/>
          <w:szCs w:val="18"/>
          <w:lang w:val="fr-FR"/>
        </w:rPr>
        <w:t>art de l'horlogerie</w:t>
      </w:r>
      <w:r w:rsidR="00AF0284" w:rsidRPr="00662C68">
        <w:rPr>
          <w:rFonts w:ascii="Avenir Next" w:hAnsi="Avenir Next" w:cstheme="minorHAnsi"/>
          <w:sz w:val="18"/>
          <w:szCs w:val="18"/>
          <w:lang w:val="fr-FR"/>
        </w:rPr>
        <w:t>. Au premier plan, la nouvelle DEFY Skyline</w:t>
      </w:r>
      <w:r w:rsidR="00C3114F" w:rsidRPr="00662C68">
        <w:rPr>
          <w:rFonts w:ascii="Avenir Next" w:hAnsi="Avenir Next" w:cstheme="minorHAnsi"/>
          <w:sz w:val="18"/>
          <w:szCs w:val="18"/>
          <w:lang w:val="fr-FR"/>
        </w:rPr>
        <w:t xml:space="preserve">, une collection qui s'appuie sur l'héritage de robustesse et de performance qui </w:t>
      </w:r>
      <w:r w:rsidR="000D53B5" w:rsidRPr="00662C68">
        <w:rPr>
          <w:rFonts w:ascii="Avenir Next" w:hAnsi="Avenir Next" w:cstheme="minorHAnsi"/>
          <w:sz w:val="18"/>
          <w:szCs w:val="18"/>
          <w:lang w:val="fr-FR"/>
        </w:rPr>
        <w:t xml:space="preserve">a défini la </w:t>
      </w:r>
      <w:r w:rsidR="00F24EE0" w:rsidRPr="00662C68">
        <w:rPr>
          <w:rFonts w:ascii="Avenir Next" w:hAnsi="Avenir Next" w:cstheme="minorHAnsi"/>
          <w:sz w:val="18"/>
          <w:szCs w:val="18"/>
          <w:lang w:val="fr-FR"/>
        </w:rPr>
        <w:t xml:space="preserve">ligne </w:t>
      </w:r>
      <w:r w:rsidR="000D53B5" w:rsidRPr="00662C68">
        <w:rPr>
          <w:rFonts w:ascii="Avenir Next" w:hAnsi="Avenir Next" w:cstheme="minorHAnsi"/>
          <w:sz w:val="18"/>
          <w:szCs w:val="18"/>
          <w:lang w:val="fr-FR"/>
        </w:rPr>
        <w:t xml:space="preserve">depuis les premières </w:t>
      </w:r>
      <w:r w:rsidR="002D35C2" w:rsidRPr="00662C68">
        <w:rPr>
          <w:rFonts w:ascii="Avenir Next" w:hAnsi="Avenir Next" w:cstheme="minorHAnsi"/>
          <w:sz w:val="18"/>
          <w:szCs w:val="18"/>
          <w:lang w:val="fr-FR"/>
        </w:rPr>
        <w:t xml:space="preserve">montres de poche </w:t>
      </w:r>
      <w:r w:rsidR="000D53B5" w:rsidRPr="00662C68">
        <w:rPr>
          <w:rFonts w:ascii="Avenir Next" w:hAnsi="Avenir Next" w:cstheme="minorHAnsi"/>
          <w:sz w:val="18"/>
          <w:szCs w:val="18"/>
          <w:lang w:val="fr-FR"/>
        </w:rPr>
        <w:t xml:space="preserve">Zenith "Defi" du </w:t>
      </w:r>
      <w:r w:rsidR="00D11443" w:rsidRPr="00662C68">
        <w:rPr>
          <w:rFonts w:ascii="Avenir Next" w:hAnsi="Avenir Next" w:cstheme="minorHAnsi"/>
          <w:sz w:val="18"/>
          <w:szCs w:val="18"/>
          <w:lang w:val="fr-FR"/>
        </w:rPr>
        <w:t>début du 20</w:t>
      </w:r>
      <w:r w:rsidR="00D11443" w:rsidRPr="00662C68">
        <w:rPr>
          <w:rFonts w:ascii="Avenir Next" w:hAnsi="Avenir Next" w:cstheme="minorHAnsi"/>
          <w:sz w:val="18"/>
          <w:szCs w:val="18"/>
          <w:vertAlign w:val="superscript"/>
          <w:lang w:val="fr-FR"/>
        </w:rPr>
        <w:t>e</w:t>
      </w:r>
      <w:r w:rsidR="00057999" w:rsidRPr="00662C68">
        <w:rPr>
          <w:rFonts w:ascii="Avenir Next" w:hAnsi="Avenir Next" w:cstheme="minorHAnsi"/>
          <w:sz w:val="18"/>
          <w:szCs w:val="18"/>
          <w:vertAlign w:val="superscript"/>
          <w:lang w:val="fr-FR"/>
        </w:rPr>
        <w:t xml:space="preserve"> </w:t>
      </w:r>
      <w:r w:rsidR="00D11443" w:rsidRPr="00662C68">
        <w:rPr>
          <w:rFonts w:ascii="Avenir Next" w:hAnsi="Avenir Next" w:cstheme="minorHAnsi"/>
          <w:sz w:val="18"/>
          <w:szCs w:val="18"/>
          <w:lang w:val="fr-FR"/>
        </w:rPr>
        <w:t xml:space="preserve">siècle jusqu'à </w:t>
      </w:r>
      <w:r w:rsidR="008C2703" w:rsidRPr="00662C68">
        <w:rPr>
          <w:rFonts w:ascii="Avenir Next" w:hAnsi="Avenir Next" w:cstheme="minorHAnsi"/>
          <w:sz w:val="18"/>
          <w:szCs w:val="18"/>
          <w:lang w:val="fr-FR"/>
        </w:rPr>
        <w:t xml:space="preserve">ses références les plus récentes. Réinterprétant des éléments de la DEFY A3642 de 1969 </w:t>
      </w:r>
      <w:r w:rsidR="0052003D" w:rsidRPr="00662C68">
        <w:rPr>
          <w:rFonts w:ascii="Avenir Next" w:hAnsi="Avenir Next" w:cstheme="minorHAnsi"/>
          <w:sz w:val="18"/>
          <w:szCs w:val="18"/>
          <w:lang w:val="fr-FR"/>
        </w:rPr>
        <w:t xml:space="preserve">dans un contexte contemporain et bénéficiant </w:t>
      </w:r>
      <w:r w:rsidR="007B04D4" w:rsidRPr="00662C68">
        <w:rPr>
          <w:rFonts w:ascii="Avenir Next" w:hAnsi="Avenir Next" w:cstheme="minorHAnsi"/>
          <w:sz w:val="18"/>
          <w:szCs w:val="18"/>
          <w:lang w:val="fr-FR"/>
        </w:rPr>
        <w:t xml:space="preserve">des performances de la dernière génération du mouvement El Primero de la Manufacture, la DEFY Skyline </w:t>
      </w:r>
      <w:r w:rsidR="0052003D" w:rsidRPr="00662C68">
        <w:rPr>
          <w:rFonts w:ascii="Avenir Next" w:hAnsi="Avenir Next" w:cstheme="minorHAnsi"/>
          <w:sz w:val="18"/>
          <w:szCs w:val="18"/>
          <w:lang w:val="fr-FR"/>
        </w:rPr>
        <w:t xml:space="preserve">est appelée à devenir un modèle </w:t>
      </w:r>
      <w:r w:rsidR="00057999" w:rsidRPr="00662C68">
        <w:rPr>
          <w:rFonts w:ascii="Avenir Next" w:hAnsi="Avenir Next" w:cstheme="minorHAnsi"/>
          <w:sz w:val="18"/>
          <w:szCs w:val="18"/>
          <w:lang w:val="fr-FR"/>
        </w:rPr>
        <w:t xml:space="preserve">incontournable chez </w:t>
      </w:r>
      <w:r w:rsidR="0052003D" w:rsidRPr="00662C68">
        <w:rPr>
          <w:rFonts w:ascii="Avenir Next" w:hAnsi="Avenir Next" w:cstheme="minorHAnsi"/>
          <w:sz w:val="18"/>
          <w:szCs w:val="18"/>
          <w:lang w:val="fr-FR"/>
        </w:rPr>
        <w:t>Zenith.</w:t>
      </w:r>
    </w:p>
    <w:p w14:paraId="49E636F3" w14:textId="77777777" w:rsidR="00C04E8A" w:rsidRPr="00662C68" w:rsidRDefault="00C04E8A" w:rsidP="00390352">
      <w:pPr>
        <w:jc w:val="both"/>
        <w:rPr>
          <w:rFonts w:ascii="Avenir Next" w:hAnsi="Avenir Next" w:cstheme="minorHAnsi"/>
          <w:sz w:val="18"/>
          <w:szCs w:val="18"/>
          <w:lang w:val="fr-FR"/>
        </w:rPr>
      </w:pPr>
    </w:p>
    <w:p w14:paraId="1FD6E09F" w14:textId="77777777" w:rsidR="001E3D12" w:rsidRPr="00662C68" w:rsidRDefault="00A06D46">
      <w:pPr>
        <w:jc w:val="both"/>
        <w:rPr>
          <w:rFonts w:ascii="Avenir Next" w:hAnsi="Avenir Next" w:cstheme="minorHAnsi"/>
          <w:i/>
          <w:iCs/>
          <w:sz w:val="18"/>
          <w:szCs w:val="18"/>
          <w:lang w:val="fr-FR"/>
        </w:rPr>
      </w:pPr>
      <w:r w:rsidRPr="00662C68">
        <w:rPr>
          <w:rFonts w:ascii="Avenir Next" w:hAnsi="Avenir Next" w:cstheme="minorHAnsi"/>
          <w:sz w:val="18"/>
          <w:szCs w:val="18"/>
          <w:lang w:val="fr-FR"/>
        </w:rPr>
        <w:t xml:space="preserve">À propos de la nouvelle DEFY Skyline, </w:t>
      </w:r>
      <w:r w:rsidR="00390352" w:rsidRPr="00662C68">
        <w:rPr>
          <w:rFonts w:ascii="Avenir Next" w:hAnsi="Avenir Next" w:cstheme="minorHAnsi"/>
          <w:b/>
          <w:bCs/>
          <w:sz w:val="18"/>
          <w:szCs w:val="18"/>
          <w:lang w:val="fr-FR"/>
        </w:rPr>
        <w:t xml:space="preserve">Julien </w:t>
      </w:r>
      <w:r w:rsidR="00FD1A7D" w:rsidRPr="00662C68">
        <w:rPr>
          <w:rFonts w:ascii="Avenir Next" w:hAnsi="Avenir Next" w:cstheme="minorHAnsi"/>
          <w:b/>
          <w:bCs/>
          <w:sz w:val="18"/>
          <w:szCs w:val="18"/>
          <w:lang w:val="fr-FR"/>
        </w:rPr>
        <w:t xml:space="preserve">Tornare, </w:t>
      </w:r>
      <w:r w:rsidR="00390352" w:rsidRPr="00662C68">
        <w:rPr>
          <w:rFonts w:ascii="Avenir Next" w:hAnsi="Avenir Next" w:cstheme="minorHAnsi"/>
          <w:b/>
          <w:bCs/>
          <w:sz w:val="18"/>
          <w:szCs w:val="18"/>
          <w:lang w:val="fr-FR"/>
        </w:rPr>
        <w:t xml:space="preserve">PDG de Zenith, </w:t>
      </w:r>
      <w:r w:rsidR="00390352" w:rsidRPr="00662C68">
        <w:rPr>
          <w:rFonts w:ascii="Avenir Next" w:hAnsi="Avenir Next" w:cstheme="minorHAnsi"/>
          <w:sz w:val="18"/>
          <w:szCs w:val="18"/>
          <w:lang w:val="fr-FR"/>
        </w:rPr>
        <w:t xml:space="preserve">déclare : </w:t>
      </w:r>
      <w:r w:rsidR="00390352" w:rsidRPr="00662C68">
        <w:rPr>
          <w:rFonts w:ascii="Avenir Next" w:hAnsi="Avenir Next" w:cstheme="minorHAnsi"/>
          <w:i/>
          <w:iCs/>
          <w:sz w:val="18"/>
          <w:szCs w:val="18"/>
          <w:lang w:val="fr-FR"/>
        </w:rPr>
        <w:t xml:space="preserve">" </w:t>
      </w:r>
      <w:r w:rsidRPr="00662C68">
        <w:rPr>
          <w:rFonts w:ascii="Avenir Next" w:hAnsi="Avenir Next" w:cstheme="minorHAnsi"/>
          <w:i/>
          <w:iCs/>
          <w:sz w:val="18"/>
          <w:szCs w:val="18"/>
          <w:lang w:val="fr-FR"/>
        </w:rPr>
        <w:t xml:space="preserve">Après avoir passé beaucoup de temps à perfectionner le design, les proportions et la précision, mon équipe et moi-même sommes extrêmement fiers du </w:t>
      </w:r>
      <w:r w:rsidR="0052003D" w:rsidRPr="00662C68">
        <w:rPr>
          <w:rFonts w:ascii="Avenir Next" w:hAnsi="Avenir Next" w:cstheme="minorHAnsi"/>
          <w:i/>
          <w:iCs/>
          <w:sz w:val="18"/>
          <w:szCs w:val="18"/>
          <w:lang w:val="fr-FR"/>
        </w:rPr>
        <w:t>résultat de la DEFY Skyline</w:t>
      </w:r>
      <w:r w:rsidRPr="00662C68">
        <w:rPr>
          <w:rFonts w:ascii="Avenir Next" w:hAnsi="Avenir Next" w:cstheme="minorHAnsi"/>
          <w:i/>
          <w:iCs/>
          <w:sz w:val="18"/>
          <w:szCs w:val="18"/>
          <w:lang w:val="fr-FR"/>
        </w:rPr>
        <w:t>. C'est l'</w:t>
      </w:r>
      <w:r w:rsidR="00E60FDD" w:rsidRPr="00662C68">
        <w:rPr>
          <w:rFonts w:ascii="Avenir Next" w:hAnsi="Avenir Next" w:cstheme="minorHAnsi"/>
          <w:i/>
          <w:iCs/>
          <w:sz w:val="18"/>
          <w:szCs w:val="18"/>
          <w:lang w:val="fr-FR"/>
        </w:rPr>
        <w:t xml:space="preserve">expression la plus pure de la ligne moderniste DEFY, qui se distingue </w:t>
      </w:r>
      <w:r w:rsidRPr="00662C68">
        <w:rPr>
          <w:rFonts w:ascii="Avenir Next" w:hAnsi="Avenir Next" w:cstheme="minorHAnsi"/>
          <w:i/>
          <w:iCs/>
          <w:sz w:val="18"/>
          <w:szCs w:val="18"/>
          <w:lang w:val="fr-FR"/>
        </w:rPr>
        <w:t xml:space="preserve">sans jamais être déplacée, et qui </w:t>
      </w:r>
      <w:r w:rsidR="00993778" w:rsidRPr="00662C68">
        <w:rPr>
          <w:rFonts w:ascii="Avenir Next" w:hAnsi="Avenir Next" w:cstheme="minorHAnsi"/>
          <w:i/>
          <w:iCs/>
          <w:sz w:val="18"/>
          <w:szCs w:val="18"/>
          <w:lang w:val="fr-FR"/>
        </w:rPr>
        <w:t>renforce réellement la position de la DEFY à l'avant-garde de l'avenir de l'horlogerie</w:t>
      </w:r>
      <w:r w:rsidR="00390352" w:rsidRPr="00662C68">
        <w:rPr>
          <w:rFonts w:ascii="Avenir Next" w:hAnsi="Avenir Next" w:cstheme="minorHAnsi"/>
          <w:i/>
          <w:iCs/>
          <w:sz w:val="18"/>
          <w:szCs w:val="18"/>
          <w:lang w:val="fr-FR"/>
        </w:rPr>
        <w:t>"</w:t>
      </w:r>
      <w:r w:rsidR="002D35C2" w:rsidRPr="00662C68">
        <w:rPr>
          <w:rFonts w:ascii="Avenir Next" w:hAnsi="Avenir Next" w:cstheme="minorHAnsi"/>
          <w:i/>
          <w:iCs/>
          <w:sz w:val="18"/>
          <w:szCs w:val="18"/>
          <w:lang w:val="fr-FR"/>
        </w:rPr>
        <w:t>.</w:t>
      </w:r>
    </w:p>
    <w:p w14:paraId="1173ED29" w14:textId="77777777" w:rsidR="0052003D" w:rsidRPr="00662C68" w:rsidRDefault="0052003D" w:rsidP="00903B71">
      <w:pPr>
        <w:rPr>
          <w:rFonts w:ascii="Avenir Next" w:hAnsi="Avenir Next" w:cstheme="minorHAnsi"/>
          <w:sz w:val="18"/>
          <w:szCs w:val="18"/>
          <w:lang w:val="fr-FR"/>
        </w:rPr>
      </w:pPr>
    </w:p>
    <w:p w14:paraId="275DF69E" w14:textId="77777777" w:rsidR="001E3D12" w:rsidRPr="00662C68" w:rsidRDefault="00A06D46">
      <w:pPr>
        <w:rPr>
          <w:rFonts w:ascii="Avenir Next" w:hAnsi="Avenir Next" w:cstheme="minorHAnsi"/>
          <w:b/>
          <w:bCs/>
          <w:sz w:val="22"/>
          <w:szCs w:val="22"/>
          <w:lang w:val="fr-FR"/>
        </w:rPr>
      </w:pPr>
      <w:r w:rsidRPr="00662C68">
        <w:rPr>
          <w:rFonts w:ascii="Avenir Next" w:hAnsi="Avenir Next" w:cstheme="minorHAnsi"/>
          <w:b/>
          <w:bCs/>
          <w:sz w:val="22"/>
          <w:szCs w:val="22"/>
          <w:lang w:val="fr-FR"/>
        </w:rPr>
        <w:t>DEFY Skyline</w:t>
      </w:r>
    </w:p>
    <w:p w14:paraId="5ACAD221" w14:textId="77777777" w:rsidR="008F1F94" w:rsidRPr="00662C68" w:rsidRDefault="008F1F94" w:rsidP="00903B71">
      <w:pPr>
        <w:rPr>
          <w:rFonts w:ascii="Avenir Next" w:hAnsi="Avenir Next" w:cstheme="minorHAnsi"/>
          <w:sz w:val="18"/>
          <w:szCs w:val="18"/>
          <w:lang w:val="fr-FR"/>
        </w:rPr>
      </w:pPr>
    </w:p>
    <w:p w14:paraId="31EC27D0" w14:textId="2BE63952" w:rsidR="001E3D12" w:rsidRPr="00662C68" w:rsidRDefault="00A06D46">
      <w:pPr>
        <w:jc w:val="both"/>
        <w:rPr>
          <w:rFonts w:ascii="Avenir Next" w:hAnsi="Avenir Next"/>
          <w:color w:val="000000" w:themeColor="text1"/>
          <w:sz w:val="18"/>
          <w:szCs w:val="18"/>
          <w:lang w:val="fr-FR"/>
        </w:rPr>
      </w:pPr>
      <w:r w:rsidRPr="00662C68">
        <w:rPr>
          <w:rFonts w:ascii="Avenir Next" w:hAnsi="Avenir Next"/>
          <w:sz w:val="18"/>
          <w:szCs w:val="18"/>
          <w:lang w:val="fr-FR"/>
        </w:rPr>
        <w:t xml:space="preserve">Suivez </w:t>
      </w:r>
      <w:r w:rsidR="00057999" w:rsidRPr="00662C68">
        <w:rPr>
          <w:rFonts w:ascii="Avenir Next" w:hAnsi="Avenir Next"/>
          <w:sz w:val="18"/>
          <w:szCs w:val="18"/>
          <w:lang w:val="fr-FR"/>
        </w:rPr>
        <w:t>sa</w:t>
      </w:r>
      <w:r w:rsidRPr="00662C68">
        <w:rPr>
          <w:rFonts w:ascii="Avenir Next" w:hAnsi="Avenir Next"/>
          <w:sz w:val="18"/>
          <w:szCs w:val="18"/>
          <w:lang w:val="fr-FR"/>
        </w:rPr>
        <w:t xml:space="preserve"> lumière pour atteindre </w:t>
      </w:r>
      <w:r w:rsidR="00057999" w:rsidRPr="00662C68">
        <w:rPr>
          <w:rFonts w:ascii="Avenir Next" w:hAnsi="Avenir Next"/>
          <w:sz w:val="18"/>
          <w:szCs w:val="18"/>
          <w:lang w:val="fr-FR"/>
        </w:rPr>
        <w:t>son</w:t>
      </w:r>
      <w:r w:rsidRPr="00662C68">
        <w:rPr>
          <w:rFonts w:ascii="Avenir Next" w:hAnsi="Avenir Next"/>
          <w:sz w:val="18"/>
          <w:szCs w:val="18"/>
          <w:lang w:val="fr-FR"/>
        </w:rPr>
        <w:t xml:space="preserve"> étoile. </w:t>
      </w:r>
      <w:r w:rsidR="00D11443" w:rsidRPr="00662C68">
        <w:rPr>
          <w:rFonts w:ascii="Avenir Next" w:hAnsi="Avenir Next"/>
          <w:sz w:val="18"/>
          <w:szCs w:val="18"/>
          <w:lang w:val="fr-FR"/>
        </w:rPr>
        <w:t xml:space="preserve">Dans un monde en perpétuel mouvement où chaque fraction de seconde peut être décisive, la </w:t>
      </w:r>
      <w:r w:rsidR="0052003D" w:rsidRPr="00662C68">
        <w:rPr>
          <w:rFonts w:ascii="Avenir Next" w:hAnsi="Avenir Next"/>
          <w:b/>
          <w:bCs/>
          <w:sz w:val="18"/>
          <w:szCs w:val="18"/>
          <w:lang w:val="fr-FR"/>
        </w:rPr>
        <w:t xml:space="preserve">DEFY Skyline </w:t>
      </w:r>
      <w:r w:rsidR="00D11443" w:rsidRPr="00662C68">
        <w:rPr>
          <w:rFonts w:ascii="Avenir Next" w:hAnsi="Avenir Next"/>
          <w:color w:val="000000" w:themeColor="text1"/>
          <w:sz w:val="18"/>
          <w:szCs w:val="18"/>
          <w:lang w:val="fr-FR"/>
        </w:rPr>
        <w:t xml:space="preserve">est à la hauteur avec un design élégant et évocateur associé à une fonction </w:t>
      </w:r>
      <w:r w:rsidR="00057999" w:rsidRPr="00662C68">
        <w:rPr>
          <w:rFonts w:ascii="Avenir Next" w:hAnsi="Avenir Next"/>
          <w:color w:val="000000" w:themeColor="text1"/>
          <w:sz w:val="18"/>
          <w:szCs w:val="18"/>
          <w:lang w:val="fr-FR"/>
        </w:rPr>
        <w:t>inédite</w:t>
      </w:r>
      <w:r w:rsidR="00D11443" w:rsidRPr="00662C68">
        <w:rPr>
          <w:rFonts w:ascii="Avenir Next" w:hAnsi="Avenir Next"/>
          <w:color w:val="000000" w:themeColor="text1"/>
          <w:sz w:val="18"/>
          <w:szCs w:val="18"/>
          <w:lang w:val="fr-FR"/>
        </w:rPr>
        <w:t xml:space="preserve">. </w:t>
      </w:r>
    </w:p>
    <w:p w14:paraId="4BC018A6" w14:textId="77777777" w:rsidR="00D11443" w:rsidRPr="00662C68" w:rsidRDefault="00D11443" w:rsidP="00D11443">
      <w:pPr>
        <w:rPr>
          <w:rFonts w:ascii="Avenir Next" w:hAnsi="Avenir Next"/>
          <w:sz w:val="18"/>
          <w:szCs w:val="18"/>
          <w:lang w:val="fr-FR"/>
        </w:rPr>
      </w:pPr>
    </w:p>
    <w:p w14:paraId="237E7A17" w14:textId="2FBD3246"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Sa </w:t>
      </w:r>
      <w:r w:rsidR="009223EE" w:rsidRPr="00662C68">
        <w:rPr>
          <w:rFonts w:ascii="Avenir Next" w:hAnsi="Avenir Next"/>
          <w:sz w:val="18"/>
          <w:szCs w:val="18"/>
          <w:lang w:val="fr-FR"/>
        </w:rPr>
        <w:t xml:space="preserve">silhouette architecturale et </w:t>
      </w:r>
      <w:r w:rsidR="00057999" w:rsidRPr="00662C68">
        <w:rPr>
          <w:rFonts w:ascii="Avenir Next" w:hAnsi="Avenir Next"/>
          <w:sz w:val="18"/>
          <w:szCs w:val="18"/>
          <w:lang w:val="fr-FR"/>
        </w:rPr>
        <w:t>fortement</w:t>
      </w:r>
      <w:r w:rsidR="009223EE" w:rsidRPr="00662C68">
        <w:rPr>
          <w:rFonts w:ascii="Avenir Next" w:hAnsi="Avenir Next"/>
          <w:sz w:val="18"/>
          <w:szCs w:val="18"/>
          <w:lang w:val="fr-FR"/>
        </w:rPr>
        <w:t xml:space="preserve"> facettée </w:t>
      </w:r>
      <w:r w:rsidR="00D11443" w:rsidRPr="00662C68">
        <w:rPr>
          <w:rFonts w:ascii="Avenir Next" w:hAnsi="Avenir Next"/>
          <w:sz w:val="18"/>
          <w:szCs w:val="18"/>
          <w:lang w:val="fr-FR"/>
        </w:rPr>
        <w:t xml:space="preserve">s'inspire de la géométrie octogonale unique des premiers modèles DEFY, y compris le </w:t>
      </w:r>
      <w:r w:rsidR="00E1172D" w:rsidRPr="00662C68">
        <w:rPr>
          <w:rFonts w:ascii="Avenir Next" w:hAnsi="Avenir Next"/>
          <w:sz w:val="18"/>
          <w:szCs w:val="18"/>
          <w:lang w:val="fr-FR"/>
        </w:rPr>
        <w:t xml:space="preserve">DEFY </w:t>
      </w:r>
      <w:r w:rsidR="00D11443" w:rsidRPr="00662C68">
        <w:rPr>
          <w:rFonts w:ascii="Avenir Next" w:hAnsi="Avenir Next"/>
          <w:sz w:val="18"/>
          <w:szCs w:val="18"/>
          <w:lang w:val="fr-FR"/>
        </w:rPr>
        <w:t>A3642 récemment relancé</w:t>
      </w:r>
      <w:r w:rsidR="00E1172D" w:rsidRPr="00662C68">
        <w:rPr>
          <w:rFonts w:ascii="Avenir Next" w:hAnsi="Avenir Next"/>
          <w:sz w:val="18"/>
          <w:szCs w:val="18"/>
          <w:lang w:val="fr-FR"/>
        </w:rPr>
        <w:t xml:space="preserve">, </w:t>
      </w:r>
      <w:r w:rsidR="00D11443" w:rsidRPr="00662C68">
        <w:rPr>
          <w:rFonts w:ascii="Avenir Next" w:hAnsi="Avenir Next"/>
          <w:sz w:val="18"/>
          <w:szCs w:val="18"/>
          <w:lang w:val="fr-FR"/>
        </w:rPr>
        <w:t xml:space="preserve">sans </w:t>
      </w:r>
      <w:r w:rsidR="00057999" w:rsidRPr="00662C68">
        <w:rPr>
          <w:rFonts w:ascii="Avenir Next" w:hAnsi="Avenir Next"/>
          <w:sz w:val="18"/>
          <w:szCs w:val="18"/>
          <w:lang w:val="fr-FR"/>
        </w:rPr>
        <w:t xml:space="preserve">pour autant </w:t>
      </w:r>
      <w:r w:rsidR="00D11443" w:rsidRPr="00662C68">
        <w:rPr>
          <w:rFonts w:ascii="Avenir Next" w:hAnsi="Avenir Next"/>
          <w:sz w:val="18"/>
          <w:szCs w:val="18"/>
          <w:lang w:val="fr-FR"/>
        </w:rPr>
        <w:t xml:space="preserve">chercher à recréer le passé. </w:t>
      </w:r>
      <w:r w:rsidR="00E1172D" w:rsidRPr="00662C68">
        <w:rPr>
          <w:rFonts w:ascii="Avenir Next" w:hAnsi="Avenir Next"/>
          <w:sz w:val="18"/>
          <w:szCs w:val="18"/>
          <w:lang w:val="fr-FR"/>
        </w:rPr>
        <w:t xml:space="preserve">Elle </w:t>
      </w:r>
      <w:r w:rsidR="00D11443" w:rsidRPr="00662C68">
        <w:rPr>
          <w:rFonts w:ascii="Avenir Next" w:hAnsi="Avenir Next"/>
          <w:sz w:val="18"/>
          <w:szCs w:val="18"/>
          <w:lang w:val="fr-FR"/>
        </w:rPr>
        <w:t>conserve le même ADN de robustesse et de durabilité que ses prédécesseurs</w:t>
      </w:r>
      <w:r w:rsidR="00057999" w:rsidRPr="00662C68">
        <w:rPr>
          <w:rFonts w:ascii="Avenir Next" w:hAnsi="Avenir Next"/>
          <w:sz w:val="18"/>
          <w:szCs w:val="18"/>
          <w:lang w:val="fr-FR"/>
        </w:rPr>
        <w:t>,</w:t>
      </w:r>
      <w:r w:rsidR="00D11443" w:rsidRPr="00662C68">
        <w:rPr>
          <w:rFonts w:ascii="Avenir Next" w:hAnsi="Avenir Next"/>
          <w:sz w:val="18"/>
          <w:szCs w:val="18"/>
          <w:lang w:val="fr-FR"/>
        </w:rPr>
        <w:t xml:space="preserve"> tout en apportant une esthétique plus pointue. Fixée au sommet du boîtier en acier inoxydable de 41 mm aux bords bien définis, la </w:t>
      </w:r>
      <w:r w:rsidR="00057999" w:rsidRPr="00662C68">
        <w:rPr>
          <w:rFonts w:ascii="Avenir Next" w:hAnsi="Avenir Next"/>
          <w:sz w:val="18"/>
          <w:szCs w:val="18"/>
          <w:lang w:val="fr-FR"/>
        </w:rPr>
        <w:t>lunette facettée évoque</w:t>
      </w:r>
      <w:r w:rsidR="00D11443" w:rsidRPr="00662C68">
        <w:rPr>
          <w:rFonts w:ascii="Avenir Next" w:hAnsi="Avenir Next"/>
          <w:sz w:val="18"/>
          <w:szCs w:val="18"/>
          <w:lang w:val="fr-FR"/>
        </w:rPr>
        <w:t xml:space="preserve"> celles des premiers modèles DEFY, réimaginées avec douze </w:t>
      </w:r>
      <w:r w:rsidR="0083577D" w:rsidRPr="00662C68">
        <w:rPr>
          <w:rFonts w:ascii="Avenir Next" w:hAnsi="Avenir Next"/>
          <w:sz w:val="18"/>
          <w:szCs w:val="18"/>
          <w:lang w:val="fr-FR"/>
        </w:rPr>
        <w:t>pans</w:t>
      </w:r>
      <w:r w:rsidR="00D11443" w:rsidRPr="00662C68">
        <w:rPr>
          <w:rFonts w:ascii="Avenir Next" w:hAnsi="Avenir Next"/>
          <w:sz w:val="18"/>
          <w:szCs w:val="18"/>
          <w:lang w:val="fr-FR"/>
        </w:rPr>
        <w:t xml:space="preserve"> qui </w:t>
      </w:r>
      <w:r w:rsidR="00C77965" w:rsidRPr="00662C68">
        <w:rPr>
          <w:rFonts w:ascii="Avenir Next" w:hAnsi="Avenir Next"/>
          <w:sz w:val="18"/>
          <w:szCs w:val="18"/>
          <w:lang w:val="fr-FR"/>
        </w:rPr>
        <w:t>font écho aux index des heures</w:t>
      </w:r>
      <w:r w:rsidR="00D11443" w:rsidRPr="00662C68">
        <w:rPr>
          <w:rFonts w:ascii="Avenir Next" w:hAnsi="Avenir Next"/>
          <w:sz w:val="18"/>
          <w:szCs w:val="18"/>
          <w:lang w:val="fr-FR"/>
        </w:rPr>
        <w:t xml:space="preserve">. </w:t>
      </w:r>
      <w:r w:rsidR="00E1172D" w:rsidRPr="00662C68">
        <w:rPr>
          <w:rFonts w:ascii="Avenir Next" w:hAnsi="Avenir Next"/>
          <w:sz w:val="18"/>
          <w:szCs w:val="18"/>
          <w:lang w:val="fr-FR"/>
        </w:rPr>
        <w:t xml:space="preserve">La </w:t>
      </w:r>
      <w:r w:rsidR="00D11443" w:rsidRPr="00662C68">
        <w:rPr>
          <w:rFonts w:ascii="Avenir Next" w:hAnsi="Avenir Next"/>
          <w:sz w:val="18"/>
          <w:szCs w:val="18"/>
          <w:lang w:val="fr-FR"/>
        </w:rPr>
        <w:t>couronne vissée portant l'emblème de l'étoile assure une étanchéité de 10 ATM (100 mètres).</w:t>
      </w:r>
    </w:p>
    <w:p w14:paraId="461E7968" w14:textId="77777777" w:rsidR="00D11443" w:rsidRPr="00662C68" w:rsidRDefault="00D11443" w:rsidP="00D11443">
      <w:pPr>
        <w:rPr>
          <w:rFonts w:ascii="Avenir Next" w:hAnsi="Avenir Next"/>
          <w:sz w:val="18"/>
          <w:szCs w:val="18"/>
          <w:lang w:val="fr-FR"/>
        </w:rPr>
      </w:pPr>
    </w:p>
    <w:p w14:paraId="1A245556" w14:textId="1CDF3110"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Rappelant le ciel nocturne apparemment immobile au-dessus d'une ville animée qui ne dort jamais, la </w:t>
      </w:r>
      <w:r w:rsidRPr="00662C68">
        <w:rPr>
          <w:rFonts w:ascii="Avenir Next" w:hAnsi="Avenir Next"/>
          <w:b/>
          <w:bCs/>
          <w:sz w:val="18"/>
          <w:szCs w:val="18"/>
          <w:lang w:val="fr-FR"/>
        </w:rPr>
        <w:t xml:space="preserve">DEFY Skyline </w:t>
      </w:r>
      <w:r w:rsidRPr="00662C68">
        <w:rPr>
          <w:rFonts w:ascii="Avenir Next" w:hAnsi="Avenir Next"/>
          <w:sz w:val="18"/>
          <w:szCs w:val="18"/>
          <w:lang w:val="fr-FR"/>
        </w:rPr>
        <w:t xml:space="preserve">présente un cadran étoilé à la structure géométrique et </w:t>
      </w:r>
      <w:r w:rsidR="00AC629F" w:rsidRPr="00662C68">
        <w:rPr>
          <w:rFonts w:ascii="Avenir Next" w:hAnsi="Avenir Next"/>
          <w:sz w:val="18"/>
          <w:szCs w:val="18"/>
          <w:lang w:val="fr-FR"/>
        </w:rPr>
        <w:t>empreinte de fantaisie</w:t>
      </w:r>
      <w:r w:rsidRPr="00662C68">
        <w:rPr>
          <w:rFonts w:ascii="Avenir Next" w:hAnsi="Avenir Next"/>
          <w:sz w:val="18"/>
          <w:szCs w:val="18"/>
          <w:lang w:val="fr-FR"/>
        </w:rPr>
        <w:t xml:space="preserve"> céleste, avec une finition soleillée agrémentée d'un motif parfaitement aligné composé d'étoiles à quatre branches gravées, qui sont en fait une </w:t>
      </w:r>
      <w:r w:rsidR="00AC629F" w:rsidRPr="00662C68">
        <w:rPr>
          <w:rFonts w:ascii="Avenir Next" w:hAnsi="Avenir Next"/>
          <w:sz w:val="18"/>
          <w:szCs w:val="18"/>
          <w:lang w:val="fr-FR"/>
        </w:rPr>
        <w:t>réinvention</w:t>
      </w:r>
      <w:r w:rsidRPr="00662C68">
        <w:rPr>
          <w:rFonts w:ascii="Avenir Next" w:hAnsi="Avenir Next"/>
          <w:sz w:val="18"/>
          <w:szCs w:val="18"/>
          <w:lang w:val="fr-FR"/>
        </w:rPr>
        <w:t xml:space="preserve"> moderne du logo Zenith " double Z " des années 1960.</w:t>
      </w:r>
    </w:p>
    <w:p w14:paraId="7EEA93D0" w14:textId="77777777" w:rsidR="00C73CBD" w:rsidRPr="00662C68" w:rsidRDefault="00C73CBD" w:rsidP="00D11443">
      <w:pPr>
        <w:rPr>
          <w:rFonts w:ascii="Avenir Next" w:hAnsi="Avenir Next"/>
          <w:sz w:val="18"/>
          <w:szCs w:val="18"/>
          <w:lang w:val="fr-FR"/>
        </w:rPr>
      </w:pPr>
    </w:p>
    <w:p w14:paraId="08358F06" w14:textId="51FCC526"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Outre les aiguilles centrales des heures et des minutes et un guichet date à 3 heures </w:t>
      </w:r>
      <w:r w:rsidR="00AC629F" w:rsidRPr="00662C68">
        <w:rPr>
          <w:rFonts w:ascii="Avenir Next" w:hAnsi="Avenir Next"/>
          <w:sz w:val="18"/>
          <w:szCs w:val="18"/>
          <w:lang w:val="fr-FR"/>
        </w:rPr>
        <w:t>dans</w:t>
      </w:r>
      <w:r w:rsidRPr="00662C68">
        <w:rPr>
          <w:rFonts w:ascii="Avenir Next" w:hAnsi="Avenir Next"/>
          <w:sz w:val="18"/>
          <w:szCs w:val="18"/>
          <w:lang w:val="fr-FR"/>
        </w:rPr>
        <w:t xml:space="preserve"> la même couleur que le cadran, la </w:t>
      </w:r>
      <w:r w:rsidRPr="00662C68">
        <w:rPr>
          <w:rFonts w:ascii="Avenir Next" w:hAnsi="Avenir Next"/>
          <w:b/>
          <w:bCs/>
          <w:sz w:val="18"/>
          <w:szCs w:val="18"/>
          <w:lang w:val="fr-FR"/>
        </w:rPr>
        <w:t xml:space="preserve">DEFY Skyline </w:t>
      </w:r>
      <w:r w:rsidRPr="00662C68">
        <w:rPr>
          <w:rFonts w:ascii="Avenir Next" w:hAnsi="Avenir Next"/>
          <w:sz w:val="18"/>
          <w:szCs w:val="18"/>
          <w:lang w:val="fr-FR"/>
        </w:rPr>
        <w:t>apporte une nouveauté qui est autant une démonstration de prouesse technique qu'une animation visuelle captivante rarement vue sur une montre-bracelet. Sur le petit compteur à 9 heures, une aiguille au 1/10</w:t>
      </w:r>
      <w:r w:rsidRPr="00662C68">
        <w:rPr>
          <w:rFonts w:ascii="Avenir Next" w:hAnsi="Avenir Next"/>
          <w:sz w:val="18"/>
          <w:szCs w:val="18"/>
          <w:vertAlign w:val="superscript"/>
          <w:lang w:val="fr-FR"/>
        </w:rPr>
        <w:t xml:space="preserve">e </w:t>
      </w:r>
      <w:r w:rsidRPr="00662C68">
        <w:rPr>
          <w:rFonts w:ascii="Avenir Next" w:hAnsi="Avenir Next"/>
          <w:sz w:val="18"/>
          <w:szCs w:val="18"/>
          <w:lang w:val="fr-FR"/>
        </w:rPr>
        <w:t>de seconde</w:t>
      </w:r>
      <w:r w:rsidR="00AC629F" w:rsidRPr="00662C68">
        <w:rPr>
          <w:rFonts w:ascii="Avenir Next" w:hAnsi="Avenir Next"/>
          <w:sz w:val="18"/>
          <w:szCs w:val="18"/>
          <w:lang w:val="fr-FR"/>
        </w:rPr>
        <w:t xml:space="preserve"> </w:t>
      </w:r>
      <w:r w:rsidRPr="00662C68">
        <w:rPr>
          <w:rFonts w:ascii="Avenir Next" w:hAnsi="Avenir Next"/>
          <w:sz w:val="18"/>
          <w:szCs w:val="18"/>
          <w:lang w:val="fr-FR"/>
        </w:rPr>
        <w:t xml:space="preserve">en mouvement constant </w:t>
      </w:r>
      <w:r w:rsidR="0065651B" w:rsidRPr="00662C68">
        <w:rPr>
          <w:rFonts w:ascii="Avenir Next" w:hAnsi="Avenir Next"/>
          <w:sz w:val="18"/>
          <w:szCs w:val="18"/>
          <w:lang w:val="fr-FR"/>
        </w:rPr>
        <w:t>exécute des sauts réguliers par paliers fixes, effectuant un tour complet toutes les 10 second</w:t>
      </w:r>
      <w:r w:rsidR="007D7D18" w:rsidRPr="00662C68">
        <w:rPr>
          <w:rFonts w:ascii="Avenir Next" w:hAnsi="Avenir Next"/>
          <w:sz w:val="18"/>
          <w:szCs w:val="18"/>
          <w:lang w:val="fr-FR"/>
        </w:rPr>
        <w:t>e</w:t>
      </w:r>
      <w:r w:rsidR="0065651B" w:rsidRPr="00662C68">
        <w:rPr>
          <w:rFonts w:ascii="Avenir Next" w:hAnsi="Avenir Next"/>
          <w:sz w:val="18"/>
          <w:szCs w:val="18"/>
          <w:lang w:val="fr-FR"/>
        </w:rPr>
        <w:t xml:space="preserve">s et </w:t>
      </w:r>
      <w:r w:rsidRPr="00662C68">
        <w:rPr>
          <w:rFonts w:ascii="Avenir Next" w:hAnsi="Avenir Next"/>
          <w:sz w:val="18"/>
          <w:szCs w:val="18"/>
          <w:lang w:val="fr-FR"/>
        </w:rPr>
        <w:t xml:space="preserve">rappelant au porteur la nature fugace du temps </w:t>
      </w:r>
      <w:r w:rsidR="00AC629F" w:rsidRPr="00662C68">
        <w:rPr>
          <w:rFonts w:ascii="Avenir Next" w:hAnsi="Avenir Next"/>
          <w:sz w:val="18"/>
          <w:szCs w:val="18"/>
          <w:lang w:val="fr-FR"/>
        </w:rPr>
        <w:t>ainsi que</w:t>
      </w:r>
      <w:r w:rsidR="0065651B" w:rsidRPr="00662C68">
        <w:rPr>
          <w:rFonts w:ascii="Avenir Next" w:hAnsi="Avenir Next"/>
          <w:sz w:val="18"/>
          <w:szCs w:val="18"/>
          <w:lang w:val="fr-FR"/>
        </w:rPr>
        <w:t xml:space="preserve"> la précision</w:t>
      </w:r>
      <w:r w:rsidR="00AC629F" w:rsidRPr="00662C68">
        <w:rPr>
          <w:rFonts w:ascii="Avenir Next" w:hAnsi="Avenir Next"/>
          <w:sz w:val="18"/>
          <w:szCs w:val="18"/>
          <w:lang w:val="fr-FR"/>
        </w:rPr>
        <w:t xml:space="preserve"> </w:t>
      </w:r>
      <w:r w:rsidRPr="00662C68">
        <w:rPr>
          <w:rFonts w:ascii="Avenir Next" w:hAnsi="Avenir Next"/>
          <w:sz w:val="18"/>
          <w:szCs w:val="18"/>
          <w:lang w:val="fr-FR"/>
        </w:rPr>
        <w:t xml:space="preserve">du mouvement </w:t>
      </w:r>
      <w:r w:rsidR="0065651B" w:rsidRPr="00662C68">
        <w:rPr>
          <w:rFonts w:ascii="Avenir Next" w:hAnsi="Avenir Next"/>
          <w:sz w:val="18"/>
          <w:szCs w:val="18"/>
          <w:lang w:val="fr-FR"/>
        </w:rPr>
        <w:t>de</w:t>
      </w:r>
      <w:r w:rsidRPr="00662C68">
        <w:rPr>
          <w:rFonts w:ascii="Avenir Next" w:hAnsi="Avenir Next"/>
          <w:sz w:val="18"/>
          <w:szCs w:val="18"/>
          <w:lang w:val="fr-FR"/>
        </w:rPr>
        <w:t xml:space="preserve"> 5 Hz qu'il </w:t>
      </w:r>
      <w:r w:rsidR="00AC629F" w:rsidRPr="00662C68">
        <w:rPr>
          <w:rFonts w:ascii="Avenir Next" w:hAnsi="Avenir Next"/>
          <w:sz w:val="18"/>
          <w:szCs w:val="18"/>
          <w:lang w:val="fr-FR"/>
        </w:rPr>
        <w:t>abrite</w:t>
      </w:r>
      <w:r w:rsidRPr="00662C68">
        <w:rPr>
          <w:rFonts w:ascii="Avenir Next" w:hAnsi="Avenir Next"/>
          <w:sz w:val="18"/>
          <w:szCs w:val="18"/>
          <w:lang w:val="fr-FR"/>
        </w:rPr>
        <w:t xml:space="preserve">. </w:t>
      </w:r>
    </w:p>
    <w:p w14:paraId="09BC816B" w14:textId="77777777" w:rsidR="00D11443" w:rsidRPr="00662C68" w:rsidRDefault="00D11443" w:rsidP="00D11443">
      <w:pPr>
        <w:rPr>
          <w:rFonts w:ascii="Avenir Next" w:hAnsi="Avenir Next"/>
          <w:sz w:val="18"/>
          <w:szCs w:val="18"/>
          <w:lang w:val="fr-FR"/>
        </w:rPr>
      </w:pPr>
    </w:p>
    <w:p w14:paraId="1FBDAE1B" w14:textId="26C5E101"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Cette performance exceptionnelle est </w:t>
      </w:r>
      <w:r w:rsidR="0065651B" w:rsidRPr="00662C68">
        <w:rPr>
          <w:rFonts w:ascii="Avenir Next" w:hAnsi="Avenir Next"/>
          <w:sz w:val="18"/>
          <w:szCs w:val="18"/>
          <w:lang w:val="fr-FR"/>
        </w:rPr>
        <w:t>assurée</w:t>
      </w:r>
      <w:r w:rsidRPr="00662C68">
        <w:rPr>
          <w:rFonts w:ascii="Avenir Next" w:hAnsi="Avenir Next"/>
          <w:sz w:val="18"/>
          <w:szCs w:val="18"/>
          <w:lang w:val="fr-FR"/>
        </w:rPr>
        <w:t xml:space="preserve"> par le nouveau </w:t>
      </w:r>
      <w:r w:rsidR="006155B0" w:rsidRPr="00662C68">
        <w:rPr>
          <w:rFonts w:ascii="Avenir Next" w:hAnsi="Avenir Next"/>
          <w:sz w:val="18"/>
          <w:szCs w:val="18"/>
          <w:lang w:val="fr-FR"/>
        </w:rPr>
        <w:t xml:space="preserve">calibre </w:t>
      </w:r>
      <w:r w:rsidRPr="00662C68">
        <w:rPr>
          <w:rFonts w:ascii="Avenir Next" w:hAnsi="Avenir Next"/>
          <w:sz w:val="18"/>
          <w:szCs w:val="18"/>
          <w:lang w:val="fr-FR"/>
        </w:rPr>
        <w:t xml:space="preserve">El Primero 3620. </w:t>
      </w:r>
      <w:r w:rsidR="0065651B" w:rsidRPr="00662C68">
        <w:rPr>
          <w:rFonts w:ascii="Avenir Next" w:hAnsi="Avenir Next"/>
          <w:sz w:val="18"/>
          <w:szCs w:val="18"/>
          <w:lang w:val="fr-FR"/>
        </w:rPr>
        <w:t>Conçu</w:t>
      </w:r>
      <w:r w:rsidRPr="00662C68">
        <w:rPr>
          <w:rFonts w:ascii="Avenir Next" w:hAnsi="Avenir Next"/>
          <w:sz w:val="18"/>
          <w:szCs w:val="18"/>
          <w:lang w:val="fr-FR"/>
        </w:rPr>
        <w:t xml:space="preserve"> avec une architecture similaire à celle du chronographe El Primero 3600 1/10</w:t>
      </w:r>
      <w:r w:rsidR="0065651B" w:rsidRPr="00662C68">
        <w:rPr>
          <w:rFonts w:ascii="Avenir Next" w:hAnsi="Avenir Next"/>
          <w:sz w:val="18"/>
          <w:szCs w:val="18"/>
          <w:vertAlign w:val="superscript"/>
          <w:lang w:val="fr-FR"/>
        </w:rPr>
        <w:t>e</w:t>
      </w:r>
      <w:r w:rsidRPr="00662C68">
        <w:rPr>
          <w:rFonts w:ascii="Avenir Next" w:hAnsi="Avenir Next"/>
          <w:sz w:val="18"/>
          <w:szCs w:val="18"/>
          <w:lang w:val="fr-FR"/>
        </w:rPr>
        <w:t xml:space="preserve"> de seconde, ce mouvement automatique de manufacture visible à travers le fond saphir entraîne l'aiguille </w:t>
      </w:r>
      <w:r w:rsidR="0065651B" w:rsidRPr="00662C68">
        <w:rPr>
          <w:rFonts w:ascii="Avenir Next" w:hAnsi="Avenir Next"/>
          <w:sz w:val="18"/>
          <w:szCs w:val="18"/>
          <w:lang w:val="fr-FR"/>
        </w:rPr>
        <w:t>1/10</w:t>
      </w:r>
      <w:r w:rsidR="0065651B" w:rsidRPr="00662C68">
        <w:rPr>
          <w:rFonts w:ascii="Avenir Next" w:hAnsi="Avenir Next"/>
          <w:sz w:val="18"/>
          <w:szCs w:val="18"/>
          <w:vertAlign w:val="superscript"/>
          <w:lang w:val="fr-FR"/>
        </w:rPr>
        <w:t>e</w:t>
      </w:r>
      <w:r w:rsidR="0065651B" w:rsidRPr="00662C68">
        <w:rPr>
          <w:rFonts w:ascii="Avenir Next" w:hAnsi="Avenir Next"/>
          <w:sz w:val="18"/>
          <w:szCs w:val="18"/>
          <w:lang w:val="fr-FR"/>
        </w:rPr>
        <w:t xml:space="preserve"> </w:t>
      </w:r>
      <w:r w:rsidRPr="00662C68">
        <w:rPr>
          <w:rFonts w:ascii="Avenir Next" w:hAnsi="Avenir Next"/>
          <w:sz w:val="18"/>
          <w:szCs w:val="18"/>
          <w:lang w:val="fr-FR"/>
        </w:rPr>
        <w:t>de seconde directement à partir de l'échappement qui bat à 5Hz (36</w:t>
      </w:r>
      <w:r w:rsidR="00741EDA" w:rsidRPr="00662C68">
        <w:rPr>
          <w:rFonts w:ascii="Avenir Next" w:hAnsi="Avenir Next"/>
          <w:sz w:val="18"/>
          <w:szCs w:val="18"/>
          <w:lang w:val="fr-FR"/>
        </w:rPr>
        <w:t>’</w:t>
      </w:r>
      <w:r w:rsidRPr="00662C68">
        <w:rPr>
          <w:rFonts w:ascii="Avenir Next" w:hAnsi="Avenir Next"/>
          <w:sz w:val="18"/>
          <w:szCs w:val="18"/>
          <w:lang w:val="fr-FR"/>
        </w:rPr>
        <w:t xml:space="preserve">000 </w:t>
      </w:r>
      <w:r w:rsidR="0065651B" w:rsidRPr="00662C68">
        <w:rPr>
          <w:rFonts w:ascii="Avenir Next" w:hAnsi="Avenir Next"/>
          <w:sz w:val="18"/>
          <w:szCs w:val="18"/>
          <w:lang w:val="fr-FR"/>
        </w:rPr>
        <w:t>alt/h</w:t>
      </w:r>
      <w:r w:rsidRPr="00662C68">
        <w:rPr>
          <w:rFonts w:ascii="Avenir Next" w:hAnsi="Avenir Next"/>
          <w:sz w:val="18"/>
          <w:szCs w:val="18"/>
          <w:lang w:val="fr-FR"/>
        </w:rPr>
        <w:t xml:space="preserve">). Il est également doté d'un mécanisme de stop-seconde pour une </w:t>
      </w:r>
      <w:r w:rsidRPr="00662C68">
        <w:rPr>
          <w:rFonts w:ascii="Avenir Next" w:hAnsi="Avenir Next"/>
          <w:sz w:val="18"/>
          <w:szCs w:val="18"/>
          <w:lang w:val="fr-FR"/>
        </w:rPr>
        <w:lastRenderedPageBreak/>
        <w:t xml:space="preserve">mise à l'heure précise. </w:t>
      </w:r>
      <w:r w:rsidR="0065651B" w:rsidRPr="00662C68">
        <w:rPr>
          <w:rFonts w:ascii="Avenir Next" w:hAnsi="Avenir Next"/>
          <w:sz w:val="18"/>
          <w:szCs w:val="18"/>
          <w:lang w:val="fr-FR"/>
        </w:rPr>
        <w:t>Le</w:t>
      </w:r>
      <w:r w:rsidR="006155B0" w:rsidRPr="00662C68">
        <w:rPr>
          <w:rFonts w:ascii="Avenir Next" w:hAnsi="Avenir Next"/>
          <w:sz w:val="18"/>
          <w:szCs w:val="18"/>
          <w:lang w:val="fr-FR"/>
        </w:rPr>
        <w:t xml:space="preserve"> </w:t>
      </w:r>
      <w:r w:rsidRPr="00662C68">
        <w:rPr>
          <w:rFonts w:ascii="Avenir Next" w:hAnsi="Avenir Next"/>
          <w:sz w:val="18"/>
          <w:szCs w:val="18"/>
          <w:lang w:val="fr-FR"/>
        </w:rPr>
        <w:t xml:space="preserve">mécanisme de remontage automatique </w:t>
      </w:r>
      <w:r w:rsidR="0065651B" w:rsidRPr="00662C68">
        <w:rPr>
          <w:rFonts w:ascii="Avenir Next" w:hAnsi="Avenir Next"/>
          <w:sz w:val="18"/>
          <w:szCs w:val="18"/>
          <w:lang w:val="fr-FR"/>
        </w:rPr>
        <w:t xml:space="preserve">efficace, </w:t>
      </w:r>
      <w:r w:rsidRPr="00662C68">
        <w:rPr>
          <w:rFonts w:ascii="Avenir Next" w:hAnsi="Avenir Next"/>
          <w:sz w:val="18"/>
          <w:szCs w:val="18"/>
          <w:lang w:val="fr-FR"/>
        </w:rPr>
        <w:t>avec rotor bidirectionnel à motif étoilé</w:t>
      </w:r>
      <w:r w:rsidR="0065651B" w:rsidRPr="00662C68">
        <w:rPr>
          <w:rFonts w:ascii="Avenir Next" w:hAnsi="Avenir Next"/>
          <w:sz w:val="18"/>
          <w:szCs w:val="18"/>
          <w:lang w:val="fr-FR"/>
        </w:rPr>
        <w:t>,</w:t>
      </w:r>
      <w:r w:rsidRPr="00662C68">
        <w:rPr>
          <w:rFonts w:ascii="Avenir Next" w:hAnsi="Avenir Next"/>
          <w:sz w:val="18"/>
          <w:szCs w:val="18"/>
          <w:lang w:val="fr-FR"/>
        </w:rPr>
        <w:t xml:space="preserve"> offre une réserve de marche d'environ 60 heures.</w:t>
      </w:r>
    </w:p>
    <w:p w14:paraId="4ACCF92E" w14:textId="77777777" w:rsidR="00D11443" w:rsidRPr="00662C68" w:rsidRDefault="00D11443" w:rsidP="00D11443">
      <w:pPr>
        <w:rPr>
          <w:rFonts w:ascii="Avenir Next" w:hAnsi="Avenir Next"/>
          <w:sz w:val="18"/>
          <w:szCs w:val="18"/>
          <w:lang w:val="fr-FR"/>
        </w:rPr>
      </w:pPr>
    </w:p>
    <w:p w14:paraId="34803C78" w14:textId="5D02A483" w:rsidR="001E3D12" w:rsidRPr="00662C68" w:rsidRDefault="00D11443">
      <w:pPr>
        <w:jc w:val="both"/>
        <w:rPr>
          <w:rFonts w:ascii="Avenir Next" w:hAnsi="Avenir Next"/>
          <w:sz w:val="18"/>
          <w:szCs w:val="18"/>
          <w:lang w:val="fr-FR"/>
        </w:rPr>
      </w:pPr>
      <w:r w:rsidRPr="00662C68">
        <w:rPr>
          <w:rFonts w:ascii="Avenir Next" w:hAnsi="Avenir Next"/>
          <w:sz w:val="18"/>
          <w:szCs w:val="18"/>
          <w:lang w:val="fr-FR"/>
        </w:rPr>
        <w:t xml:space="preserve">La </w:t>
      </w:r>
      <w:r w:rsidRPr="00662C68">
        <w:rPr>
          <w:rFonts w:ascii="Avenir Next" w:hAnsi="Avenir Next"/>
          <w:b/>
          <w:bCs/>
          <w:sz w:val="18"/>
          <w:szCs w:val="18"/>
          <w:lang w:val="fr-FR"/>
        </w:rPr>
        <w:t xml:space="preserve">DEFY Skyline </w:t>
      </w:r>
      <w:r w:rsidRPr="00662C68">
        <w:rPr>
          <w:rFonts w:ascii="Avenir Next" w:hAnsi="Avenir Next"/>
          <w:sz w:val="18"/>
          <w:szCs w:val="18"/>
          <w:lang w:val="fr-FR"/>
        </w:rPr>
        <w:t xml:space="preserve">est livrée </w:t>
      </w:r>
      <w:r w:rsidR="0065651B" w:rsidRPr="00662C68">
        <w:rPr>
          <w:rFonts w:ascii="Avenir Next" w:hAnsi="Avenir Next"/>
          <w:sz w:val="18"/>
          <w:szCs w:val="18"/>
          <w:lang w:val="fr-FR"/>
        </w:rPr>
        <w:t>avec</w:t>
      </w:r>
      <w:r w:rsidRPr="00662C68">
        <w:rPr>
          <w:rFonts w:ascii="Avenir Next" w:hAnsi="Avenir Next"/>
          <w:sz w:val="18"/>
          <w:szCs w:val="18"/>
          <w:lang w:val="fr-FR"/>
        </w:rPr>
        <w:t xml:space="preserve"> un bracelet en acier à la surface satinée et aux bords chanfreinés et polis, épousant parfaitement les contours du boîtier à facettes. Un bracelet en caoutchouc de </w:t>
      </w:r>
      <w:r w:rsidR="00F24EE0" w:rsidRPr="00662C68">
        <w:rPr>
          <w:rFonts w:ascii="Avenir Next" w:hAnsi="Avenir Next"/>
          <w:sz w:val="18"/>
          <w:szCs w:val="18"/>
          <w:lang w:val="fr-FR"/>
        </w:rPr>
        <w:t xml:space="preserve">couleur </w:t>
      </w:r>
      <w:r w:rsidR="0065651B" w:rsidRPr="00662C68">
        <w:rPr>
          <w:rFonts w:ascii="Avenir Next" w:hAnsi="Avenir Next"/>
          <w:sz w:val="18"/>
          <w:szCs w:val="18"/>
          <w:lang w:val="fr-FR"/>
        </w:rPr>
        <w:t>assortie</w:t>
      </w:r>
      <w:r w:rsidR="00F24EE0" w:rsidRPr="00662C68">
        <w:rPr>
          <w:rFonts w:ascii="Avenir Next" w:hAnsi="Avenir Next"/>
          <w:sz w:val="18"/>
          <w:szCs w:val="18"/>
          <w:lang w:val="fr-FR"/>
        </w:rPr>
        <w:t xml:space="preserve"> avec un </w:t>
      </w:r>
      <w:r w:rsidRPr="00662C68">
        <w:rPr>
          <w:rFonts w:ascii="Avenir Next" w:hAnsi="Avenir Next"/>
          <w:sz w:val="18"/>
          <w:szCs w:val="18"/>
          <w:lang w:val="fr-FR"/>
        </w:rPr>
        <w:t xml:space="preserve">motif de ciel étoilé </w:t>
      </w:r>
      <w:r w:rsidR="007D7D18" w:rsidRPr="00662C68">
        <w:rPr>
          <w:rFonts w:ascii="Avenir Next" w:hAnsi="Avenir Next"/>
          <w:sz w:val="18"/>
          <w:szCs w:val="18"/>
          <w:lang w:val="fr-FR"/>
        </w:rPr>
        <w:t>en prolongement</w:t>
      </w:r>
      <w:r w:rsidR="0065651B" w:rsidRPr="00662C68">
        <w:rPr>
          <w:rFonts w:ascii="Avenir Next" w:hAnsi="Avenir Next"/>
          <w:sz w:val="18"/>
          <w:szCs w:val="18"/>
          <w:lang w:val="fr-FR"/>
        </w:rPr>
        <w:t xml:space="preserve"> du</w:t>
      </w:r>
      <w:r w:rsidRPr="00662C68">
        <w:rPr>
          <w:rFonts w:ascii="Avenir Next" w:hAnsi="Avenir Next"/>
          <w:sz w:val="18"/>
          <w:szCs w:val="18"/>
          <w:lang w:val="fr-FR"/>
        </w:rPr>
        <w:t xml:space="preserve"> cadran est également pourvu d'une boucle déployante en acier et peut être facilement échangé sans </w:t>
      </w:r>
      <w:r w:rsidR="009E5436" w:rsidRPr="00662C68">
        <w:rPr>
          <w:rFonts w:ascii="Avenir Next" w:hAnsi="Avenir Next"/>
          <w:sz w:val="18"/>
          <w:szCs w:val="18"/>
          <w:lang w:val="fr-FR"/>
        </w:rPr>
        <w:t>aucun outil</w:t>
      </w:r>
      <w:r w:rsidRPr="00662C68">
        <w:rPr>
          <w:rFonts w:ascii="Avenir Next" w:hAnsi="Avenir Next"/>
          <w:sz w:val="18"/>
          <w:szCs w:val="18"/>
          <w:lang w:val="fr-FR"/>
        </w:rPr>
        <w:t xml:space="preserve"> grâce à l'ingénieux mécanisme de changement de bracelet </w:t>
      </w:r>
      <w:r w:rsidR="009E5436" w:rsidRPr="00662C68">
        <w:rPr>
          <w:rFonts w:ascii="Avenir Next" w:hAnsi="Avenir Next"/>
          <w:sz w:val="18"/>
          <w:szCs w:val="18"/>
          <w:lang w:val="fr-FR"/>
        </w:rPr>
        <w:t xml:space="preserve">rapide </w:t>
      </w:r>
      <w:r w:rsidRPr="00662C68">
        <w:rPr>
          <w:rFonts w:ascii="Avenir Next" w:hAnsi="Avenir Next"/>
          <w:sz w:val="18"/>
          <w:szCs w:val="18"/>
          <w:lang w:val="fr-FR"/>
        </w:rPr>
        <w:t xml:space="preserve">du boîtier DEFY composé de boutons sécurisés au </w:t>
      </w:r>
      <w:r w:rsidR="009E5436" w:rsidRPr="00662C68">
        <w:rPr>
          <w:rFonts w:ascii="Avenir Next" w:hAnsi="Avenir Next"/>
          <w:sz w:val="18"/>
          <w:szCs w:val="18"/>
          <w:lang w:val="fr-FR"/>
        </w:rPr>
        <w:t>verso</w:t>
      </w:r>
      <w:r w:rsidRPr="00662C68">
        <w:rPr>
          <w:rFonts w:ascii="Avenir Next" w:hAnsi="Avenir Next"/>
          <w:sz w:val="18"/>
          <w:szCs w:val="18"/>
          <w:lang w:val="fr-FR"/>
        </w:rPr>
        <w:t>.</w:t>
      </w:r>
    </w:p>
    <w:p w14:paraId="369C8A81" w14:textId="77777777" w:rsidR="0031191E" w:rsidRPr="00662C68" w:rsidRDefault="0031191E" w:rsidP="00B15662">
      <w:pPr>
        <w:rPr>
          <w:rFonts w:ascii="Avenir Next" w:hAnsi="Avenir Next" w:cstheme="minorHAnsi"/>
          <w:b/>
          <w:bCs/>
          <w:sz w:val="18"/>
          <w:szCs w:val="18"/>
          <w:lang w:val="fr-FR"/>
        </w:rPr>
      </w:pPr>
    </w:p>
    <w:p w14:paraId="2E7A5892" w14:textId="77777777" w:rsidR="001E3D12" w:rsidRPr="00662C68" w:rsidRDefault="00A06D46">
      <w:pPr>
        <w:jc w:val="center"/>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t>**************</w:t>
      </w:r>
    </w:p>
    <w:p w14:paraId="26A4AD7C" w14:textId="77777777" w:rsidR="0031191E" w:rsidRPr="00662C68" w:rsidRDefault="0031191E" w:rsidP="0031191E">
      <w:pPr>
        <w:jc w:val="both"/>
        <w:rPr>
          <w:rFonts w:ascii="Avenir Next" w:eastAsia="Times New Roman" w:hAnsi="Avenir Next" w:cs="Arial"/>
          <w:b/>
          <w:sz w:val="18"/>
          <w:szCs w:val="18"/>
          <w:lang w:val="fr-FR"/>
        </w:rPr>
      </w:pPr>
    </w:p>
    <w:p w14:paraId="16A03CB9" w14:textId="1162A8D6" w:rsidR="001E3D12" w:rsidRPr="00662C68" w:rsidRDefault="00A87F57">
      <w:pPr>
        <w:jc w:val="both"/>
        <w:rPr>
          <w:rFonts w:ascii="Avenir Next" w:eastAsia="Times New Roman" w:hAnsi="Avenir Next" w:cs="Arial"/>
          <w:b/>
          <w:color w:val="222222"/>
          <w:sz w:val="22"/>
          <w:szCs w:val="22"/>
          <w:lang w:val="fr-FR"/>
        </w:rPr>
      </w:pPr>
      <w:r w:rsidRPr="00662C68">
        <w:rPr>
          <w:rFonts w:ascii="Avenir Next" w:eastAsia="Times New Roman" w:hAnsi="Avenir Next" w:cs="Arial"/>
          <w:b/>
          <w:color w:val="222222"/>
          <w:sz w:val="22"/>
          <w:szCs w:val="22"/>
          <w:lang w:val="fr-FR"/>
        </w:rPr>
        <w:t>NOUVEAUTÉS</w:t>
      </w:r>
      <w:r w:rsidR="00A06D46" w:rsidRPr="00662C68">
        <w:rPr>
          <w:rFonts w:ascii="Avenir Next" w:eastAsia="Times New Roman" w:hAnsi="Avenir Next" w:cs="Arial"/>
          <w:b/>
          <w:color w:val="222222"/>
          <w:sz w:val="22"/>
          <w:szCs w:val="22"/>
          <w:lang w:val="fr-FR"/>
        </w:rPr>
        <w:t xml:space="preserve"> POUR </w:t>
      </w:r>
      <w:r w:rsidR="00972FBA" w:rsidRPr="00662C68">
        <w:rPr>
          <w:rFonts w:ascii="Avenir Next" w:eastAsia="Times New Roman" w:hAnsi="Avenir Next" w:cs="Arial"/>
          <w:b/>
          <w:color w:val="222222"/>
          <w:sz w:val="22"/>
          <w:szCs w:val="22"/>
          <w:lang w:val="fr-FR"/>
        </w:rPr>
        <w:t xml:space="preserve">LA </w:t>
      </w:r>
      <w:r w:rsidR="00A06D46" w:rsidRPr="00662C68">
        <w:rPr>
          <w:rFonts w:ascii="Avenir Next" w:eastAsia="Times New Roman" w:hAnsi="Avenir Next" w:cs="Arial"/>
          <w:b/>
          <w:color w:val="222222"/>
          <w:sz w:val="22"/>
          <w:szCs w:val="22"/>
          <w:lang w:val="fr-FR"/>
        </w:rPr>
        <w:t>LVMH WATCH WEEK 202</w:t>
      </w:r>
      <w:r w:rsidR="00AF0284" w:rsidRPr="00662C68">
        <w:rPr>
          <w:rFonts w:ascii="Avenir Next" w:eastAsia="Times New Roman" w:hAnsi="Avenir Next" w:cs="Arial"/>
          <w:b/>
          <w:color w:val="222222"/>
          <w:sz w:val="22"/>
          <w:szCs w:val="22"/>
          <w:lang w:val="fr-FR"/>
        </w:rPr>
        <w:t>2</w:t>
      </w:r>
    </w:p>
    <w:p w14:paraId="1C465469" w14:textId="77777777" w:rsidR="0031191E" w:rsidRPr="00662C68" w:rsidRDefault="0031191E" w:rsidP="00B15662">
      <w:pPr>
        <w:rPr>
          <w:rFonts w:ascii="Avenir Next" w:hAnsi="Avenir Next" w:cstheme="minorHAnsi"/>
          <w:b/>
          <w:bCs/>
          <w:sz w:val="18"/>
          <w:szCs w:val="18"/>
          <w:lang w:val="fr-FR"/>
        </w:rPr>
      </w:pPr>
    </w:p>
    <w:p w14:paraId="5120F365" w14:textId="77777777" w:rsidR="00903B71" w:rsidRPr="00662C68" w:rsidRDefault="00903B71" w:rsidP="00903B71">
      <w:pPr>
        <w:rPr>
          <w:rFonts w:ascii="Avenir Next" w:hAnsi="Avenir Next" w:cstheme="minorHAnsi"/>
          <w:sz w:val="18"/>
          <w:szCs w:val="18"/>
          <w:lang w:val="fr-FR"/>
        </w:rPr>
      </w:pPr>
    </w:p>
    <w:p w14:paraId="78264CD2" w14:textId="77777777" w:rsidR="001E3D12" w:rsidRPr="00662C68" w:rsidRDefault="00A06D46">
      <w:pPr>
        <w:rPr>
          <w:rFonts w:ascii="Avenir Next" w:hAnsi="Avenir Next" w:cstheme="minorHAnsi"/>
          <w:b/>
          <w:bCs/>
          <w:sz w:val="22"/>
          <w:szCs w:val="22"/>
          <w:lang w:val="fr-FR"/>
        </w:rPr>
      </w:pPr>
      <w:bookmarkStart w:id="0" w:name="_Hlk59462186"/>
      <w:r w:rsidRPr="00662C68">
        <w:rPr>
          <w:rFonts w:ascii="Avenir Next" w:hAnsi="Avenir Next" w:cstheme="minorHAnsi"/>
          <w:b/>
          <w:bCs/>
          <w:sz w:val="22"/>
          <w:szCs w:val="22"/>
          <w:lang w:val="fr-FR"/>
        </w:rPr>
        <w:t>DEFY Revival A</w:t>
      </w:r>
      <w:r w:rsidR="00571025" w:rsidRPr="00662C68">
        <w:rPr>
          <w:rFonts w:ascii="Avenir Next" w:hAnsi="Avenir Next" w:cstheme="minorHAnsi"/>
          <w:b/>
          <w:bCs/>
          <w:sz w:val="22"/>
          <w:szCs w:val="22"/>
          <w:lang w:val="fr-FR"/>
        </w:rPr>
        <w:t>3642</w:t>
      </w:r>
    </w:p>
    <w:p w14:paraId="705DFA0A" w14:textId="77777777" w:rsidR="00571025" w:rsidRPr="00662C68" w:rsidRDefault="00571025" w:rsidP="00AF0284">
      <w:pPr>
        <w:rPr>
          <w:rFonts w:ascii="Avenir Next" w:hAnsi="Avenir Next" w:cstheme="minorHAnsi"/>
          <w:sz w:val="18"/>
          <w:szCs w:val="18"/>
          <w:lang w:val="fr-FR"/>
        </w:rPr>
      </w:pPr>
    </w:p>
    <w:p w14:paraId="604E453F" w14:textId="519086BF"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Pour comprendre la genèse de la nouvelle </w:t>
      </w:r>
      <w:r w:rsidR="00D74544" w:rsidRPr="00662C68">
        <w:rPr>
          <w:rFonts w:ascii="Avenir Next" w:hAnsi="Avenir Next"/>
          <w:sz w:val="18"/>
          <w:szCs w:val="18"/>
          <w:lang w:val="fr-FR"/>
        </w:rPr>
        <w:t xml:space="preserve">collection </w:t>
      </w:r>
      <w:r w:rsidRPr="00662C68">
        <w:rPr>
          <w:rFonts w:ascii="Avenir Next" w:hAnsi="Avenir Next"/>
          <w:sz w:val="18"/>
          <w:szCs w:val="18"/>
          <w:lang w:val="fr-FR"/>
        </w:rPr>
        <w:t xml:space="preserve">DEFY Skyline, il faut </w:t>
      </w:r>
      <w:r w:rsidR="00D74544" w:rsidRPr="00662C68">
        <w:rPr>
          <w:rFonts w:ascii="Avenir Next" w:hAnsi="Avenir Next"/>
          <w:sz w:val="18"/>
          <w:szCs w:val="18"/>
          <w:lang w:val="fr-FR"/>
        </w:rPr>
        <w:t xml:space="preserve">remonter au </w:t>
      </w:r>
      <w:r w:rsidRPr="00662C68">
        <w:rPr>
          <w:rFonts w:ascii="Avenir Next" w:hAnsi="Avenir Next"/>
          <w:sz w:val="18"/>
          <w:szCs w:val="18"/>
          <w:lang w:val="fr-FR"/>
        </w:rPr>
        <w:t xml:space="preserve">tout début de cette </w:t>
      </w:r>
      <w:r w:rsidR="00D74544" w:rsidRPr="00662C68">
        <w:rPr>
          <w:rFonts w:ascii="Avenir Next" w:hAnsi="Avenir Next"/>
          <w:sz w:val="18"/>
          <w:szCs w:val="18"/>
          <w:lang w:val="fr-FR"/>
        </w:rPr>
        <w:t>collection disruptive</w:t>
      </w:r>
      <w:r w:rsidRPr="00662C68">
        <w:rPr>
          <w:rFonts w:ascii="Avenir Next" w:hAnsi="Avenir Next"/>
          <w:sz w:val="18"/>
          <w:szCs w:val="18"/>
          <w:lang w:val="fr-FR"/>
        </w:rPr>
        <w:t xml:space="preserve">. </w:t>
      </w:r>
      <w:r w:rsidR="00571025" w:rsidRPr="00662C68">
        <w:rPr>
          <w:rFonts w:ascii="Avenir Next" w:hAnsi="Avenir Next"/>
          <w:sz w:val="18"/>
          <w:szCs w:val="18"/>
          <w:lang w:val="fr-FR"/>
        </w:rPr>
        <w:t xml:space="preserve">Après les reproductions " Revival " des modèles historiques El Primero des années 1960 et 1970, très appréciées et recherchées, la </w:t>
      </w:r>
      <w:r w:rsidR="00136BAF" w:rsidRPr="00662C68">
        <w:rPr>
          <w:rFonts w:ascii="Avenir Next" w:hAnsi="Avenir Next"/>
          <w:sz w:val="18"/>
          <w:szCs w:val="18"/>
          <w:lang w:val="fr-FR"/>
        </w:rPr>
        <w:t>M</w:t>
      </w:r>
      <w:r w:rsidR="00571025" w:rsidRPr="00662C68">
        <w:rPr>
          <w:rFonts w:ascii="Avenir Next" w:hAnsi="Avenir Next"/>
          <w:sz w:val="18"/>
          <w:szCs w:val="18"/>
          <w:lang w:val="fr-FR"/>
        </w:rPr>
        <w:t xml:space="preserve">anufacture Zenith s'est penchée sur une autre pièce </w:t>
      </w:r>
      <w:r w:rsidR="00136BAF" w:rsidRPr="00662C68">
        <w:rPr>
          <w:rFonts w:ascii="Avenir Next" w:hAnsi="Avenir Next"/>
          <w:sz w:val="18"/>
          <w:szCs w:val="18"/>
          <w:lang w:val="fr-FR"/>
        </w:rPr>
        <w:t>emblématique</w:t>
      </w:r>
      <w:r w:rsidR="00571025" w:rsidRPr="00662C68">
        <w:rPr>
          <w:rFonts w:ascii="Avenir Next" w:hAnsi="Avenir Next"/>
          <w:sz w:val="18"/>
          <w:szCs w:val="18"/>
          <w:lang w:val="fr-FR"/>
        </w:rPr>
        <w:t xml:space="preserve"> de 1969 </w:t>
      </w:r>
      <w:r w:rsidR="00980C24" w:rsidRPr="00662C68">
        <w:rPr>
          <w:rFonts w:ascii="Avenir Next" w:hAnsi="Avenir Next"/>
          <w:sz w:val="18"/>
          <w:szCs w:val="18"/>
          <w:lang w:val="fr-FR"/>
        </w:rPr>
        <w:t xml:space="preserve">: </w:t>
      </w:r>
      <w:r w:rsidR="00571025" w:rsidRPr="00662C68">
        <w:rPr>
          <w:rFonts w:ascii="Avenir Next" w:hAnsi="Avenir Next"/>
          <w:sz w:val="18"/>
          <w:szCs w:val="18"/>
          <w:lang w:val="fr-FR"/>
        </w:rPr>
        <w:t>la DEFY A3642.</w:t>
      </w:r>
    </w:p>
    <w:p w14:paraId="35C36637" w14:textId="77777777" w:rsidR="00571025" w:rsidRPr="00662C68" w:rsidRDefault="00571025" w:rsidP="00571025">
      <w:pPr>
        <w:jc w:val="both"/>
        <w:rPr>
          <w:rFonts w:ascii="Avenir Next" w:hAnsi="Avenir Next"/>
          <w:sz w:val="18"/>
          <w:szCs w:val="18"/>
          <w:lang w:val="fr-FR"/>
        </w:rPr>
      </w:pPr>
    </w:p>
    <w:p w14:paraId="24352E23" w14:textId="22E99AC9"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Reproduite en </w:t>
      </w:r>
      <w:r w:rsidR="00C73CBD" w:rsidRPr="00662C68">
        <w:rPr>
          <w:rFonts w:ascii="Avenir Next" w:hAnsi="Avenir Next"/>
          <w:sz w:val="18"/>
          <w:szCs w:val="18"/>
          <w:lang w:val="fr-FR"/>
        </w:rPr>
        <w:t xml:space="preserve">édition limitée à 250 exemplaires avec </w:t>
      </w:r>
      <w:r w:rsidRPr="00662C68">
        <w:rPr>
          <w:rFonts w:ascii="Avenir Next" w:hAnsi="Avenir Next"/>
          <w:sz w:val="18"/>
          <w:szCs w:val="18"/>
          <w:lang w:val="fr-FR"/>
        </w:rPr>
        <w:t xml:space="preserve">une précision étonnante à partir des plans de production originaux de 1969, la </w:t>
      </w:r>
      <w:r w:rsidRPr="00662C68">
        <w:rPr>
          <w:rFonts w:ascii="Avenir Next" w:hAnsi="Avenir Next"/>
          <w:b/>
          <w:bCs/>
          <w:sz w:val="18"/>
          <w:szCs w:val="18"/>
          <w:lang w:val="fr-FR"/>
        </w:rPr>
        <w:t xml:space="preserve">DEFY Revival A3642 </w:t>
      </w:r>
      <w:r w:rsidRPr="00662C68">
        <w:rPr>
          <w:rFonts w:ascii="Avenir Next" w:hAnsi="Avenir Next"/>
          <w:sz w:val="18"/>
          <w:szCs w:val="18"/>
          <w:lang w:val="fr-FR"/>
        </w:rPr>
        <w:t xml:space="preserve">reprend tous les détails et les </w:t>
      </w:r>
      <w:r w:rsidR="000109E1" w:rsidRPr="00662C68">
        <w:rPr>
          <w:rFonts w:ascii="Avenir Next" w:hAnsi="Avenir Next"/>
          <w:sz w:val="20"/>
          <w:szCs w:val="20"/>
          <w:lang w:val="fr-FR"/>
        </w:rPr>
        <w:t xml:space="preserve">caractéristiques esthétiques singulières </w:t>
      </w:r>
      <w:r w:rsidRPr="00662C68">
        <w:rPr>
          <w:rFonts w:ascii="Avenir Next" w:hAnsi="Avenir Next"/>
          <w:sz w:val="18"/>
          <w:szCs w:val="18"/>
          <w:lang w:val="fr-FR"/>
        </w:rPr>
        <w:t xml:space="preserve">qui ont rendu l'original si exceptionnel </w:t>
      </w:r>
      <w:r w:rsidR="00D31EE1" w:rsidRPr="00662C68">
        <w:rPr>
          <w:rFonts w:ascii="Avenir Next" w:hAnsi="Avenir Next"/>
          <w:sz w:val="18"/>
          <w:szCs w:val="18"/>
          <w:lang w:val="fr-FR"/>
        </w:rPr>
        <w:t xml:space="preserve">à </w:t>
      </w:r>
      <w:r w:rsidRPr="00662C68">
        <w:rPr>
          <w:rFonts w:ascii="Avenir Next" w:hAnsi="Avenir Next"/>
          <w:sz w:val="18"/>
          <w:szCs w:val="18"/>
          <w:lang w:val="fr-FR"/>
        </w:rPr>
        <w:t>son époque et qui ont établi les codes qui continuent d'inspirer les références DEFY modernes</w:t>
      </w:r>
      <w:r w:rsidR="00980C24" w:rsidRPr="00662C68">
        <w:rPr>
          <w:rFonts w:ascii="Avenir Next" w:hAnsi="Avenir Next"/>
          <w:sz w:val="18"/>
          <w:szCs w:val="18"/>
          <w:lang w:val="fr-FR"/>
        </w:rPr>
        <w:t>, y compris la plus récente Skyline</w:t>
      </w:r>
      <w:r w:rsidRPr="00662C68">
        <w:rPr>
          <w:rFonts w:ascii="Avenir Next" w:hAnsi="Avenir Next"/>
          <w:sz w:val="18"/>
          <w:szCs w:val="18"/>
          <w:lang w:val="fr-FR"/>
        </w:rPr>
        <w:t>. Il s'</w:t>
      </w:r>
      <w:r w:rsidR="00D31EE1" w:rsidRPr="00662C68">
        <w:rPr>
          <w:rFonts w:ascii="Avenir Next" w:hAnsi="Avenir Next"/>
          <w:sz w:val="18"/>
          <w:szCs w:val="18"/>
          <w:lang w:val="fr-FR"/>
        </w:rPr>
        <w:t xml:space="preserve">agit notamment d'un boîtier octogonal associé à une lunette à quatorze </w:t>
      </w:r>
      <w:r w:rsidR="0083577D" w:rsidRPr="00662C68">
        <w:rPr>
          <w:rFonts w:ascii="Avenir Next" w:hAnsi="Avenir Next"/>
          <w:sz w:val="18"/>
          <w:szCs w:val="18"/>
          <w:lang w:val="fr-FR"/>
        </w:rPr>
        <w:t>pans</w:t>
      </w:r>
      <w:r w:rsidR="00D31EE1" w:rsidRPr="00662C68">
        <w:rPr>
          <w:rFonts w:ascii="Avenir Next" w:hAnsi="Avenir Next"/>
          <w:sz w:val="18"/>
          <w:szCs w:val="18"/>
          <w:lang w:val="fr-FR"/>
        </w:rPr>
        <w:t xml:space="preserve">, </w:t>
      </w:r>
      <w:r w:rsidR="000109E1" w:rsidRPr="00662C68">
        <w:rPr>
          <w:rFonts w:ascii="Avenir Next" w:hAnsi="Avenir Next"/>
          <w:sz w:val="18"/>
          <w:szCs w:val="18"/>
          <w:lang w:val="fr-FR"/>
        </w:rPr>
        <w:t>un cadran d’un gris chaleureux</w:t>
      </w:r>
      <w:r w:rsidRPr="00662C68">
        <w:rPr>
          <w:rFonts w:ascii="Avenir Next" w:hAnsi="Avenir Next"/>
          <w:sz w:val="18"/>
          <w:szCs w:val="18"/>
          <w:lang w:val="fr-FR"/>
        </w:rPr>
        <w:t xml:space="preserve"> avec un effet </w:t>
      </w:r>
      <w:r w:rsidR="000109E1" w:rsidRPr="00662C68">
        <w:rPr>
          <w:rFonts w:ascii="Avenir Next" w:hAnsi="Avenir Next"/>
          <w:sz w:val="18"/>
          <w:szCs w:val="18"/>
          <w:lang w:val="fr-FR"/>
        </w:rPr>
        <w:t>dégradé</w:t>
      </w:r>
      <w:r w:rsidRPr="00662C68">
        <w:rPr>
          <w:rFonts w:ascii="Avenir Next" w:hAnsi="Avenir Next"/>
          <w:sz w:val="18"/>
          <w:szCs w:val="18"/>
          <w:lang w:val="fr-FR"/>
        </w:rPr>
        <w:t xml:space="preserve"> saisissant qui s'assombrit vers les bords</w:t>
      </w:r>
      <w:r w:rsidR="00C01405" w:rsidRPr="00662C68">
        <w:rPr>
          <w:rFonts w:ascii="Avenir Next" w:hAnsi="Avenir Next"/>
          <w:sz w:val="18"/>
          <w:szCs w:val="18"/>
          <w:lang w:val="fr-FR"/>
        </w:rPr>
        <w:t>, d'</w:t>
      </w:r>
      <w:r w:rsidRPr="00662C68">
        <w:rPr>
          <w:rFonts w:ascii="Avenir Next" w:hAnsi="Avenir Next"/>
          <w:sz w:val="18"/>
          <w:szCs w:val="18"/>
          <w:lang w:val="fr-FR"/>
        </w:rPr>
        <w:t xml:space="preserve">index carrés appliqués inhabituels dotés de </w:t>
      </w:r>
      <w:r w:rsidR="00C01405" w:rsidRPr="00662C68">
        <w:rPr>
          <w:rFonts w:ascii="Avenir Next" w:hAnsi="Avenir Next"/>
          <w:sz w:val="18"/>
          <w:szCs w:val="18"/>
          <w:lang w:val="fr-FR"/>
        </w:rPr>
        <w:t xml:space="preserve">rainures </w:t>
      </w:r>
      <w:r w:rsidRPr="00662C68">
        <w:rPr>
          <w:rFonts w:ascii="Avenir Next" w:hAnsi="Avenir Next"/>
          <w:sz w:val="18"/>
          <w:szCs w:val="18"/>
          <w:lang w:val="fr-FR"/>
        </w:rPr>
        <w:t>horizontales</w:t>
      </w:r>
      <w:r w:rsidR="00C01405" w:rsidRPr="00662C68">
        <w:rPr>
          <w:rFonts w:ascii="Avenir Next" w:hAnsi="Avenir Next"/>
          <w:sz w:val="18"/>
          <w:szCs w:val="18"/>
          <w:lang w:val="fr-FR"/>
        </w:rPr>
        <w:t xml:space="preserve">, et du désormais iconique bracelet " échelle " </w:t>
      </w:r>
      <w:r w:rsidR="000109E1" w:rsidRPr="00662C68">
        <w:rPr>
          <w:rFonts w:ascii="Avenir Next" w:hAnsi="Avenir Next"/>
          <w:sz w:val="18"/>
          <w:szCs w:val="18"/>
          <w:lang w:val="fr-FR"/>
        </w:rPr>
        <w:t xml:space="preserve">Gay Frères </w:t>
      </w:r>
      <w:r w:rsidR="00C01405" w:rsidRPr="00662C68">
        <w:rPr>
          <w:rFonts w:ascii="Avenir Next" w:hAnsi="Avenir Next"/>
          <w:sz w:val="18"/>
          <w:szCs w:val="18"/>
          <w:lang w:val="fr-FR"/>
        </w:rPr>
        <w:t>en acier</w:t>
      </w:r>
      <w:r w:rsidRPr="00662C68">
        <w:rPr>
          <w:rFonts w:ascii="Avenir Next" w:hAnsi="Avenir Next"/>
          <w:sz w:val="18"/>
          <w:szCs w:val="18"/>
          <w:lang w:val="fr-FR"/>
        </w:rPr>
        <w:t xml:space="preserve">. Les larges aiguilles </w:t>
      </w:r>
      <w:r w:rsidR="000109E1" w:rsidRPr="00662C68">
        <w:rPr>
          <w:rFonts w:ascii="Avenir Next" w:hAnsi="Avenir Next"/>
          <w:sz w:val="18"/>
          <w:szCs w:val="18"/>
          <w:lang w:val="fr-FR"/>
        </w:rPr>
        <w:t>glaive</w:t>
      </w:r>
      <w:r w:rsidRPr="00662C68">
        <w:rPr>
          <w:rFonts w:ascii="Avenir Next" w:hAnsi="Avenir Next"/>
          <w:sz w:val="18"/>
          <w:szCs w:val="18"/>
          <w:lang w:val="fr-FR"/>
        </w:rPr>
        <w:t xml:space="preserve"> sont généreusement </w:t>
      </w:r>
      <w:r w:rsidR="000109E1" w:rsidRPr="00662C68">
        <w:rPr>
          <w:rFonts w:ascii="Avenir Next" w:hAnsi="Avenir Next"/>
          <w:sz w:val="18"/>
          <w:szCs w:val="18"/>
          <w:lang w:val="fr-FR"/>
        </w:rPr>
        <w:t>garnies</w:t>
      </w:r>
      <w:r w:rsidRPr="00662C68">
        <w:rPr>
          <w:rFonts w:ascii="Avenir Next" w:hAnsi="Avenir Next"/>
          <w:sz w:val="18"/>
          <w:szCs w:val="18"/>
          <w:lang w:val="fr-FR"/>
        </w:rPr>
        <w:t xml:space="preserve"> de Super</w:t>
      </w:r>
      <w:r w:rsidR="000109E1" w:rsidRPr="00662C68">
        <w:rPr>
          <w:rFonts w:ascii="Avenir Next" w:hAnsi="Avenir Next"/>
          <w:sz w:val="18"/>
          <w:szCs w:val="18"/>
          <w:lang w:val="fr-FR"/>
        </w:rPr>
        <w:t>-</w:t>
      </w:r>
      <w:r w:rsidRPr="00662C68">
        <w:rPr>
          <w:rFonts w:ascii="Avenir Next" w:hAnsi="Avenir Next"/>
          <w:sz w:val="18"/>
          <w:szCs w:val="18"/>
          <w:lang w:val="fr-FR"/>
        </w:rPr>
        <w:t>LumiNova</w:t>
      </w:r>
      <w:r w:rsidR="000109E1" w:rsidRPr="00662C68">
        <w:rPr>
          <w:rFonts w:ascii="Avenir Next" w:hAnsi="Avenir Next"/>
          <w:sz w:val="18"/>
          <w:szCs w:val="18"/>
          <w:lang w:val="fr-FR"/>
        </w:rPr>
        <w:t>®</w:t>
      </w:r>
      <w:r w:rsidRPr="00662C68">
        <w:rPr>
          <w:rFonts w:ascii="Avenir Next" w:hAnsi="Avenir Next"/>
          <w:sz w:val="18"/>
          <w:szCs w:val="18"/>
          <w:lang w:val="fr-FR"/>
        </w:rPr>
        <w:t xml:space="preserve"> dans un ton similaire à celui du tritium de l'original, associé à une aiguille des secondes </w:t>
      </w:r>
      <w:r w:rsidR="000109E1" w:rsidRPr="00662C68">
        <w:rPr>
          <w:rFonts w:ascii="Avenir Next" w:hAnsi="Avenir Next"/>
          <w:sz w:val="18"/>
          <w:szCs w:val="18"/>
          <w:lang w:val="fr-FR"/>
        </w:rPr>
        <w:t>de type spatule</w:t>
      </w:r>
      <w:r w:rsidRPr="00662C68">
        <w:rPr>
          <w:rFonts w:ascii="Avenir Next" w:hAnsi="Avenir Next"/>
          <w:sz w:val="18"/>
          <w:szCs w:val="18"/>
          <w:lang w:val="fr-FR"/>
        </w:rPr>
        <w:t xml:space="preserve"> qui est une caractéristique importante de nombreuses montres Zenith de la même époque. En </w:t>
      </w:r>
      <w:r w:rsidR="000109E1" w:rsidRPr="00662C68">
        <w:rPr>
          <w:rFonts w:ascii="Avenir Next" w:hAnsi="Avenir Next"/>
          <w:sz w:val="18"/>
          <w:szCs w:val="18"/>
          <w:lang w:val="fr-FR"/>
        </w:rPr>
        <w:t>réalité</w:t>
      </w:r>
      <w:r w:rsidRPr="00662C68">
        <w:rPr>
          <w:rFonts w:ascii="Avenir Next" w:hAnsi="Avenir Next"/>
          <w:sz w:val="18"/>
          <w:szCs w:val="18"/>
          <w:lang w:val="fr-FR"/>
        </w:rPr>
        <w:t xml:space="preserve">, les seules </w:t>
      </w:r>
      <w:r w:rsidR="000109E1" w:rsidRPr="00662C68">
        <w:rPr>
          <w:rFonts w:ascii="Avenir Next" w:hAnsi="Avenir Next"/>
          <w:sz w:val="18"/>
          <w:szCs w:val="18"/>
          <w:lang w:val="fr-FR"/>
        </w:rPr>
        <w:t>petites différences apparentes</w:t>
      </w:r>
      <w:r w:rsidRPr="00662C68">
        <w:rPr>
          <w:rFonts w:ascii="Avenir Next" w:hAnsi="Avenir Next"/>
          <w:sz w:val="18"/>
          <w:szCs w:val="18"/>
          <w:lang w:val="fr-FR"/>
        </w:rPr>
        <w:t xml:space="preserve"> entre la Revival et </w:t>
      </w:r>
      <w:r w:rsidR="000109E1" w:rsidRPr="00662C68">
        <w:rPr>
          <w:rFonts w:ascii="Avenir Next" w:hAnsi="Avenir Next"/>
          <w:sz w:val="18"/>
          <w:szCs w:val="18"/>
          <w:lang w:val="fr-FR"/>
        </w:rPr>
        <w:t>son aïeule</w:t>
      </w:r>
      <w:r w:rsidRPr="00662C68">
        <w:rPr>
          <w:rFonts w:ascii="Avenir Next" w:hAnsi="Avenir Next"/>
          <w:sz w:val="18"/>
          <w:szCs w:val="18"/>
          <w:lang w:val="fr-FR"/>
        </w:rPr>
        <w:t xml:space="preserve"> sont le verre saphir, le fond du boîtier et le type de pigments luminescents.</w:t>
      </w:r>
      <w:r w:rsidR="007C7C29" w:rsidRPr="00662C68">
        <w:rPr>
          <w:rFonts w:ascii="Avenir Next" w:hAnsi="Avenir Next"/>
          <w:sz w:val="18"/>
          <w:szCs w:val="18"/>
          <w:lang w:val="fr-FR"/>
        </w:rPr>
        <w:t xml:space="preserve"> L'étanchéité de 30ATM (300 mètres) a également été maintenue par rapport à l'original, avec </w:t>
      </w:r>
      <w:r w:rsidR="00741EDA" w:rsidRPr="00662C68">
        <w:rPr>
          <w:rFonts w:ascii="Avenir Next" w:hAnsi="Avenir Next"/>
          <w:sz w:val="18"/>
          <w:szCs w:val="18"/>
          <w:lang w:val="fr-FR"/>
        </w:rPr>
        <w:t xml:space="preserve">même </w:t>
      </w:r>
      <w:r w:rsidR="007C7C29" w:rsidRPr="00662C68">
        <w:rPr>
          <w:rFonts w:ascii="Avenir Next" w:hAnsi="Avenir Next"/>
          <w:sz w:val="18"/>
          <w:szCs w:val="18"/>
          <w:lang w:val="fr-FR"/>
        </w:rPr>
        <w:t xml:space="preserve">l'ajout d'un fond </w:t>
      </w:r>
      <w:r w:rsidR="00741EDA" w:rsidRPr="00662C68">
        <w:rPr>
          <w:rFonts w:ascii="Avenir Next" w:hAnsi="Avenir Next"/>
          <w:sz w:val="18"/>
          <w:szCs w:val="18"/>
          <w:lang w:val="fr-FR"/>
        </w:rPr>
        <w:t>transparent</w:t>
      </w:r>
      <w:r w:rsidR="007C7C29" w:rsidRPr="00662C68">
        <w:rPr>
          <w:rFonts w:ascii="Avenir Next" w:hAnsi="Avenir Next"/>
          <w:sz w:val="18"/>
          <w:szCs w:val="18"/>
          <w:lang w:val="fr-FR"/>
        </w:rPr>
        <w:t>.</w:t>
      </w:r>
    </w:p>
    <w:p w14:paraId="2737CC9C" w14:textId="77777777" w:rsidR="00571025" w:rsidRPr="00662C68" w:rsidRDefault="00571025" w:rsidP="00571025">
      <w:pPr>
        <w:jc w:val="both"/>
        <w:rPr>
          <w:rFonts w:ascii="Avenir Next" w:hAnsi="Avenir Next"/>
          <w:b/>
          <w:bCs/>
          <w:sz w:val="18"/>
          <w:szCs w:val="18"/>
          <w:lang w:val="fr-FR"/>
        </w:rPr>
      </w:pPr>
    </w:p>
    <w:p w14:paraId="22B1329F" w14:textId="5398DB54" w:rsidR="001E3D12" w:rsidRPr="00662C68" w:rsidRDefault="00A06D46">
      <w:pPr>
        <w:jc w:val="both"/>
        <w:rPr>
          <w:rFonts w:ascii="Avenir Next" w:hAnsi="Avenir Next"/>
          <w:color w:val="000000" w:themeColor="text1"/>
          <w:sz w:val="18"/>
          <w:szCs w:val="18"/>
          <w:lang w:val="fr-FR"/>
        </w:rPr>
      </w:pPr>
      <w:r w:rsidRPr="00662C68">
        <w:rPr>
          <w:rFonts w:ascii="Avenir Next" w:hAnsi="Avenir Next"/>
          <w:color w:val="000000" w:themeColor="text1"/>
          <w:sz w:val="18"/>
          <w:szCs w:val="18"/>
          <w:lang w:val="fr-FR"/>
        </w:rPr>
        <w:t xml:space="preserve">L'autre différence principale se </w:t>
      </w:r>
      <w:r w:rsidR="00741EDA" w:rsidRPr="00662C68">
        <w:rPr>
          <w:rFonts w:ascii="Avenir Next" w:hAnsi="Avenir Next"/>
          <w:color w:val="000000" w:themeColor="text1"/>
          <w:sz w:val="18"/>
          <w:szCs w:val="18"/>
          <w:lang w:val="fr-FR"/>
        </w:rPr>
        <w:t>situe</w:t>
      </w:r>
      <w:r w:rsidRPr="00662C68">
        <w:rPr>
          <w:rFonts w:ascii="Avenir Next" w:hAnsi="Avenir Next"/>
          <w:color w:val="000000" w:themeColor="text1"/>
          <w:sz w:val="18"/>
          <w:szCs w:val="18"/>
          <w:lang w:val="fr-FR"/>
        </w:rPr>
        <w:t xml:space="preserve"> à l'intérieur. Au lieu du fond massif de l'original, orné d'une étoile à quatre branches qui est devenu l'un des logos de la marque et un élément </w:t>
      </w:r>
      <w:r w:rsidR="00741EDA" w:rsidRPr="00662C68">
        <w:rPr>
          <w:rFonts w:ascii="Avenir Next" w:hAnsi="Avenir Next"/>
          <w:color w:val="000000" w:themeColor="text1"/>
          <w:sz w:val="18"/>
          <w:szCs w:val="18"/>
          <w:lang w:val="fr-FR"/>
        </w:rPr>
        <w:t>esthétique</w:t>
      </w:r>
      <w:r w:rsidRPr="00662C68">
        <w:rPr>
          <w:rFonts w:ascii="Avenir Next" w:hAnsi="Avenir Next"/>
          <w:color w:val="000000" w:themeColor="text1"/>
          <w:sz w:val="18"/>
          <w:szCs w:val="18"/>
          <w:lang w:val="fr-FR"/>
        </w:rPr>
        <w:t xml:space="preserve"> récurrent </w:t>
      </w:r>
      <w:r w:rsidR="00741EDA" w:rsidRPr="00662C68">
        <w:rPr>
          <w:rFonts w:ascii="Avenir Next" w:hAnsi="Avenir Next"/>
          <w:color w:val="000000" w:themeColor="text1"/>
          <w:sz w:val="18"/>
          <w:szCs w:val="18"/>
          <w:lang w:val="fr-FR"/>
        </w:rPr>
        <w:t>dams</w:t>
      </w:r>
      <w:r w:rsidRPr="00662C68">
        <w:rPr>
          <w:rFonts w:ascii="Avenir Next" w:hAnsi="Avenir Next"/>
          <w:color w:val="000000" w:themeColor="text1"/>
          <w:sz w:val="18"/>
          <w:szCs w:val="18"/>
          <w:lang w:val="fr-FR"/>
        </w:rPr>
        <w:t xml:space="preserve"> les années à venir, la DEFY Revival A3642 présente un fond saphir qui laisse apparaître le mouvement automatique Elite 670 manufacture, fonctionnant à une fréquence de 4 Hz (2</w:t>
      </w:r>
      <w:r w:rsidR="00741EDA" w:rsidRPr="00662C68">
        <w:rPr>
          <w:rFonts w:ascii="Avenir Next" w:hAnsi="Avenir Next"/>
          <w:color w:val="000000" w:themeColor="text1"/>
          <w:sz w:val="18"/>
          <w:szCs w:val="18"/>
          <w:lang w:val="fr-FR"/>
        </w:rPr>
        <w:t>’,</w:t>
      </w:r>
      <w:r w:rsidRPr="00662C68">
        <w:rPr>
          <w:rFonts w:ascii="Avenir Next" w:hAnsi="Avenir Next"/>
          <w:color w:val="000000" w:themeColor="text1"/>
          <w:sz w:val="18"/>
          <w:szCs w:val="18"/>
          <w:lang w:val="fr-FR"/>
        </w:rPr>
        <w:t xml:space="preserve">800 </w:t>
      </w:r>
      <w:r w:rsidR="00741EDA" w:rsidRPr="00662C68">
        <w:rPr>
          <w:rFonts w:ascii="Avenir Next" w:hAnsi="Avenir Next"/>
          <w:color w:val="000000" w:themeColor="text1"/>
          <w:sz w:val="18"/>
          <w:szCs w:val="18"/>
          <w:lang w:val="fr-FR"/>
        </w:rPr>
        <w:t>alt/h</w:t>
      </w:r>
      <w:r w:rsidRPr="00662C68">
        <w:rPr>
          <w:rFonts w:ascii="Avenir Next" w:hAnsi="Avenir Next"/>
          <w:color w:val="000000" w:themeColor="text1"/>
          <w:sz w:val="18"/>
          <w:szCs w:val="18"/>
          <w:lang w:val="fr-FR"/>
        </w:rPr>
        <w:t>) et offrant une réserve de marche de 50 heures lorsqu'il est entièrement remonté.</w:t>
      </w:r>
    </w:p>
    <w:p w14:paraId="02EFCF36" w14:textId="77777777" w:rsidR="00571025" w:rsidRPr="00662C68" w:rsidRDefault="00571025" w:rsidP="00571025">
      <w:pPr>
        <w:jc w:val="both"/>
        <w:rPr>
          <w:rFonts w:ascii="Avenir Next" w:hAnsi="Avenir Next"/>
          <w:b/>
          <w:bCs/>
          <w:sz w:val="18"/>
          <w:szCs w:val="18"/>
          <w:lang w:val="fr-FR"/>
        </w:rPr>
      </w:pPr>
    </w:p>
    <w:p w14:paraId="44ED0F1A" w14:textId="232778E2"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Avec la </w:t>
      </w:r>
      <w:r w:rsidRPr="00662C68">
        <w:rPr>
          <w:rFonts w:ascii="Avenir Next" w:hAnsi="Avenir Next"/>
          <w:b/>
          <w:bCs/>
          <w:sz w:val="18"/>
          <w:szCs w:val="18"/>
          <w:lang w:val="fr-FR"/>
        </w:rPr>
        <w:t>DEFY Revival A3642</w:t>
      </w:r>
      <w:r w:rsidRPr="00662C68">
        <w:rPr>
          <w:rFonts w:ascii="Avenir Next" w:hAnsi="Avenir Next"/>
          <w:sz w:val="18"/>
          <w:szCs w:val="18"/>
          <w:lang w:val="fr-FR"/>
        </w:rPr>
        <w:t xml:space="preserve">, Zenith ne se contente pas de </w:t>
      </w:r>
      <w:r w:rsidR="00741EDA" w:rsidRPr="00662C68">
        <w:rPr>
          <w:rFonts w:ascii="Avenir Next" w:hAnsi="Avenir Next"/>
          <w:sz w:val="18"/>
          <w:szCs w:val="18"/>
          <w:lang w:val="fr-FR"/>
        </w:rPr>
        <w:t>faire revivre</w:t>
      </w:r>
      <w:r w:rsidRPr="00662C68">
        <w:rPr>
          <w:rFonts w:ascii="Avenir Next" w:hAnsi="Avenir Next"/>
          <w:sz w:val="18"/>
          <w:szCs w:val="18"/>
          <w:lang w:val="fr-FR"/>
        </w:rPr>
        <w:t xml:space="preserve"> l'une de ses références les plus audacieuses et les plus remarquables des années 1960, mais souligne également la genèse unique de la collection la plus audacieuse et la plus innovante de la Manufacture </w:t>
      </w:r>
      <w:r w:rsidR="00741EDA" w:rsidRPr="00662C68">
        <w:rPr>
          <w:rFonts w:ascii="Avenir Next" w:hAnsi="Avenir Next"/>
          <w:sz w:val="18"/>
          <w:szCs w:val="18"/>
          <w:lang w:val="fr-FR"/>
        </w:rPr>
        <w:t>avec un retour aux sources.</w:t>
      </w:r>
    </w:p>
    <w:p w14:paraId="55693309" w14:textId="77777777" w:rsidR="00571025" w:rsidRPr="00662C68" w:rsidRDefault="00571025" w:rsidP="00AF0284">
      <w:pPr>
        <w:rPr>
          <w:rFonts w:ascii="Avenir Next" w:hAnsi="Avenir Next" w:cstheme="minorHAnsi"/>
          <w:b/>
          <w:bCs/>
          <w:sz w:val="18"/>
          <w:szCs w:val="18"/>
          <w:lang w:val="fr-FR"/>
        </w:rPr>
      </w:pPr>
    </w:p>
    <w:p w14:paraId="3FD7C1E7" w14:textId="77777777" w:rsidR="00AF0284" w:rsidRPr="00662C68" w:rsidRDefault="00AF0284" w:rsidP="00AF0284">
      <w:pPr>
        <w:rPr>
          <w:rFonts w:ascii="Avenir Next" w:hAnsi="Avenir Next" w:cstheme="minorHAnsi"/>
          <w:b/>
          <w:bCs/>
          <w:sz w:val="18"/>
          <w:szCs w:val="18"/>
          <w:lang w:val="fr-FR"/>
        </w:rPr>
      </w:pPr>
    </w:p>
    <w:p w14:paraId="53368865" w14:textId="3CAEF4D7" w:rsidR="001E3D12" w:rsidRPr="00662C68" w:rsidRDefault="00A06D46">
      <w:pPr>
        <w:rPr>
          <w:rFonts w:ascii="Avenir Next" w:hAnsi="Avenir Next" w:cstheme="minorHAnsi"/>
          <w:b/>
          <w:bCs/>
          <w:color w:val="000000" w:themeColor="text1"/>
          <w:sz w:val="22"/>
          <w:szCs w:val="22"/>
          <w:lang w:val="fr-FR"/>
        </w:rPr>
      </w:pPr>
      <w:r w:rsidRPr="00662C68">
        <w:rPr>
          <w:rFonts w:ascii="Avenir Next" w:hAnsi="Avenir Next" w:cstheme="minorHAnsi"/>
          <w:b/>
          <w:bCs/>
          <w:color w:val="000000" w:themeColor="text1"/>
          <w:sz w:val="22"/>
          <w:szCs w:val="22"/>
          <w:lang w:val="fr-FR"/>
        </w:rPr>
        <w:t xml:space="preserve">DEFY </w:t>
      </w:r>
      <w:r w:rsidR="00741EDA" w:rsidRPr="00662C68">
        <w:rPr>
          <w:rFonts w:ascii="Avenir Next" w:hAnsi="Avenir Next" w:cstheme="minorHAnsi"/>
          <w:b/>
          <w:bCs/>
          <w:color w:val="000000" w:themeColor="text1"/>
          <w:sz w:val="22"/>
          <w:szCs w:val="22"/>
          <w:lang w:val="fr-FR"/>
        </w:rPr>
        <w:t>Extreme Carbon</w:t>
      </w:r>
    </w:p>
    <w:p w14:paraId="6E1B5D7C" w14:textId="77777777" w:rsidR="004C0CF2" w:rsidRPr="00662C68" w:rsidRDefault="004C0CF2" w:rsidP="004C0CF2">
      <w:pPr>
        <w:jc w:val="both"/>
        <w:rPr>
          <w:rFonts w:ascii="Avenir Next" w:hAnsi="Avenir Next"/>
          <w:sz w:val="18"/>
          <w:szCs w:val="18"/>
          <w:lang w:val="fr-FR"/>
        </w:rPr>
      </w:pPr>
    </w:p>
    <w:p w14:paraId="2ADE533D" w14:textId="73663F73" w:rsidR="001E3D12" w:rsidRPr="00662C68" w:rsidRDefault="00741EDA">
      <w:pPr>
        <w:jc w:val="both"/>
        <w:rPr>
          <w:rFonts w:ascii="Avenir Next" w:hAnsi="Avenir Next"/>
          <w:sz w:val="18"/>
          <w:szCs w:val="18"/>
          <w:lang w:val="fr-FR"/>
        </w:rPr>
      </w:pPr>
      <w:r w:rsidRPr="00662C68">
        <w:rPr>
          <w:rFonts w:ascii="Avenir Next" w:hAnsi="Avenir Next"/>
          <w:sz w:val="18"/>
          <w:szCs w:val="18"/>
          <w:lang w:val="fr-FR"/>
        </w:rPr>
        <w:t>Conçue</w:t>
      </w:r>
      <w:r w:rsidR="00A06D46" w:rsidRPr="00662C68">
        <w:rPr>
          <w:rFonts w:ascii="Avenir Next" w:hAnsi="Avenir Next"/>
          <w:sz w:val="18"/>
          <w:szCs w:val="18"/>
          <w:lang w:val="fr-FR"/>
        </w:rPr>
        <w:t xml:space="preserve"> pour résister aux éléments et équipée du mouvement chronographe automatique le plus rapide et le plus précis au monde, la </w:t>
      </w:r>
      <w:r w:rsidRPr="00662C68">
        <w:rPr>
          <w:rFonts w:ascii="Avenir Next" w:hAnsi="Avenir Next"/>
          <w:sz w:val="18"/>
          <w:szCs w:val="18"/>
          <w:lang w:val="fr-FR"/>
        </w:rPr>
        <w:t xml:space="preserve">montre </w:t>
      </w:r>
      <w:r w:rsidR="00A06D46" w:rsidRPr="00662C68">
        <w:rPr>
          <w:rFonts w:ascii="Avenir Next" w:hAnsi="Avenir Next"/>
          <w:color w:val="000000" w:themeColor="text1"/>
          <w:sz w:val="18"/>
          <w:szCs w:val="18"/>
          <w:lang w:val="fr-FR"/>
        </w:rPr>
        <w:t xml:space="preserve">DEFY Extreme est l'incarnation de l'esprit d'innovation de la Manufacture et met en </w:t>
      </w:r>
      <w:r w:rsidRPr="00662C68">
        <w:rPr>
          <w:rFonts w:ascii="Avenir Next" w:hAnsi="Avenir Next"/>
          <w:color w:val="000000" w:themeColor="text1"/>
          <w:sz w:val="18"/>
          <w:szCs w:val="18"/>
          <w:lang w:val="fr-FR"/>
        </w:rPr>
        <w:t>lumière</w:t>
      </w:r>
      <w:r w:rsidR="00A06D46" w:rsidRPr="00662C68">
        <w:rPr>
          <w:rFonts w:ascii="Avenir Next" w:hAnsi="Avenir Next"/>
          <w:color w:val="000000" w:themeColor="text1"/>
          <w:sz w:val="18"/>
          <w:szCs w:val="18"/>
          <w:lang w:val="fr-FR"/>
        </w:rPr>
        <w:t xml:space="preserve"> les attributs fondamentaux de la ligne DEFY que sont la robustesse et les performances exceptionnelles. </w:t>
      </w:r>
      <w:r w:rsidR="00A06D46" w:rsidRPr="00662C68">
        <w:rPr>
          <w:rFonts w:ascii="Avenir Next" w:hAnsi="Avenir Next"/>
          <w:sz w:val="18"/>
          <w:szCs w:val="18"/>
          <w:lang w:val="fr-FR"/>
        </w:rPr>
        <w:t xml:space="preserve">Présentée en 2021 comme </w:t>
      </w:r>
      <w:r w:rsidRPr="00662C68">
        <w:rPr>
          <w:rFonts w:ascii="Avenir Next" w:hAnsi="Avenir Next"/>
          <w:sz w:val="18"/>
          <w:szCs w:val="18"/>
          <w:lang w:val="fr-FR"/>
        </w:rPr>
        <w:t>la déclinaison</w:t>
      </w:r>
      <w:r w:rsidR="00A06D46" w:rsidRPr="00662C68">
        <w:rPr>
          <w:rFonts w:ascii="Avenir Next" w:hAnsi="Avenir Next"/>
          <w:sz w:val="18"/>
          <w:szCs w:val="18"/>
          <w:lang w:val="fr-FR"/>
        </w:rPr>
        <w:t xml:space="preserve"> la plus audacieuse et la plus robuste du chronographe automatique haute fréquence au 1/100</w:t>
      </w:r>
      <w:r w:rsidR="0083577D" w:rsidRPr="00662C68">
        <w:rPr>
          <w:rFonts w:ascii="Avenir Next" w:hAnsi="Avenir Next"/>
          <w:sz w:val="18"/>
          <w:szCs w:val="18"/>
          <w:vertAlign w:val="superscript"/>
          <w:lang w:val="fr-FR"/>
        </w:rPr>
        <w:t>e</w:t>
      </w:r>
      <w:r w:rsidR="00A06D46" w:rsidRPr="00662C68">
        <w:rPr>
          <w:rFonts w:ascii="Avenir Next" w:hAnsi="Avenir Next"/>
          <w:sz w:val="18"/>
          <w:szCs w:val="18"/>
          <w:vertAlign w:val="superscript"/>
          <w:lang w:val="fr-FR"/>
        </w:rPr>
        <w:t xml:space="preserve"> </w:t>
      </w:r>
      <w:r w:rsidR="00A06D46" w:rsidRPr="00662C68">
        <w:rPr>
          <w:rFonts w:ascii="Avenir Next" w:hAnsi="Avenir Next"/>
          <w:sz w:val="18"/>
          <w:szCs w:val="18"/>
          <w:lang w:val="fr-FR"/>
        </w:rPr>
        <w:t xml:space="preserve">de seconde de Zenith, la DEFY Extreme a déjà prouvé qu'elle était </w:t>
      </w:r>
      <w:r w:rsidR="0083577D" w:rsidRPr="00662C68">
        <w:rPr>
          <w:rFonts w:ascii="Avenir Next" w:hAnsi="Avenir Next"/>
          <w:sz w:val="18"/>
          <w:szCs w:val="18"/>
          <w:lang w:val="fr-FR"/>
        </w:rPr>
        <w:t>amplement</w:t>
      </w:r>
      <w:r w:rsidR="00A06D46" w:rsidRPr="00662C68">
        <w:rPr>
          <w:rFonts w:ascii="Avenir Next" w:hAnsi="Avenir Next"/>
          <w:sz w:val="18"/>
          <w:szCs w:val="18"/>
          <w:lang w:val="fr-FR"/>
        </w:rPr>
        <w:t xml:space="preserve"> capable de résister aux éléments les plus rudes lors de la première saison d'EXTREME </w:t>
      </w:r>
      <w:r w:rsidR="00A06D46" w:rsidRPr="00662C68">
        <w:rPr>
          <w:rFonts w:ascii="Avenir Next" w:hAnsi="Avenir Next"/>
          <w:sz w:val="18"/>
          <w:szCs w:val="18"/>
          <w:lang w:val="fr-FR"/>
        </w:rPr>
        <w:lastRenderedPageBreak/>
        <w:t xml:space="preserve">E. Aujourd'hui, la DEFY Extreme se présente dans une </w:t>
      </w:r>
      <w:r w:rsidR="0083577D" w:rsidRPr="00662C68">
        <w:rPr>
          <w:rFonts w:ascii="Avenir Next" w:hAnsi="Avenir Next"/>
          <w:sz w:val="18"/>
          <w:szCs w:val="18"/>
          <w:lang w:val="fr-FR"/>
        </w:rPr>
        <w:t>exécution</w:t>
      </w:r>
      <w:r w:rsidR="00A06D46" w:rsidRPr="00662C68">
        <w:rPr>
          <w:rFonts w:ascii="Avenir Next" w:hAnsi="Avenir Next"/>
          <w:sz w:val="18"/>
          <w:szCs w:val="18"/>
          <w:lang w:val="fr-FR"/>
        </w:rPr>
        <w:t xml:space="preserve"> résolument sportive en fibre de carbone inspirée du premier championnat de rallye électrique tout-terrain au monde, dont Zenith est fière d'être le chronométreur officiel et le partenaire fondateur.</w:t>
      </w:r>
    </w:p>
    <w:p w14:paraId="2E2C01EF" w14:textId="77777777" w:rsidR="004C0CF2" w:rsidRPr="00662C68" w:rsidRDefault="004C0CF2" w:rsidP="004C0CF2">
      <w:pPr>
        <w:jc w:val="both"/>
        <w:rPr>
          <w:rFonts w:ascii="Avenir Next" w:hAnsi="Avenir Next"/>
          <w:sz w:val="18"/>
          <w:szCs w:val="18"/>
          <w:lang w:val="fr-FR"/>
        </w:rPr>
      </w:pPr>
    </w:p>
    <w:p w14:paraId="24CA628B" w14:textId="74EF5FFD" w:rsidR="0083577D" w:rsidRPr="00662C68" w:rsidRDefault="0083577D" w:rsidP="0083577D">
      <w:pPr>
        <w:jc w:val="both"/>
        <w:rPr>
          <w:rFonts w:ascii="Avenir Next" w:hAnsi="Avenir Next"/>
          <w:sz w:val="18"/>
          <w:szCs w:val="18"/>
          <w:lang w:val="fr-FR"/>
        </w:rPr>
      </w:pPr>
      <w:r w:rsidRPr="00662C68">
        <w:rPr>
          <w:rFonts w:ascii="Avenir Next" w:hAnsi="Avenir Next"/>
          <w:sz w:val="18"/>
          <w:szCs w:val="18"/>
          <w:lang w:val="fr-FR"/>
        </w:rPr>
        <w:t>Visuellement saisissant et étonnamment léger, le boîtier avec ses poussoirs et sa couronne est réalisé en fibre de carbone stratifiée hautement durable. Couramment utilisée dans les secteurs de l'automobile et de l'aviation, entre autres, la fibre de carbone offre un ensemble unique de propriétés en termes de performance qui ne peuvent être égalées par les métaux. Elle permet également une esthétique inimitable, synonyme d'avant-garde. Soulignant la géométrie audacieusement angulaire du boîtier, les protège-poussoirs ainsi que la lunette à douze pans sont réalisés en titane microbillé.</w:t>
      </w:r>
    </w:p>
    <w:p w14:paraId="6952FF32" w14:textId="560D9415" w:rsidR="001E3D12" w:rsidRPr="00662C68" w:rsidRDefault="001E3D12">
      <w:pPr>
        <w:jc w:val="both"/>
        <w:rPr>
          <w:rFonts w:ascii="Avenir Next" w:hAnsi="Avenir Next"/>
          <w:sz w:val="18"/>
          <w:szCs w:val="18"/>
          <w:lang w:val="fr-FR"/>
        </w:rPr>
      </w:pPr>
    </w:p>
    <w:p w14:paraId="316F55B5" w14:textId="2B2C3B06"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À l'intérieur du boîtier monolithique, le cadran ouvert à plusieurs couches présente un mélange de couleurs racées inspiré des schémas de couleurs "X Prix" de l'EXTREME E, adaptés à chaque course. L'échelle du chronographe au 1/100e</w:t>
      </w:r>
      <w:r w:rsidRPr="00662C68">
        <w:rPr>
          <w:rFonts w:ascii="Avenir Next" w:hAnsi="Avenir Next"/>
          <w:sz w:val="18"/>
          <w:szCs w:val="18"/>
          <w:vertAlign w:val="superscript"/>
          <w:lang w:val="fr-FR"/>
        </w:rPr>
        <w:t>th</w:t>
      </w:r>
      <w:r w:rsidRPr="00662C68">
        <w:rPr>
          <w:rFonts w:ascii="Avenir Next" w:hAnsi="Avenir Next"/>
          <w:sz w:val="18"/>
          <w:szCs w:val="18"/>
          <w:lang w:val="fr-FR"/>
        </w:rPr>
        <w:t xml:space="preserve"> de seconde comporte des marqueurs jaune vif, tandis que les compteurs du chronographe du cadran en verre saphir teinté sont de couleur bleu vif, vert et blanc, avec des petites aiguilles de couleur assortie. Partiellement visible à travers le cadran ainsi que le fond du boîtier, le calibre de chronographe automatique haute fréquence le plus rapide, offrant des mesures de temps au 1/100e de seconde, avec deux échappements battant à 5Hz (36'000 VpH) pour la partie </w:t>
      </w:r>
      <w:r w:rsidR="004C0D78" w:rsidRPr="00662C68">
        <w:rPr>
          <w:rFonts w:ascii="Avenir Next" w:hAnsi="Avenir Next"/>
          <w:sz w:val="18"/>
          <w:szCs w:val="18"/>
          <w:lang w:val="fr-FR"/>
        </w:rPr>
        <w:t>montre</w:t>
      </w:r>
      <w:r w:rsidRPr="00662C68">
        <w:rPr>
          <w:rFonts w:ascii="Avenir Next" w:hAnsi="Avenir Next"/>
          <w:sz w:val="18"/>
          <w:szCs w:val="18"/>
          <w:lang w:val="fr-FR"/>
        </w:rPr>
        <w:t xml:space="preserve"> et à 50Hz (360'000 VpH) pour </w:t>
      </w:r>
      <w:r w:rsidR="004C0D78" w:rsidRPr="00662C68">
        <w:rPr>
          <w:rFonts w:ascii="Avenir Next" w:hAnsi="Avenir Next"/>
          <w:sz w:val="18"/>
          <w:szCs w:val="18"/>
          <w:lang w:val="fr-FR"/>
        </w:rPr>
        <w:t>la fonction</w:t>
      </w:r>
      <w:r w:rsidRPr="00662C68">
        <w:rPr>
          <w:rFonts w:ascii="Avenir Next" w:hAnsi="Avenir Next"/>
          <w:sz w:val="18"/>
          <w:szCs w:val="18"/>
          <w:lang w:val="fr-FR"/>
        </w:rPr>
        <w:t xml:space="preserve"> chronographe.</w:t>
      </w:r>
    </w:p>
    <w:p w14:paraId="1737CB03" w14:textId="77777777" w:rsidR="004C0CF2" w:rsidRPr="00662C68" w:rsidRDefault="004C0CF2" w:rsidP="004C0CF2">
      <w:pPr>
        <w:jc w:val="both"/>
        <w:rPr>
          <w:rFonts w:ascii="Avenir Next" w:hAnsi="Avenir Next"/>
          <w:sz w:val="18"/>
          <w:szCs w:val="18"/>
          <w:lang w:val="fr-FR"/>
        </w:rPr>
      </w:pPr>
    </w:p>
    <w:p w14:paraId="5273E5CA" w14:textId="77777777"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La DEFY Extreme est livrée avec trois bracelets facilement interchangeables sans outil, simplement en utilisant le mécanisme ingénieux et intuitif de changement rapide de bracelet du fond du boîtier. Il s'agit d'un bracelet en caoutchouc texturé noir avec une boucle déployante en titane microbillé, d'un bracelet en caoutchouc texturé rouge et d'un bracelet en velcro noir avec une boucle en fibre de carbone.</w:t>
      </w:r>
    </w:p>
    <w:p w14:paraId="43435CF6" w14:textId="77777777" w:rsidR="008F1F94" w:rsidRPr="00662C68" w:rsidRDefault="008F1F94" w:rsidP="00AF0284">
      <w:pPr>
        <w:rPr>
          <w:rFonts w:ascii="Avenir Next" w:hAnsi="Avenir Next" w:cstheme="minorHAnsi"/>
          <w:b/>
          <w:bCs/>
          <w:sz w:val="18"/>
          <w:szCs w:val="18"/>
          <w:lang w:val="fr-FR"/>
        </w:rPr>
      </w:pPr>
    </w:p>
    <w:p w14:paraId="0A521666" w14:textId="77777777" w:rsidR="002E65B8" w:rsidRPr="00662C68" w:rsidRDefault="002E65B8" w:rsidP="00AF0284">
      <w:pPr>
        <w:rPr>
          <w:rFonts w:ascii="Avenir Next" w:hAnsi="Avenir Next" w:cstheme="minorHAnsi"/>
          <w:b/>
          <w:bCs/>
          <w:sz w:val="18"/>
          <w:szCs w:val="18"/>
          <w:lang w:val="fr-FR"/>
        </w:rPr>
      </w:pPr>
    </w:p>
    <w:p w14:paraId="0A31F00B" w14:textId="77777777" w:rsidR="001E3D12" w:rsidRPr="00662C68" w:rsidRDefault="00A06D46">
      <w:pPr>
        <w:rPr>
          <w:rFonts w:ascii="Avenir Next" w:hAnsi="Avenir Next" w:cstheme="minorHAnsi"/>
          <w:b/>
          <w:bCs/>
          <w:sz w:val="22"/>
          <w:szCs w:val="22"/>
          <w:lang w:val="fr-FR"/>
        </w:rPr>
      </w:pPr>
      <w:r w:rsidRPr="00662C68">
        <w:rPr>
          <w:rFonts w:ascii="Avenir Next" w:hAnsi="Avenir Next" w:cstheme="minorHAnsi"/>
          <w:b/>
          <w:bCs/>
          <w:sz w:val="22"/>
          <w:szCs w:val="22"/>
          <w:lang w:val="fr-FR"/>
        </w:rPr>
        <w:t>DEFY 21 Chroma</w:t>
      </w:r>
    </w:p>
    <w:p w14:paraId="38D2972F" w14:textId="77777777" w:rsidR="002129B5" w:rsidRPr="00662C68" w:rsidRDefault="002129B5" w:rsidP="00DB42B7">
      <w:pPr>
        <w:jc w:val="both"/>
        <w:rPr>
          <w:rFonts w:ascii="Avenir Next" w:hAnsi="Avenir Next"/>
          <w:sz w:val="18"/>
          <w:szCs w:val="18"/>
          <w:lang w:val="fr-FR"/>
        </w:rPr>
      </w:pPr>
    </w:p>
    <w:p w14:paraId="01FEC0F7" w14:textId="09646EE1"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Avec la nouvelle </w:t>
      </w:r>
      <w:r w:rsidRPr="00662C68">
        <w:rPr>
          <w:rFonts w:ascii="Avenir Next" w:hAnsi="Avenir Next"/>
          <w:b/>
          <w:bCs/>
          <w:sz w:val="18"/>
          <w:szCs w:val="18"/>
          <w:lang w:val="fr-FR"/>
        </w:rPr>
        <w:t>DEFY 21 Chroma</w:t>
      </w:r>
      <w:r w:rsidRPr="00662C68">
        <w:rPr>
          <w:rFonts w:ascii="Avenir Next" w:hAnsi="Avenir Next"/>
          <w:sz w:val="18"/>
          <w:szCs w:val="18"/>
          <w:lang w:val="fr-FR"/>
        </w:rPr>
        <w:t xml:space="preserve">, la Manufacture exprime une nouvelle fois </w:t>
      </w:r>
      <w:r w:rsidR="0083577D" w:rsidRPr="00662C68">
        <w:rPr>
          <w:rFonts w:ascii="Avenir Next" w:hAnsi="Avenir Next"/>
          <w:sz w:val="18"/>
          <w:szCs w:val="18"/>
          <w:lang w:val="fr-FR"/>
        </w:rPr>
        <w:t>la</w:t>
      </w:r>
      <w:r w:rsidRPr="00662C68">
        <w:rPr>
          <w:rFonts w:ascii="Avenir Next" w:hAnsi="Avenir Next"/>
          <w:sz w:val="18"/>
          <w:szCs w:val="18"/>
          <w:lang w:val="fr-FR"/>
        </w:rPr>
        <w:t xml:space="preserve"> notion de précision haute fréquence à travers les fréquences de la lumière et </w:t>
      </w:r>
      <w:r w:rsidR="00077E01" w:rsidRPr="00662C68">
        <w:rPr>
          <w:rFonts w:ascii="Avenir Next" w:hAnsi="Avenir Next"/>
          <w:sz w:val="18"/>
          <w:szCs w:val="18"/>
          <w:lang w:val="fr-FR"/>
        </w:rPr>
        <w:t>diverses</w:t>
      </w:r>
      <w:r w:rsidRPr="00662C68">
        <w:rPr>
          <w:rFonts w:ascii="Avenir Next" w:hAnsi="Avenir Next"/>
          <w:sz w:val="18"/>
          <w:szCs w:val="18"/>
          <w:lang w:val="fr-FR"/>
        </w:rPr>
        <w:t xml:space="preserve"> couleurs. </w:t>
      </w:r>
    </w:p>
    <w:p w14:paraId="253D83DF" w14:textId="77777777" w:rsidR="002129B5" w:rsidRPr="00662C68" w:rsidRDefault="002129B5" w:rsidP="002129B5">
      <w:pPr>
        <w:jc w:val="both"/>
        <w:rPr>
          <w:rFonts w:ascii="Avenir Next" w:hAnsi="Avenir Next"/>
          <w:sz w:val="18"/>
          <w:szCs w:val="18"/>
          <w:lang w:val="fr-FR"/>
        </w:rPr>
      </w:pPr>
    </w:p>
    <w:p w14:paraId="43F8C812" w14:textId="493006C3" w:rsidR="001E3D12" w:rsidRPr="00662C68" w:rsidRDefault="00A06D46">
      <w:pPr>
        <w:jc w:val="both"/>
        <w:rPr>
          <w:rFonts w:ascii="Avenir Next" w:hAnsi="Avenir Next"/>
          <w:sz w:val="18"/>
          <w:szCs w:val="18"/>
          <w:lang w:val="fr-FR"/>
        </w:rPr>
      </w:pPr>
      <w:r w:rsidRPr="00662C68">
        <w:rPr>
          <w:rFonts w:ascii="Avenir Next" w:hAnsi="Avenir Next"/>
          <w:sz w:val="18"/>
          <w:szCs w:val="18"/>
          <w:lang w:val="fr-FR"/>
        </w:rPr>
        <w:t xml:space="preserve">Son boîtier en céramique blanche </w:t>
      </w:r>
      <w:r w:rsidR="000137D2" w:rsidRPr="00662C68">
        <w:rPr>
          <w:rFonts w:ascii="Avenir Next" w:hAnsi="Avenir Next"/>
          <w:sz w:val="18"/>
          <w:szCs w:val="18"/>
          <w:lang w:val="fr-FR"/>
        </w:rPr>
        <w:t>avec une</w:t>
      </w:r>
      <w:r w:rsidRPr="00662C68">
        <w:rPr>
          <w:rFonts w:ascii="Avenir Next" w:hAnsi="Avenir Next"/>
          <w:sz w:val="18"/>
          <w:szCs w:val="18"/>
          <w:lang w:val="fr-FR"/>
        </w:rPr>
        <w:t xml:space="preserve"> finition mate </w:t>
      </w:r>
      <w:r w:rsidR="000137D2" w:rsidRPr="00662C68">
        <w:rPr>
          <w:rFonts w:ascii="Avenir Next" w:hAnsi="Avenir Next"/>
          <w:sz w:val="18"/>
          <w:szCs w:val="18"/>
          <w:lang w:val="fr-FR"/>
        </w:rPr>
        <w:t>encadre</w:t>
      </w:r>
      <w:r w:rsidRPr="00662C68">
        <w:rPr>
          <w:rFonts w:ascii="Avenir Next" w:hAnsi="Avenir Next"/>
          <w:sz w:val="18"/>
          <w:szCs w:val="18"/>
          <w:lang w:val="fr-FR"/>
        </w:rPr>
        <w:t xml:space="preserve"> un </w:t>
      </w:r>
      <w:r w:rsidR="002129B5" w:rsidRPr="00662C68">
        <w:rPr>
          <w:rFonts w:ascii="Avenir Next" w:hAnsi="Avenir Next"/>
          <w:sz w:val="18"/>
          <w:szCs w:val="18"/>
          <w:lang w:val="fr-FR"/>
        </w:rPr>
        <w:t xml:space="preserve">arc-en-ciel réfracté qui s'étend uniformément sur le cadran </w:t>
      </w:r>
      <w:r w:rsidR="000137D2" w:rsidRPr="00662C68">
        <w:rPr>
          <w:rFonts w:ascii="Avenir Next" w:hAnsi="Avenir Next"/>
          <w:sz w:val="18"/>
          <w:szCs w:val="18"/>
          <w:lang w:val="fr-FR"/>
        </w:rPr>
        <w:t>ajouré</w:t>
      </w:r>
      <w:r w:rsidR="002129B5" w:rsidRPr="00662C68">
        <w:rPr>
          <w:rFonts w:ascii="Avenir Next" w:hAnsi="Avenir Next"/>
          <w:sz w:val="18"/>
          <w:szCs w:val="18"/>
          <w:lang w:val="fr-FR"/>
        </w:rPr>
        <w:t xml:space="preserve"> et le mouvement</w:t>
      </w:r>
      <w:r w:rsidRPr="00662C68">
        <w:rPr>
          <w:rFonts w:ascii="Avenir Next" w:hAnsi="Avenir Next"/>
          <w:sz w:val="18"/>
          <w:szCs w:val="18"/>
          <w:lang w:val="fr-FR"/>
        </w:rPr>
        <w:t xml:space="preserve">, dans un </w:t>
      </w:r>
      <w:r w:rsidR="000137D2" w:rsidRPr="00662C68">
        <w:rPr>
          <w:rFonts w:ascii="Avenir Next" w:hAnsi="Avenir Next"/>
          <w:sz w:val="18"/>
          <w:szCs w:val="18"/>
          <w:lang w:val="fr-FR"/>
        </w:rPr>
        <w:t>dégradé</w:t>
      </w:r>
      <w:r w:rsidR="002129B5" w:rsidRPr="00662C68">
        <w:rPr>
          <w:rFonts w:ascii="Avenir Next" w:hAnsi="Avenir Next"/>
          <w:sz w:val="18"/>
          <w:szCs w:val="18"/>
          <w:lang w:val="fr-FR"/>
        </w:rPr>
        <w:t xml:space="preserve"> de couleurs </w:t>
      </w:r>
      <w:r w:rsidR="000137D2" w:rsidRPr="00662C68">
        <w:rPr>
          <w:rFonts w:ascii="Avenir Next" w:hAnsi="Avenir Next"/>
          <w:sz w:val="18"/>
          <w:szCs w:val="18"/>
          <w:lang w:val="fr-FR"/>
        </w:rPr>
        <w:t xml:space="preserve">en parfaite transition </w:t>
      </w:r>
      <w:r w:rsidR="002129B5" w:rsidRPr="00662C68">
        <w:rPr>
          <w:rFonts w:ascii="Avenir Next" w:hAnsi="Avenir Next"/>
          <w:sz w:val="18"/>
          <w:szCs w:val="18"/>
          <w:lang w:val="fr-FR"/>
        </w:rPr>
        <w:t>couvrant l'ensemble du spectre</w:t>
      </w:r>
      <w:r w:rsidR="000137D2" w:rsidRPr="00662C68">
        <w:rPr>
          <w:rFonts w:ascii="Avenir Next" w:hAnsi="Avenir Next"/>
          <w:sz w:val="18"/>
          <w:szCs w:val="18"/>
          <w:lang w:val="fr-FR"/>
        </w:rPr>
        <w:t>.</w:t>
      </w:r>
      <w:r w:rsidRPr="00662C68">
        <w:rPr>
          <w:rFonts w:ascii="Avenir Next" w:hAnsi="Avenir Next"/>
          <w:sz w:val="18"/>
          <w:szCs w:val="18"/>
          <w:lang w:val="fr-FR"/>
        </w:rPr>
        <w:t xml:space="preserve"> Le repère peint en </w:t>
      </w:r>
      <w:r w:rsidR="002129B5" w:rsidRPr="00662C68">
        <w:rPr>
          <w:rFonts w:ascii="Avenir Next" w:hAnsi="Avenir Next"/>
          <w:sz w:val="18"/>
          <w:szCs w:val="18"/>
          <w:lang w:val="fr-FR"/>
        </w:rPr>
        <w:t>rouge à 12 heures passe par l'orange, le jaune, le vert, le bleu, le violet et le rose dans le sens des aiguilles d'une montre. Les couleurs méticuleusement appliquées sur les marqueurs et l'échelle au 1/100</w:t>
      </w:r>
      <w:r w:rsidR="002129B5" w:rsidRPr="00662C68">
        <w:rPr>
          <w:rFonts w:ascii="Avenir Next" w:hAnsi="Avenir Next"/>
          <w:sz w:val="18"/>
          <w:szCs w:val="18"/>
          <w:vertAlign w:val="superscript"/>
          <w:lang w:val="fr-FR"/>
        </w:rPr>
        <w:t xml:space="preserve">e </w:t>
      </w:r>
      <w:r w:rsidR="002129B5" w:rsidRPr="00662C68">
        <w:rPr>
          <w:rFonts w:ascii="Avenir Next" w:hAnsi="Avenir Next"/>
          <w:sz w:val="18"/>
          <w:szCs w:val="18"/>
          <w:lang w:val="fr-FR"/>
        </w:rPr>
        <w:t>de seconde s'étendent au-delà du cadran et hors du boîtier, l'anneau de préhension en caoutchouc de la couronne ainsi que les coutures du bracelet en caoutchouc blanc à effet cordura suivant la disposition des couleurs du cadran. Il en va de même pour les aiguilles des compteurs du chronographe, chacune étant dotée d'un ton différent.</w:t>
      </w:r>
    </w:p>
    <w:p w14:paraId="3A204503" w14:textId="77777777" w:rsidR="002129B5" w:rsidRPr="00662C68" w:rsidRDefault="002129B5" w:rsidP="002129B5">
      <w:pPr>
        <w:jc w:val="both"/>
        <w:rPr>
          <w:rFonts w:ascii="Avenir Next" w:hAnsi="Avenir Next"/>
          <w:sz w:val="18"/>
          <w:szCs w:val="18"/>
          <w:lang w:val="fr-FR"/>
        </w:rPr>
      </w:pPr>
    </w:p>
    <w:p w14:paraId="03046234" w14:textId="0C5988D6" w:rsidR="001E3D12" w:rsidRPr="00662C68" w:rsidRDefault="002129B5">
      <w:pPr>
        <w:jc w:val="both"/>
        <w:rPr>
          <w:rFonts w:ascii="Avenir Next" w:hAnsi="Avenir Next"/>
          <w:sz w:val="18"/>
          <w:szCs w:val="18"/>
          <w:lang w:val="fr-FR"/>
        </w:rPr>
      </w:pPr>
      <w:r w:rsidRPr="00662C68">
        <w:rPr>
          <w:rFonts w:ascii="Avenir Next" w:hAnsi="Avenir Next"/>
          <w:sz w:val="18"/>
          <w:szCs w:val="18"/>
          <w:lang w:val="fr-FR"/>
        </w:rPr>
        <w:t xml:space="preserve">Le cadran </w:t>
      </w:r>
      <w:r w:rsidR="000137D2" w:rsidRPr="00662C68">
        <w:rPr>
          <w:rFonts w:ascii="Avenir Next" w:hAnsi="Avenir Next"/>
          <w:sz w:val="18"/>
          <w:szCs w:val="18"/>
          <w:lang w:val="fr-FR"/>
        </w:rPr>
        <w:t>ajouré</w:t>
      </w:r>
      <w:r w:rsidR="00A06D46" w:rsidRPr="00662C68">
        <w:rPr>
          <w:rFonts w:ascii="Avenir Next" w:hAnsi="Avenir Next"/>
          <w:sz w:val="18"/>
          <w:szCs w:val="18"/>
          <w:lang w:val="fr-FR"/>
        </w:rPr>
        <w:t xml:space="preserve"> </w:t>
      </w:r>
      <w:r w:rsidRPr="00662C68">
        <w:rPr>
          <w:rFonts w:ascii="Avenir Next" w:hAnsi="Avenir Next"/>
          <w:sz w:val="18"/>
          <w:szCs w:val="18"/>
          <w:lang w:val="fr-FR"/>
        </w:rPr>
        <w:t xml:space="preserve">présente des compteurs de chronographe blancs en relief, assortis au boîtier, sous lesquels transparaît le mouvement </w:t>
      </w:r>
      <w:r w:rsidR="000137D2" w:rsidRPr="00662C68">
        <w:rPr>
          <w:rFonts w:ascii="Avenir Next" w:hAnsi="Avenir Next"/>
          <w:sz w:val="18"/>
          <w:szCs w:val="18"/>
          <w:lang w:val="fr-FR"/>
        </w:rPr>
        <w:t>avec ses finitions exceptionnelles</w:t>
      </w:r>
      <w:r w:rsidRPr="00662C68">
        <w:rPr>
          <w:rFonts w:ascii="Avenir Next" w:hAnsi="Avenir Next"/>
          <w:sz w:val="18"/>
          <w:szCs w:val="18"/>
          <w:lang w:val="fr-FR"/>
        </w:rPr>
        <w:t xml:space="preserve">. Chaque pont est </w:t>
      </w:r>
      <w:r w:rsidR="000137D2" w:rsidRPr="00662C68">
        <w:rPr>
          <w:rFonts w:ascii="Avenir Next" w:hAnsi="Avenir Next"/>
          <w:sz w:val="18"/>
          <w:szCs w:val="18"/>
          <w:lang w:val="fr-FR"/>
        </w:rPr>
        <w:t>en effet revêtu d’une</w:t>
      </w:r>
      <w:r w:rsidRPr="00662C68">
        <w:rPr>
          <w:rFonts w:ascii="Avenir Next" w:hAnsi="Avenir Next"/>
          <w:sz w:val="18"/>
          <w:szCs w:val="18"/>
          <w:lang w:val="fr-FR"/>
        </w:rPr>
        <w:t xml:space="preserve"> couleur métallique différente, suivant là encore le dégradé des </w:t>
      </w:r>
      <w:r w:rsidR="00EC5183" w:rsidRPr="00662C68">
        <w:rPr>
          <w:rFonts w:ascii="Avenir Next" w:hAnsi="Avenir Next"/>
          <w:sz w:val="18"/>
          <w:szCs w:val="18"/>
          <w:lang w:val="fr-FR"/>
        </w:rPr>
        <w:t>index</w:t>
      </w:r>
      <w:r w:rsidRPr="00662C68">
        <w:rPr>
          <w:rFonts w:ascii="Avenir Next" w:hAnsi="Avenir Next"/>
          <w:sz w:val="18"/>
          <w:szCs w:val="18"/>
          <w:lang w:val="fr-FR"/>
        </w:rPr>
        <w:t xml:space="preserve"> du cadran. </w:t>
      </w:r>
      <w:r w:rsidR="00EC5183" w:rsidRPr="00662C68">
        <w:rPr>
          <w:rFonts w:ascii="Avenir Next" w:hAnsi="Avenir Next"/>
          <w:sz w:val="18"/>
          <w:szCs w:val="18"/>
          <w:lang w:val="fr-FR"/>
        </w:rPr>
        <w:t>Le cadran et le pont saphir permettent d’admirer</w:t>
      </w:r>
      <w:r w:rsidRPr="00662C68">
        <w:rPr>
          <w:rFonts w:ascii="Avenir Next" w:hAnsi="Avenir Next"/>
          <w:sz w:val="18"/>
          <w:szCs w:val="18"/>
          <w:lang w:val="fr-FR"/>
        </w:rPr>
        <w:t xml:space="preserve"> le singulier </w:t>
      </w:r>
      <w:r w:rsidR="00EC5183" w:rsidRPr="00662C68">
        <w:rPr>
          <w:rFonts w:ascii="Avenir Next" w:hAnsi="Avenir Next"/>
          <w:sz w:val="18"/>
          <w:szCs w:val="18"/>
          <w:lang w:val="fr-FR"/>
        </w:rPr>
        <w:t xml:space="preserve">mouvement </w:t>
      </w:r>
      <w:r w:rsidRPr="00662C68">
        <w:rPr>
          <w:rFonts w:ascii="Avenir Next" w:hAnsi="Avenir Next"/>
          <w:sz w:val="18"/>
          <w:szCs w:val="18"/>
          <w:lang w:val="fr-FR"/>
        </w:rPr>
        <w:t xml:space="preserve">chronographe El Primero 21 automatique à haute fréquence au 1/100e de seconde, sommet de la performance et de la précision, doté de deux organes de régulation et </w:t>
      </w:r>
      <w:r w:rsidR="00EC5183" w:rsidRPr="00662C68">
        <w:rPr>
          <w:rFonts w:ascii="Avenir Next" w:hAnsi="Avenir Next"/>
          <w:sz w:val="18"/>
          <w:szCs w:val="18"/>
          <w:lang w:val="fr-FR"/>
        </w:rPr>
        <w:t>rouages</w:t>
      </w:r>
      <w:r w:rsidRPr="00662C68">
        <w:rPr>
          <w:rFonts w:ascii="Avenir Next" w:hAnsi="Avenir Next"/>
          <w:sz w:val="18"/>
          <w:szCs w:val="18"/>
          <w:lang w:val="fr-FR"/>
        </w:rPr>
        <w:t xml:space="preserve"> indépendants pour les fonctions de </w:t>
      </w:r>
      <w:r w:rsidR="00EC5183" w:rsidRPr="00662C68">
        <w:rPr>
          <w:rFonts w:ascii="Avenir Next" w:hAnsi="Avenir Next"/>
          <w:sz w:val="18"/>
          <w:szCs w:val="18"/>
          <w:lang w:val="fr-FR"/>
        </w:rPr>
        <w:t>montre et chronographe</w:t>
      </w:r>
      <w:r w:rsidRPr="00662C68">
        <w:rPr>
          <w:rFonts w:ascii="Avenir Next" w:hAnsi="Avenir Next"/>
          <w:sz w:val="18"/>
          <w:szCs w:val="18"/>
          <w:lang w:val="fr-FR"/>
        </w:rPr>
        <w:t xml:space="preserve">, fonctionnant respectivement à des fréquences de 5Hz (36'000 </w:t>
      </w:r>
      <w:r w:rsidR="00EC5183" w:rsidRPr="00662C68">
        <w:rPr>
          <w:rFonts w:ascii="Avenir Next" w:hAnsi="Avenir Next"/>
          <w:sz w:val="18"/>
          <w:szCs w:val="18"/>
          <w:lang w:val="fr-FR"/>
        </w:rPr>
        <w:t>alt/h</w:t>
      </w:r>
      <w:r w:rsidRPr="00662C68">
        <w:rPr>
          <w:rFonts w:ascii="Avenir Next" w:hAnsi="Avenir Next"/>
          <w:sz w:val="18"/>
          <w:szCs w:val="18"/>
          <w:lang w:val="fr-FR"/>
        </w:rPr>
        <w:t xml:space="preserve">) et 50Hz (360'000 </w:t>
      </w:r>
      <w:r w:rsidR="00EC5183" w:rsidRPr="00662C68">
        <w:rPr>
          <w:rFonts w:ascii="Avenir Next" w:hAnsi="Avenir Next"/>
          <w:sz w:val="18"/>
          <w:szCs w:val="18"/>
          <w:lang w:val="fr-FR"/>
        </w:rPr>
        <w:t>alt/h)</w:t>
      </w:r>
      <w:r w:rsidRPr="00662C68">
        <w:rPr>
          <w:rFonts w:ascii="Avenir Next" w:hAnsi="Avenir Next"/>
          <w:sz w:val="18"/>
          <w:szCs w:val="18"/>
          <w:lang w:val="fr-FR"/>
        </w:rPr>
        <w:t xml:space="preserve">. </w:t>
      </w:r>
    </w:p>
    <w:p w14:paraId="5A381DC3" w14:textId="77777777" w:rsidR="002129B5" w:rsidRPr="00662C68" w:rsidRDefault="002129B5" w:rsidP="002129B5">
      <w:pPr>
        <w:jc w:val="both"/>
        <w:rPr>
          <w:rFonts w:ascii="Avenir Next" w:hAnsi="Avenir Next"/>
          <w:sz w:val="18"/>
          <w:szCs w:val="18"/>
          <w:lang w:val="fr-FR"/>
        </w:rPr>
      </w:pPr>
    </w:p>
    <w:p w14:paraId="35DA9683" w14:textId="62ABDFC2" w:rsidR="001E3D12" w:rsidRPr="00662C68" w:rsidRDefault="009264A5">
      <w:pPr>
        <w:jc w:val="both"/>
        <w:rPr>
          <w:rFonts w:ascii="Avenir Next" w:hAnsi="Avenir Next"/>
          <w:sz w:val="18"/>
          <w:szCs w:val="18"/>
          <w:lang w:val="fr-FR"/>
        </w:rPr>
      </w:pPr>
      <w:r w:rsidRPr="00662C68">
        <w:rPr>
          <w:rFonts w:ascii="Avenir Next" w:hAnsi="Avenir Next"/>
          <w:sz w:val="18"/>
          <w:szCs w:val="18"/>
          <w:lang w:val="fr-FR"/>
        </w:rPr>
        <w:t xml:space="preserve">Éditée </w:t>
      </w:r>
      <w:r w:rsidR="00A06D46" w:rsidRPr="00662C68">
        <w:rPr>
          <w:rFonts w:ascii="Avenir Next" w:hAnsi="Avenir Next"/>
          <w:sz w:val="18"/>
          <w:szCs w:val="18"/>
          <w:lang w:val="fr-FR"/>
        </w:rPr>
        <w:t xml:space="preserve">à 200 </w:t>
      </w:r>
      <w:r w:rsidRPr="00662C68">
        <w:rPr>
          <w:rFonts w:ascii="Avenir Next" w:hAnsi="Avenir Next"/>
          <w:sz w:val="18"/>
          <w:szCs w:val="18"/>
          <w:lang w:val="fr-FR"/>
        </w:rPr>
        <w:t>exemplaires</w:t>
      </w:r>
      <w:r w:rsidR="00A06D46" w:rsidRPr="00662C68">
        <w:rPr>
          <w:rFonts w:ascii="Avenir Next" w:hAnsi="Avenir Next"/>
          <w:sz w:val="18"/>
          <w:szCs w:val="18"/>
          <w:lang w:val="fr-FR"/>
        </w:rPr>
        <w:t xml:space="preserve"> et disponible dans les boutiques Zenith et chez les détaillants agréés du monde entier, la </w:t>
      </w:r>
      <w:r w:rsidR="00A06D46" w:rsidRPr="00662C68">
        <w:rPr>
          <w:rFonts w:ascii="Avenir Next" w:hAnsi="Avenir Next"/>
          <w:b/>
          <w:bCs/>
          <w:sz w:val="18"/>
          <w:szCs w:val="18"/>
          <w:lang w:val="fr-FR"/>
        </w:rPr>
        <w:t xml:space="preserve">DEFY 21 Chroma </w:t>
      </w:r>
      <w:r w:rsidR="00A06D46" w:rsidRPr="00662C68">
        <w:rPr>
          <w:rFonts w:ascii="Avenir Next" w:hAnsi="Avenir Next"/>
          <w:sz w:val="18"/>
          <w:szCs w:val="18"/>
          <w:lang w:val="fr-FR"/>
        </w:rPr>
        <w:t>démontre la maîtrise de la Manufacture en matière de chronographe automatique haute fréquence au 1/100</w:t>
      </w:r>
      <w:r w:rsidR="00A06D46" w:rsidRPr="00662C68">
        <w:rPr>
          <w:rFonts w:ascii="Avenir Next" w:hAnsi="Avenir Next"/>
          <w:sz w:val="18"/>
          <w:szCs w:val="18"/>
          <w:vertAlign w:val="superscript"/>
          <w:lang w:val="fr-FR"/>
        </w:rPr>
        <w:t xml:space="preserve">e </w:t>
      </w:r>
      <w:r w:rsidR="00A06D46" w:rsidRPr="00662C68">
        <w:rPr>
          <w:rFonts w:ascii="Avenir Next" w:hAnsi="Avenir Next"/>
          <w:sz w:val="18"/>
          <w:szCs w:val="18"/>
          <w:lang w:val="fr-FR"/>
        </w:rPr>
        <w:t>de seconde, tout en ajoutant une palette de couleurs inédite et ludique là où on ne l'attendait pas pour un chronographe haute performance sans équivalent.</w:t>
      </w:r>
    </w:p>
    <w:p w14:paraId="1DCCF3D0" w14:textId="77777777" w:rsidR="002129B5" w:rsidRPr="00662C68" w:rsidRDefault="002129B5" w:rsidP="00AF0284">
      <w:pPr>
        <w:rPr>
          <w:rFonts w:ascii="Avenir Next" w:hAnsi="Avenir Next" w:cstheme="minorHAnsi"/>
          <w:b/>
          <w:bCs/>
          <w:sz w:val="22"/>
          <w:szCs w:val="22"/>
          <w:lang w:val="fr-FR"/>
        </w:rPr>
      </w:pPr>
    </w:p>
    <w:p w14:paraId="5AB22C55" w14:textId="77777777" w:rsidR="008F1F94" w:rsidRPr="00662C68" w:rsidRDefault="008F1F94" w:rsidP="00AF0284">
      <w:pPr>
        <w:rPr>
          <w:rFonts w:ascii="Avenir Next" w:hAnsi="Avenir Next" w:cstheme="minorHAnsi"/>
          <w:b/>
          <w:bCs/>
          <w:sz w:val="18"/>
          <w:szCs w:val="18"/>
          <w:lang w:val="fr-FR"/>
        </w:rPr>
      </w:pPr>
    </w:p>
    <w:p w14:paraId="005B9472" w14:textId="77777777" w:rsidR="001E3D12" w:rsidRPr="00662C68" w:rsidRDefault="00A06D46">
      <w:pPr>
        <w:rPr>
          <w:rFonts w:ascii="Avenir Next" w:hAnsi="Avenir Next" w:cstheme="minorHAnsi"/>
          <w:b/>
          <w:bCs/>
          <w:sz w:val="22"/>
          <w:szCs w:val="22"/>
          <w:lang w:val="en-GB"/>
        </w:rPr>
      </w:pPr>
      <w:r w:rsidRPr="00662C68">
        <w:rPr>
          <w:rFonts w:ascii="Avenir Next" w:hAnsi="Avenir Next" w:cstheme="minorHAnsi"/>
          <w:b/>
          <w:bCs/>
          <w:sz w:val="22"/>
          <w:szCs w:val="22"/>
          <w:lang w:val="en-GB"/>
        </w:rPr>
        <w:t>DEFY Midnight Sunset &amp; DEFY Midnight Borealis</w:t>
      </w:r>
    </w:p>
    <w:p w14:paraId="545A8B8A" w14:textId="77777777" w:rsidR="008F1F94" w:rsidRPr="00662C68" w:rsidRDefault="008F1F94" w:rsidP="00AF0284">
      <w:pPr>
        <w:rPr>
          <w:rFonts w:ascii="Avenir Next" w:hAnsi="Avenir Next" w:cstheme="minorHAnsi"/>
          <w:b/>
          <w:bCs/>
          <w:sz w:val="18"/>
          <w:szCs w:val="18"/>
          <w:lang w:val="en-GB"/>
        </w:rPr>
      </w:pPr>
    </w:p>
    <w:p w14:paraId="30A81AD5" w14:textId="029AF632" w:rsidR="001E3D12" w:rsidRPr="00662C68" w:rsidRDefault="00A06D46">
      <w:pPr>
        <w:jc w:val="both"/>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t xml:space="preserve">La </w:t>
      </w:r>
      <w:r w:rsidR="008F1F94" w:rsidRPr="00662C68">
        <w:rPr>
          <w:rFonts w:ascii="Avenir Next" w:eastAsia="Times New Roman" w:hAnsi="Avenir Next" w:cs="Arial"/>
          <w:sz w:val="18"/>
          <w:szCs w:val="18"/>
          <w:lang w:val="fr-FR"/>
        </w:rPr>
        <w:t xml:space="preserve">DEFY Midnight a été lancée en 2020 </w:t>
      </w:r>
      <w:r w:rsidR="00367CF6" w:rsidRPr="00662C68">
        <w:rPr>
          <w:rFonts w:ascii="Avenir Next" w:eastAsia="Times New Roman" w:hAnsi="Avenir Next" w:cs="Arial"/>
          <w:sz w:val="18"/>
          <w:szCs w:val="18"/>
          <w:lang w:val="fr-FR"/>
        </w:rPr>
        <w:t>en tant que</w:t>
      </w:r>
      <w:r w:rsidRPr="00662C68">
        <w:rPr>
          <w:rFonts w:ascii="Avenir Next" w:eastAsia="Times New Roman" w:hAnsi="Avenir Next" w:cs="Arial"/>
          <w:sz w:val="18"/>
          <w:szCs w:val="18"/>
          <w:lang w:val="fr-FR"/>
        </w:rPr>
        <w:t xml:space="preserve"> première collection Zenith DEFY conçue exclusivement pour les femmes. </w:t>
      </w:r>
      <w:r w:rsidR="008F1F94" w:rsidRPr="00662C68">
        <w:rPr>
          <w:rFonts w:ascii="Avenir Next" w:eastAsia="Times New Roman" w:hAnsi="Avenir Next" w:cs="Arial"/>
          <w:sz w:val="18"/>
          <w:szCs w:val="18"/>
          <w:lang w:val="fr-FR"/>
        </w:rPr>
        <w:t>Positionnée de manière unique comme un garde-temps sport-chic polyvalent avec un design cosmique distinct</w:t>
      </w:r>
      <w:r w:rsidR="00D6203C" w:rsidRPr="00662C68">
        <w:rPr>
          <w:rFonts w:ascii="Avenir Next" w:eastAsia="Times New Roman" w:hAnsi="Avenir Next" w:cs="Arial"/>
          <w:sz w:val="18"/>
          <w:szCs w:val="18"/>
          <w:lang w:val="fr-FR"/>
        </w:rPr>
        <w:t>if</w:t>
      </w:r>
      <w:r w:rsidR="008F1F94" w:rsidRPr="00662C68">
        <w:rPr>
          <w:rFonts w:ascii="Avenir Next" w:eastAsia="Times New Roman" w:hAnsi="Avenir Next" w:cs="Arial"/>
          <w:sz w:val="18"/>
          <w:szCs w:val="18"/>
          <w:lang w:val="fr-FR"/>
        </w:rPr>
        <w:t xml:space="preserve">, la DEFY Midnight a été conçue en pensant aux femmes à l'esprit libre et </w:t>
      </w:r>
      <w:r w:rsidR="00D6203C" w:rsidRPr="00662C68">
        <w:rPr>
          <w:rFonts w:ascii="Avenir Next" w:eastAsia="Times New Roman" w:hAnsi="Avenir Next" w:cs="Arial"/>
          <w:sz w:val="18"/>
          <w:szCs w:val="18"/>
          <w:lang w:val="fr-FR"/>
        </w:rPr>
        <w:t>qui poursuivent</w:t>
      </w:r>
      <w:r w:rsidR="008F1F94" w:rsidRPr="00662C68">
        <w:rPr>
          <w:rFonts w:ascii="Avenir Next" w:eastAsia="Times New Roman" w:hAnsi="Avenir Next" w:cs="Arial"/>
          <w:sz w:val="18"/>
          <w:szCs w:val="18"/>
          <w:lang w:val="fr-FR"/>
        </w:rPr>
        <w:t xml:space="preserve"> leurs rêves. Comme le souligne la plateforme ZENITH DREAMHERS, où des femmes franches et accomplies partagent leurs expériences et encouragent les autres à aller de l'avant et à réaliser leurs ambitions, la DEFY Midnight </w:t>
      </w:r>
      <w:r w:rsidR="00D6203C" w:rsidRPr="00662C68">
        <w:rPr>
          <w:rFonts w:ascii="Avenir Next" w:eastAsia="Times New Roman" w:hAnsi="Avenir Next" w:cs="Arial"/>
          <w:sz w:val="18"/>
          <w:szCs w:val="18"/>
          <w:lang w:val="fr-FR"/>
        </w:rPr>
        <w:t>accompagne les femmes indépendantes contemporaines dans toutes les facettes de la vie</w:t>
      </w:r>
      <w:r w:rsidR="008F1F94" w:rsidRPr="00662C68">
        <w:rPr>
          <w:rFonts w:ascii="Avenir Next" w:eastAsia="Times New Roman" w:hAnsi="Avenir Next" w:cs="Arial"/>
          <w:sz w:val="18"/>
          <w:szCs w:val="18"/>
          <w:lang w:val="fr-FR"/>
        </w:rPr>
        <w:t xml:space="preserve">. Aujourd'hui, la collection accueille deux nouveaux </w:t>
      </w:r>
      <w:r w:rsidR="003E5FFF" w:rsidRPr="00662C68">
        <w:rPr>
          <w:rFonts w:ascii="Avenir Next" w:eastAsia="Times New Roman" w:hAnsi="Avenir Next" w:cs="Arial"/>
          <w:sz w:val="18"/>
          <w:szCs w:val="18"/>
          <w:lang w:val="fr-FR"/>
        </w:rPr>
        <w:t>modèles</w:t>
      </w:r>
      <w:r w:rsidR="008F1F94" w:rsidRPr="00662C68">
        <w:rPr>
          <w:rFonts w:ascii="Avenir Next" w:eastAsia="Times New Roman" w:hAnsi="Avenir Next" w:cs="Arial"/>
          <w:sz w:val="18"/>
          <w:szCs w:val="18"/>
          <w:lang w:val="fr-FR"/>
        </w:rPr>
        <w:t xml:space="preserve"> inspirés par un élément central de la tradition Zenith</w:t>
      </w:r>
      <w:r w:rsidR="003E5FFF" w:rsidRPr="00662C68">
        <w:rPr>
          <w:rFonts w:ascii="Avenir Next" w:eastAsia="Times New Roman" w:hAnsi="Avenir Next" w:cs="Arial"/>
          <w:sz w:val="18"/>
          <w:szCs w:val="18"/>
          <w:lang w:val="fr-FR"/>
        </w:rPr>
        <w:t xml:space="preserve"> – le</w:t>
      </w:r>
      <w:r w:rsidR="004C0D78" w:rsidRPr="00662C68">
        <w:rPr>
          <w:rFonts w:ascii="Avenir Next" w:eastAsia="Times New Roman" w:hAnsi="Avenir Next" w:cs="Arial"/>
          <w:sz w:val="18"/>
          <w:szCs w:val="18"/>
          <w:lang w:val="fr-FR"/>
        </w:rPr>
        <w:t xml:space="preserve"> </w:t>
      </w:r>
      <w:r w:rsidR="008F1F94" w:rsidRPr="00662C68">
        <w:rPr>
          <w:rFonts w:ascii="Avenir Next" w:eastAsia="Times New Roman" w:hAnsi="Avenir Next" w:cs="Arial"/>
          <w:sz w:val="18"/>
          <w:szCs w:val="18"/>
          <w:lang w:val="fr-FR"/>
        </w:rPr>
        <w:t xml:space="preserve">ciel étoilé - et certains de ses phénomènes éphémères mais toujours captivants : la </w:t>
      </w:r>
      <w:r w:rsidR="008F1F94" w:rsidRPr="00662C68">
        <w:rPr>
          <w:rFonts w:ascii="Avenir Next" w:eastAsia="Times New Roman" w:hAnsi="Avenir Next" w:cs="Arial"/>
          <w:b/>
          <w:bCs/>
          <w:sz w:val="18"/>
          <w:szCs w:val="18"/>
          <w:lang w:val="fr-FR"/>
        </w:rPr>
        <w:t xml:space="preserve">DEFY Midnight Sunset </w:t>
      </w:r>
      <w:r w:rsidR="008F1F94" w:rsidRPr="00662C68">
        <w:rPr>
          <w:rFonts w:ascii="Avenir Next" w:eastAsia="Times New Roman" w:hAnsi="Avenir Next" w:cs="Arial"/>
          <w:sz w:val="18"/>
          <w:szCs w:val="18"/>
          <w:lang w:val="fr-FR"/>
        </w:rPr>
        <w:t xml:space="preserve">et la </w:t>
      </w:r>
      <w:r w:rsidR="008F1F94" w:rsidRPr="00662C68">
        <w:rPr>
          <w:rFonts w:ascii="Avenir Next" w:eastAsia="Times New Roman" w:hAnsi="Avenir Next" w:cs="Arial"/>
          <w:b/>
          <w:bCs/>
          <w:sz w:val="18"/>
          <w:szCs w:val="18"/>
          <w:lang w:val="fr-FR"/>
        </w:rPr>
        <w:t>DEFY Midnight Borealis</w:t>
      </w:r>
      <w:r w:rsidR="008F1F94" w:rsidRPr="00662C68">
        <w:rPr>
          <w:rFonts w:ascii="Avenir Next" w:eastAsia="Times New Roman" w:hAnsi="Avenir Next" w:cs="Arial"/>
          <w:sz w:val="18"/>
          <w:szCs w:val="18"/>
          <w:lang w:val="fr-FR"/>
        </w:rPr>
        <w:t>.</w:t>
      </w:r>
    </w:p>
    <w:p w14:paraId="3C1A1C3F" w14:textId="77777777" w:rsidR="008F1F94" w:rsidRPr="00662C68" w:rsidRDefault="008F1F94" w:rsidP="008F1F94">
      <w:pPr>
        <w:jc w:val="both"/>
        <w:rPr>
          <w:rFonts w:ascii="Avenir Next" w:eastAsia="Times New Roman" w:hAnsi="Avenir Next" w:cs="Arial"/>
          <w:sz w:val="18"/>
          <w:szCs w:val="18"/>
          <w:lang w:val="fr-FR"/>
        </w:rPr>
      </w:pPr>
    </w:p>
    <w:p w14:paraId="50BA5F92" w14:textId="2AFE2EF4" w:rsidR="001E3D12" w:rsidRPr="00662C68" w:rsidRDefault="00A06D46">
      <w:pPr>
        <w:jc w:val="both"/>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t xml:space="preserve">Logées </w:t>
      </w:r>
      <w:r w:rsidR="003E5FFF" w:rsidRPr="00662C68">
        <w:rPr>
          <w:rFonts w:ascii="Avenir Next" w:eastAsia="Times New Roman" w:hAnsi="Avenir Next" w:cs="Arial"/>
          <w:sz w:val="18"/>
          <w:szCs w:val="18"/>
          <w:lang w:val="fr-FR"/>
        </w:rPr>
        <w:t xml:space="preserve">chacune </w:t>
      </w:r>
      <w:r w:rsidRPr="00662C68">
        <w:rPr>
          <w:rFonts w:ascii="Avenir Next" w:eastAsia="Times New Roman" w:hAnsi="Avenir Next" w:cs="Arial"/>
          <w:sz w:val="18"/>
          <w:szCs w:val="18"/>
          <w:lang w:val="fr-FR"/>
        </w:rPr>
        <w:t xml:space="preserve">dans un boîtier en acier inoxydable de 36 mm </w:t>
      </w:r>
      <w:r w:rsidR="003E5FFF" w:rsidRPr="00662C68">
        <w:rPr>
          <w:rFonts w:ascii="Avenir Next" w:eastAsia="Times New Roman" w:hAnsi="Avenir Next" w:cs="Arial"/>
          <w:sz w:val="18"/>
          <w:szCs w:val="18"/>
          <w:lang w:val="fr-FR"/>
        </w:rPr>
        <w:t>serti</w:t>
      </w:r>
      <w:r w:rsidRPr="00662C68">
        <w:rPr>
          <w:rFonts w:ascii="Avenir Next" w:eastAsia="Times New Roman" w:hAnsi="Avenir Next" w:cs="Arial"/>
          <w:sz w:val="18"/>
          <w:szCs w:val="18"/>
          <w:lang w:val="fr-FR"/>
        </w:rPr>
        <w:t xml:space="preserve"> de diamants blancs </w:t>
      </w:r>
      <w:r w:rsidR="003E5FFF" w:rsidRPr="00662C68">
        <w:rPr>
          <w:rFonts w:ascii="Avenir Next" w:eastAsia="Times New Roman" w:hAnsi="Avenir Next" w:cs="Arial"/>
          <w:sz w:val="18"/>
          <w:szCs w:val="18"/>
          <w:lang w:val="fr-FR"/>
        </w:rPr>
        <w:t>taille</w:t>
      </w:r>
      <w:r w:rsidRPr="00662C68">
        <w:rPr>
          <w:rFonts w:ascii="Avenir Next" w:eastAsia="Times New Roman" w:hAnsi="Avenir Next" w:cs="Arial"/>
          <w:sz w:val="18"/>
          <w:szCs w:val="18"/>
          <w:lang w:val="fr-FR"/>
        </w:rPr>
        <w:t xml:space="preserve"> brillant sur la lunette, ces deux versions </w:t>
      </w:r>
      <w:r w:rsidR="003E5FFF" w:rsidRPr="00662C68">
        <w:rPr>
          <w:rFonts w:ascii="Avenir Next" w:eastAsia="Times New Roman" w:hAnsi="Avenir Next" w:cs="Arial"/>
          <w:sz w:val="18"/>
          <w:szCs w:val="18"/>
          <w:lang w:val="fr-FR"/>
        </w:rPr>
        <w:t>très vivantes</w:t>
      </w:r>
      <w:r w:rsidRPr="00662C68">
        <w:rPr>
          <w:rFonts w:ascii="Avenir Next" w:eastAsia="Times New Roman" w:hAnsi="Avenir Next" w:cs="Arial"/>
          <w:sz w:val="18"/>
          <w:szCs w:val="18"/>
          <w:lang w:val="fr-FR"/>
        </w:rPr>
        <w:t xml:space="preserve"> réinterprètent le savoir-faire traditionnel sous une forme inédite. Dotée de cadrans</w:t>
      </w:r>
      <w:r w:rsidR="003E5FFF" w:rsidRPr="00662C68">
        <w:rPr>
          <w:rFonts w:ascii="Avenir Next" w:eastAsia="Times New Roman" w:hAnsi="Avenir Next" w:cs="Arial"/>
          <w:sz w:val="18"/>
          <w:szCs w:val="18"/>
          <w:lang w:val="fr-FR"/>
        </w:rPr>
        <w:t xml:space="preserve"> guillochés avec un motif </w:t>
      </w:r>
      <w:r w:rsidRPr="00662C68">
        <w:rPr>
          <w:rFonts w:ascii="Avenir Next" w:eastAsia="Times New Roman" w:hAnsi="Avenir Next" w:cs="Arial"/>
          <w:sz w:val="18"/>
          <w:szCs w:val="18"/>
          <w:lang w:val="fr-FR"/>
        </w:rPr>
        <w:t xml:space="preserve">de vagues rayonnantes, la </w:t>
      </w:r>
      <w:r w:rsidRPr="00662C68">
        <w:rPr>
          <w:rFonts w:ascii="Avenir Next" w:eastAsia="Times New Roman" w:hAnsi="Avenir Next" w:cs="Arial"/>
          <w:b/>
          <w:bCs/>
          <w:sz w:val="18"/>
          <w:szCs w:val="18"/>
          <w:lang w:val="fr-FR"/>
        </w:rPr>
        <w:t xml:space="preserve">DEFY Midnight Sunset </w:t>
      </w:r>
      <w:r w:rsidRPr="00662C68">
        <w:rPr>
          <w:rFonts w:ascii="Avenir Next" w:eastAsia="Times New Roman" w:hAnsi="Avenir Next" w:cs="Arial"/>
          <w:sz w:val="18"/>
          <w:szCs w:val="18"/>
          <w:lang w:val="fr-FR"/>
        </w:rPr>
        <w:t xml:space="preserve">passe en douceur d'un rouge chaud à un ton jaune profond dans un </w:t>
      </w:r>
      <w:r w:rsidR="003E5FFF" w:rsidRPr="00662C68">
        <w:rPr>
          <w:rFonts w:ascii="Avenir Next" w:eastAsia="Times New Roman" w:hAnsi="Avenir Next" w:cs="Arial"/>
          <w:sz w:val="18"/>
          <w:szCs w:val="18"/>
          <w:lang w:val="fr-FR"/>
        </w:rPr>
        <w:t>dégradé</w:t>
      </w:r>
      <w:r w:rsidR="00D31EE1" w:rsidRPr="00662C68">
        <w:rPr>
          <w:rFonts w:ascii="Avenir Next" w:eastAsia="Times New Roman" w:hAnsi="Avenir Next" w:cs="Arial"/>
          <w:sz w:val="18"/>
          <w:szCs w:val="18"/>
          <w:lang w:val="fr-FR"/>
        </w:rPr>
        <w:t xml:space="preserve"> </w:t>
      </w:r>
      <w:r w:rsidRPr="00662C68">
        <w:rPr>
          <w:rFonts w:ascii="Avenir Next" w:eastAsia="Times New Roman" w:hAnsi="Avenir Next" w:cs="Arial"/>
          <w:sz w:val="18"/>
          <w:szCs w:val="18"/>
          <w:lang w:val="fr-FR"/>
        </w:rPr>
        <w:t xml:space="preserve">de couleurs parfait qui rappelle le ciel </w:t>
      </w:r>
      <w:r w:rsidR="003E5FFF" w:rsidRPr="00662C68">
        <w:rPr>
          <w:rFonts w:ascii="Avenir Next" w:eastAsia="Times New Roman" w:hAnsi="Avenir Next" w:cs="Arial"/>
          <w:sz w:val="18"/>
          <w:szCs w:val="18"/>
          <w:lang w:val="fr-FR"/>
        </w:rPr>
        <w:t>éphémère</w:t>
      </w:r>
      <w:r w:rsidRPr="00662C68">
        <w:rPr>
          <w:rFonts w:ascii="Avenir Next" w:eastAsia="Times New Roman" w:hAnsi="Avenir Next" w:cs="Arial"/>
          <w:sz w:val="18"/>
          <w:szCs w:val="18"/>
          <w:lang w:val="fr-FR"/>
        </w:rPr>
        <w:t xml:space="preserve"> mais époustouflant lorsque le soleil jette ses derniers rayons de lumière avant de laisser place à la nuit.</w:t>
      </w:r>
    </w:p>
    <w:p w14:paraId="18F15735" w14:textId="77777777" w:rsidR="0048202A" w:rsidRPr="00662C68" w:rsidRDefault="0048202A" w:rsidP="008F1F94">
      <w:pPr>
        <w:jc w:val="both"/>
        <w:rPr>
          <w:rFonts w:ascii="Avenir Next" w:eastAsia="Times New Roman" w:hAnsi="Avenir Next" w:cs="Arial"/>
          <w:sz w:val="18"/>
          <w:szCs w:val="18"/>
          <w:lang w:val="fr-FR"/>
        </w:rPr>
      </w:pPr>
    </w:p>
    <w:p w14:paraId="7DAB46B2" w14:textId="32257C8E" w:rsidR="001E3D12" w:rsidRPr="00662C68" w:rsidRDefault="00A06D46">
      <w:pPr>
        <w:jc w:val="both"/>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t xml:space="preserve">La </w:t>
      </w:r>
      <w:r w:rsidRPr="00662C68">
        <w:rPr>
          <w:rFonts w:ascii="Avenir Next" w:eastAsia="Times New Roman" w:hAnsi="Avenir Next" w:cs="Arial"/>
          <w:b/>
          <w:bCs/>
          <w:sz w:val="18"/>
          <w:szCs w:val="18"/>
          <w:lang w:val="fr-FR"/>
        </w:rPr>
        <w:t xml:space="preserve">DEFY Midnight Borealis </w:t>
      </w:r>
      <w:r w:rsidRPr="00662C68">
        <w:rPr>
          <w:rFonts w:ascii="Avenir Next" w:eastAsia="Times New Roman" w:hAnsi="Avenir Next" w:cs="Arial"/>
          <w:sz w:val="18"/>
          <w:szCs w:val="18"/>
          <w:lang w:val="fr-FR"/>
        </w:rPr>
        <w:t>évoque l'aurore boréale</w:t>
      </w:r>
      <w:r w:rsidR="003E5FFF" w:rsidRPr="00662C68">
        <w:rPr>
          <w:rFonts w:ascii="Avenir Next" w:eastAsia="Times New Roman" w:hAnsi="Avenir Next" w:cs="Arial"/>
          <w:sz w:val="18"/>
          <w:szCs w:val="18"/>
          <w:lang w:val="fr-FR"/>
        </w:rPr>
        <w:t xml:space="preserve">, </w:t>
      </w:r>
      <w:r w:rsidRPr="00662C68">
        <w:rPr>
          <w:rFonts w:ascii="Avenir Next" w:eastAsia="Times New Roman" w:hAnsi="Avenir Next" w:cs="Arial"/>
          <w:sz w:val="18"/>
          <w:szCs w:val="18"/>
          <w:lang w:val="fr-FR"/>
        </w:rPr>
        <w:t xml:space="preserve">phénomène observé autour du cercle polaire arctique, avec un cadran bleu nuit qui passe progressivement à un vert émeraude brillant vers le bas. Dans les deux modèles, des diamants blancs sont appliqués sur chaque </w:t>
      </w:r>
      <w:r w:rsidR="003E5FFF" w:rsidRPr="00662C68">
        <w:rPr>
          <w:rFonts w:ascii="Avenir Next" w:eastAsia="Times New Roman" w:hAnsi="Avenir Next" w:cs="Arial"/>
          <w:sz w:val="18"/>
          <w:szCs w:val="18"/>
          <w:lang w:val="fr-FR"/>
        </w:rPr>
        <w:t>index</w:t>
      </w:r>
      <w:r w:rsidRPr="00662C68">
        <w:rPr>
          <w:rFonts w:ascii="Avenir Next" w:eastAsia="Times New Roman" w:hAnsi="Avenir Next" w:cs="Arial"/>
          <w:sz w:val="18"/>
          <w:szCs w:val="18"/>
          <w:lang w:val="fr-FR"/>
        </w:rPr>
        <w:t xml:space="preserve">, sauf à 3 heures où </w:t>
      </w:r>
      <w:r w:rsidR="003E5FFF" w:rsidRPr="00662C68">
        <w:rPr>
          <w:rFonts w:ascii="Avenir Next" w:eastAsia="Times New Roman" w:hAnsi="Avenir Next" w:cs="Arial"/>
          <w:sz w:val="18"/>
          <w:szCs w:val="18"/>
          <w:lang w:val="fr-FR"/>
        </w:rPr>
        <w:t>se trouve</w:t>
      </w:r>
      <w:r w:rsidRPr="00662C68">
        <w:rPr>
          <w:rFonts w:ascii="Avenir Next" w:eastAsia="Times New Roman" w:hAnsi="Avenir Next" w:cs="Arial"/>
          <w:sz w:val="18"/>
          <w:szCs w:val="18"/>
          <w:lang w:val="fr-FR"/>
        </w:rPr>
        <w:t xml:space="preserve"> le guichet de la date. </w:t>
      </w:r>
    </w:p>
    <w:p w14:paraId="2EC40E94" w14:textId="77777777" w:rsidR="008F1F94" w:rsidRPr="00662C68" w:rsidRDefault="008F1F94" w:rsidP="008F1F94">
      <w:pPr>
        <w:jc w:val="both"/>
        <w:rPr>
          <w:rFonts w:ascii="Avenir Next" w:eastAsia="Times New Roman" w:hAnsi="Avenir Next" w:cs="Arial"/>
          <w:sz w:val="18"/>
          <w:szCs w:val="18"/>
          <w:lang w:val="fr-FR"/>
        </w:rPr>
      </w:pPr>
    </w:p>
    <w:p w14:paraId="32701D9B" w14:textId="71EF688D" w:rsidR="001E3D12" w:rsidRPr="00662C68" w:rsidRDefault="00A06D46">
      <w:pPr>
        <w:jc w:val="both"/>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t xml:space="preserve">L'une des caractéristiques qui rendent la </w:t>
      </w:r>
      <w:r w:rsidRPr="00662C68">
        <w:rPr>
          <w:rFonts w:ascii="Avenir Next" w:eastAsia="Times New Roman" w:hAnsi="Avenir Next" w:cs="Arial"/>
          <w:b/>
          <w:sz w:val="18"/>
          <w:szCs w:val="18"/>
          <w:lang w:val="fr-FR"/>
        </w:rPr>
        <w:t xml:space="preserve">DEFY Midnight </w:t>
      </w:r>
      <w:r w:rsidRPr="00662C68">
        <w:rPr>
          <w:rFonts w:ascii="Avenir Next" w:eastAsia="Times New Roman" w:hAnsi="Avenir Next" w:cs="Arial"/>
          <w:sz w:val="18"/>
          <w:szCs w:val="18"/>
          <w:lang w:val="fr-FR"/>
        </w:rPr>
        <w:t xml:space="preserve">si polyvalente et facilement adaptable à </w:t>
      </w:r>
      <w:r w:rsidR="003E5FFF" w:rsidRPr="00662C68">
        <w:rPr>
          <w:rFonts w:ascii="Avenir Next" w:eastAsia="Times New Roman" w:hAnsi="Avenir Next" w:cs="Arial"/>
          <w:sz w:val="18"/>
          <w:szCs w:val="18"/>
          <w:lang w:val="fr-FR"/>
        </w:rPr>
        <w:t>n’importe quelle situation et à toutes les tenues réside dans</w:t>
      </w:r>
      <w:r w:rsidRPr="00662C68">
        <w:rPr>
          <w:rFonts w:ascii="Avenir Next" w:eastAsia="Times New Roman" w:hAnsi="Avenir Next" w:cs="Arial"/>
          <w:sz w:val="18"/>
          <w:szCs w:val="18"/>
          <w:lang w:val="fr-FR"/>
        </w:rPr>
        <w:t xml:space="preserve"> son mécanisme de changement de bracelet</w:t>
      </w:r>
      <w:r w:rsidR="003E5FFF" w:rsidRPr="00662C68">
        <w:rPr>
          <w:rFonts w:ascii="Avenir Next" w:eastAsia="Times New Roman" w:hAnsi="Avenir Next" w:cs="Arial"/>
          <w:sz w:val="18"/>
          <w:szCs w:val="18"/>
          <w:lang w:val="fr-FR"/>
        </w:rPr>
        <w:t xml:space="preserve"> rapide</w:t>
      </w:r>
      <w:r w:rsidR="007968DB" w:rsidRPr="00662C68">
        <w:rPr>
          <w:rFonts w:ascii="Avenir Next" w:eastAsia="Times New Roman" w:hAnsi="Avenir Next" w:cs="Arial"/>
          <w:sz w:val="18"/>
          <w:szCs w:val="18"/>
          <w:lang w:val="fr-FR"/>
        </w:rPr>
        <w:t xml:space="preserve">. En plus du bracelet en acier et des bracelets fournis, les propriétaires de DEFY Midnight peuvent désormais acheter une collection exclusive de bracelets fabriqués de manière durable et à la pointe de la mode, en partenariat avec Nona Source, une </w:t>
      </w:r>
      <w:r w:rsidR="007968DB" w:rsidRPr="00662C68">
        <w:rPr>
          <w:rFonts w:ascii="Avenir Next" w:eastAsia="Times New Roman" w:hAnsi="Avenir Next" w:cs="Arial"/>
          <w:i/>
          <w:iCs/>
          <w:sz w:val="18"/>
          <w:szCs w:val="18"/>
          <w:lang w:val="fr-FR"/>
        </w:rPr>
        <w:t>start-up</w:t>
      </w:r>
      <w:r w:rsidR="007968DB" w:rsidRPr="00662C68">
        <w:rPr>
          <w:rFonts w:ascii="Avenir Next" w:eastAsia="Times New Roman" w:hAnsi="Avenir Next" w:cs="Arial"/>
          <w:sz w:val="18"/>
          <w:szCs w:val="18"/>
          <w:lang w:val="fr-FR"/>
        </w:rPr>
        <w:t xml:space="preserve"> incubée par LVMH qui utilise des tissus </w:t>
      </w:r>
      <w:r w:rsidR="003E5FFF" w:rsidRPr="00662C68">
        <w:rPr>
          <w:rFonts w:ascii="Avenir Next" w:eastAsia="Times New Roman" w:hAnsi="Avenir Next" w:cs="Arial"/>
          <w:sz w:val="18"/>
          <w:szCs w:val="18"/>
          <w:lang w:val="fr-FR"/>
        </w:rPr>
        <w:t xml:space="preserve">excédentaires – provenant </w:t>
      </w:r>
      <w:r w:rsidR="007968DB" w:rsidRPr="00662C68">
        <w:rPr>
          <w:rFonts w:ascii="Avenir Next" w:eastAsia="Times New Roman" w:hAnsi="Avenir Next" w:cs="Arial"/>
          <w:sz w:val="18"/>
          <w:szCs w:val="18"/>
          <w:lang w:val="fr-FR"/>
        </w:rPr>
        <w:t>des plus prestigieuses Maisons de Mode et de Maroquinerie du groupe</w:t>
      </w:r>
      <w:r w:rsidR="003E5FFF" w:rsidRPr="00662C68">
        <w:rPr>
          <w:rFonts w:ascii="Avenir Next" w:eastAsia="Times New Roman" w:hAnsi="Avenir Next" w:cs="Arial"/>
          <w:sz w:val="18"/>
          <w:szCs w:val="18"/>
          <w:lang w:val="fr-FR"/>
        </w:rPr>
        <w:t xml:space="preserve"> – </w:t>
      </w:r>
      <w:r w:rsidR="007968DB" w:rsidRPr="00662C68">
        <w:rPr>
          <w:rFonts w:ascii="Avenir Next" w:eastAsia="Times New Roman" w:hAnsi="Avenir Next" w:cs="Arial"/>
          <w:sz w:val="18"/>
          <w:szCs w:val="18"/>
          <w:lang w:val="fr-FR"/>
        </w:rPr>
        <w:t xml:space="preserve"> qui sont recyclés et transformés en bracelets </w:t>
      </w:r>
      <w:r w:rsidR="003075A9" w:rsidRPr="00662C68">
        <w:rPr>
          <w:rFonts w:ascii="Avenir Next" w:eastAsia="Times New Roman" w:hAnsi="Avenir Next" w:cs="Arial"/>
          <w:i/>
          <w:iCs/>
          <w:sz w:val="18"/>
          <w:szCs w:val="18"/>
          <w:lang w:val="fr-FR"/>
        </w:rPr>
        <w:t xml:space="preserve">haute couture </w:t>
      </w:r>
      <w:r w:rsidR="003075A9" w:rsidRPr="00662C68">
        <w:rPr>
          <w:rFonts w:ascii="Avenir Next" w:eastAsia="Times New Roman" w:hAnsi="Avenir Next" w:cs="Arial"/>
          <w:sz w:val="18"/>
          <w:szCs w:val="18"/>
          <w:lang w:val="fr-FR"/>
        </w:rPr>
        <w:t xml:space="preserve">faits main pour </w:t>
      </w:r>
      <w:r w:rsidR="004C0D78" w:rsidRPr="00662C68">
        <w:rPr>
          <w:rFonts w:ascii="Avenir Next" w:eastAsia="Times New Roman" w:hAnsi="Avenir Next" w:cs="Arial"/>
          <w:sz w:val="18"/>
          <w:szCs w:val="18"/>
          <w:lang w:val="fr-FR"/>
        </w:rPr>
        <w:t>le genre d’occasion qui appelle l’exceptionnel</w:t>
      </w:r>
      <w:r w:rsidR="003075A9" w:rsidRPr="00662C68">
        <w:rPr>
          <w:rFonts w:ascii="Avenir Next" w:eastAsia="Times New Roman" w:hAnsi="Avenir Next" w:cs="Arial"/>
          <w:sz w:val="18"/>
          <w:szCs w:val="18"/>
          <w:lang w:val="fr-FR"/>
        </w:rPr>
        <w:t xml:space="preserve">, proposés </w:t>
      </w:r>
      <w:r w:rsidR="007968DB" w:rsidRPr="00662C68">
        <w:rPr>
          <w:rFonts w:ascii="Avenir Next" w:eastAsia="Times New Roman" w:hAnsi="Avenir Next" w:cs="Arial"/>
          <w:sz w:val="18"/>
          <w:szCs w:val="18"/>
          <w:lang w:val="fr-FR"/>
        </w:rPr>
        <w:t xml:space="preserve">dans un large éventail de textiles </w:t>
      </w:r>
      <w:r w:rsidR="0058383A" w:rsidRPr="00662C68">
        <w:rPr>
          <w:rFonts w:ascii="Avenir Next" w:eastAsia="Times New Roman" w:hAnsi="Avenir Next" w:cs="Arial"/>
          <w:sz w:val="18"/>
          <w:szCs w:val="18"/>
          <w:lang w:val="fr-FR"/>
        </w:rPr>
        <w:t xml:space="preserve">et de </w:t>
      </w:r>
      <w:r w:rsidR="007968DB" w:rsidRPr="00662C68">
        <w:rPr>
          <w:rFonts w:ascii="Avenir Next" w:eastAsia="Times New Roman" w:hAnsi="Avenir Next" w:cs="Arial"/>
          <w:sz w:val="18"/>
          <w:szCs w:val="18"/>
          <w:lang w:val="fr-FR"/>
        </w:rPr>
        <w:t>couleurs.</w:t>
      </w:r>
      <w:bookmarkEnd w:id="0"/>
    </w:p>
    <w:p w14:paraId="122C94FC" w14:textId="77777777" w:rsidR="000830B6" w:rsidRPr="00662C68" w:rsidRDefault="000830B6">
      <w:pPr>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br w:type="page"/>
      </w:r>
    </w:p>
    <w:p w14:paraId="1246AF91" w14:textId="77777777" w:rsidR="00D75BCE" w:rsidRPr="00662C68" w:rsidRDefault="00D75BCE" w:rsidP="00D75BCE">
      <w:pPr>
        <w:spacing w:line="276" w:lineRule="auto"/>
        <w:jc w:val="both"/>
        <w:rPr>
          <w:rFonts w:ascii="Avenir Next" w:hAnsi="Avenir Next"/>
          <w:b/>
          <w:bCs/>
          <w:sz w:val="20"/>
          <w:szCs w:val="20"/>
          <w:lang w:val="en-US"/>
        </w:rPr>
      </w:pPr>
      <w:r w:rsidRPr="00662C68">
        <w:rPr>
          <w:rFonts w:ascii="Avenir Next" w:hAnsi="Avenir Next"/>
          <w:b/>
          <w:bCs/>
          <w:sz w:val="20"/>
          <w:szCs w:val="20"/>
          <w:lang w:val="en-US"/>
        </w:rPr>
        <w:lastRenderedPageBreak/>
        <w:t>ZENITH: TIME TO REACH YOUR STAR.</w:t>
      </w:r>
    </w:p>
    <w:p w14:paraId="3CCA08F2" w14:textId="77777777" w:rsidR="00D75BCE" w:rsidRPr="00662C68" w:rsidRDefault="00D75BCE" w:rsidP="00D75BCE">
      <w:pPr>
        <w:jc w:val="both"/>
        <w:rPr>
          <w:rFonts w:ascii="Avenir Next" w:hAnsi="Avenir Next"/>
          <w:sz w:val="20"/>
          <w:szCs w:val="20"/>
          <w:lang w:val="en-US"/>
        </w:rPr>
      </w:pPr>
    </w:p>
    <w:p w14:paraId="2DC5F964" w14:textId="77777777" w:rsidR="00D75BCE" w:rsidRPr="00662C68" w:rsidRDefault="00D75BCE" w:rsidP="00D75BCE">
      <w:pPr>
        <w:jc w:val="both"/>
        <w:rPr>
          <w:rFonts w:ascii="Avenir Next" w:hAnsi="Avenir Next"/>
          <w:sz w:val="20"/>
          <w:szCs w:val="20"/>
          <w:lang w:val="fr-FR"/>
        </w:rPr>
      </w:pPr>
      <w:r w:rsidRPr="00662C68">
        <w:rPr>
          <w:rFonts w:ascii="Avenir Next" w:hAnsi="Avenir Next"/>
          <w:color w:val="242828"/>
          <w:sz w:val="20"/>
          <w:szCs w:val="20"/>
          <w:shd w:val="clear" w:color="auto" w:fill="FFFFFF"/>
          <w:lang w:val="fr-FR"/>
        </w:rPr>
        <w:t xml:space="preserve">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w:t>
      </w:r>
      <w:r w:rsidRPr="00662C68">
        <w:rPr>
          <w:rFonts w:ascii="Avenir Next" w:hAnsi="Avenir Next"/>
          <w:sz w:val="20"/>
          <w:szCs w:val="20"/>
          <w:lang w:val="fr-FR"/>
        </w:rPr>
        <w:t xml:space="preserve">— </w:t>
      </w:r>
      <w:r w:rsidRPr="00662C68">
        <w:rPr>
          <w:rFonts w:ascii="Avenir Next" w:hAnsi="Avenir Next"/>
          <w:color w:val="242828"/>
          <w:sz w:val="20"/>
          <w:szCs w:val="20"/>
          <w:shd w:val="clear" w:color="auto" w:fill="FFFFFF"/>
          <w:lang w:val="fr-FR"/>
        </w:rPr>
        <w:t xml:space="preserve">du vol historique de Louis Blériot au-dessus de la Manche jusqu’au saut en chute libre stratosphérique de Felix Baumgartner, qui a établi un record. Zenith met également en lumière les femmes visionnaires et pionnières </w:t>
      </w:r>
      <w:r w:rsidRPr="00662C68">
        <w:rPr>
          <w:rFonts w:ascii="Avenir Next" w:hAnsi="Avenir Next"/>
          <w:sz w:val="20"/>
          <w:szCs w:val="20"/>
          <w:lang w:val="fr-FR"/>
        </w:rPr>
        <w:t xml:space="preserve">— </w:t>
      </w:r>
      <w:r w:rsidRPr="00662C68">
        <w:rPr>
          <w:rFonts w:ascii="Avenir Next" w:hAnsi="Avenir Next"/>
          <w:color w:val="242828"/>
          <w:sz w:val="20"/>
          <w:szCs w:val="20"/>
          <w:shd w:val="clear" w:color="auto" w:fill="FFFFFF"/>
          <w:lang w:val="fr-FR"/>
        </w:rPr>
        <w:t xml:space="preserve">d'hier et d'aujourd'hui </w:t>
      </w:r>
      <w:r w:rsidRPr="00662C68">
        <w:rPr>
          <w:rFonts w:ascii="Avenir Next" w:hAnsi="Avenir Next"/>
          <w:sz w:val="20"/>
          <w:szCs w:val="20"/>
          <w:lang w:val="fr-FR"/>
        </w:rPr>
        <w:t xml:space="preserve">— </w:t>
      </w:r>
      <w:r w:rsidRPr="00662C68">
        <w:rPr>
          <w:rFonts w:ascii="Avenir Next" w:hAnsi="Avenir Next"/>
          <w:color w:val="242828"/>
          <w:sz w:val="20"/>
          <w:szCs w:val="20"/>
          <w:shd w:val="clear" w:color="auto" w:fill="FFFFFF"/>
          <w:lang w:val="fr-FR"/>
        </w:rPr>
        <w:t>en célébrant leurs réalisations et en créant la plateforme DREAMHERS où les femmes partagent leurs expériences et inspirent les autres à réaliser leurs rêves.</w:t>
      </w:r>
    </w:p>
    <w:p w14:paraId="1EFD4420" w14:textId="77777777" w:rsidR="00D75BCE" w:rsidRPr="00662C68" w:rsidRDefault="00D75BCE" w:rsidP="00D75BCE">
      <w:pPr>
        <w:jc w:val="both"/>
        <w:rPr>
          <w:rFonts w:ascii="Avenir Next" w:hAnsi="Avenir Next"/>
          <w:sz w:val="20"/>
          <w:szCs w:val="20"/>
          <w:lang w:val="fr-FR"/>
        </w:rPr>
      </w:pPr>
    </w:p>
    <w:p w14:paraId="752B4E72" w14:textId="77777777" w:rsidR="00D75BCE" w:rsidRPr="00662C68" w:rsidRDefault="00D75BCE" w:rsidP="00D75BCE">
      <w:pPr>
        <w:jc w:val="both"/>
        <w:rPr>
          <w:rFonts w:ascii="Avenir Next" w:hAnsi="Avenir Next"/>
          <w:sz w:val="20"/>
          <w:szCs w:val="20"/>
          <w:lang w:val="fr-FR"/>
        </w:rPr>
      </w:pPr>
      <w:r w:rsidRPr="00662C68">
        <w:rPr>
          <w:rFonts w:ascii="Avenir Next" w:hAnsi="Avenir Next"/>
          <w:color w:val="242828"/>
          <w:sz w:val="20"/>
          <w:szCs w:val="20"/>
          <w:shd w:val="clear" w:color="auto" w:fill="FFFFFF"/>
          <w:lang w:val="fr-FR"/>
        </w:rPr>
        <w:t>Zenith utilise exclusivement des mouvements développés et fabriqués en interne dans toutes ses montres. Depuis la création de l'El Primero en 1969, premier calibre chronographe automatique au monde, Zenith a poursuivi la maîtrise de la complication avec encore plus de précision, capable de mesures au 1/10</w:t>
      </w:r>
      <w:r w:rsidRPr="00662C68">
        <w:rPr>
          <w:rFonts w:ascii="Avenir Next" w:hAnsi="Avenir Next"/>
          <w:color w:val="242828"/>
          <w:sz w:val="20"/>
          <w:szCs w:val="20"/>
          <w:shd w:val="clear" w:color="auto" w:fill="FFFFFF"/>
          <w:vertAlign w:val="superscript"/>
          <w:lang w:val="fr-FR"/>
        </w:rPr>
        <w:t>e</w:t>
      </w:r>
      <w:r w:rsidRPr="00662C68">
        <w:rPr>
          <w:rFonts w:ascii="Avenir Next" w:hAnsi="Avenir Next"/>
          <w:color w:val="242828"/>
          <w:sz w:val="20"/>
          <w:szCs w:val="20"/>
          <w:shd w:val="clear" w:color="auto" w:fill="FFFFFF"/>
          <w:lang w:val="fr-FR"/>
        </w:rPr>
        <w:t xml:space="preserve"> de seconde dans les lignes Chronomaster les plus récentes, et au 1/100</w:t>
      </w:r>
      <w:r w:rsidRPr="00662C68">
        <w:rPr>
          <w:rFonts w:ascii="Avenir Next" w:hAnsi="Avenir Next"/>
          <w:color w:val="242828"/>
          <w:sz w:val="20"/>
          <w:szCs w:val="20"/>
          <w:shd w:val="clear" w:color="auto" w:fill="FFFFFF"/>
          <w:vertAlign w:val="superscript"/>
          <w:lang w:val="fr-FR"/>
        </w:rPr>
        <w:t>e</w:t>
      </w:r>
      <w:r w:rsidRPr="00662C68">
        <w:rPr>
          <w:rFonts w:ascii="Avenir Next" w:hAnsi="Avenir Next"/>
          <w:color w:val="242828"/>
          <w:sz w:val="20"/>
          <w:szCs w:val="20"/>
          <w:shd w:val="clear" w:color="auto" w:fill="FFFFFF"/>
          <w:lang w:val="fr-FR"/>
        </w:rPr>
        <w:t xml:space="preserve"> de seconde dans la collection DEFY. Depuis 1865, Zenith façonne l'avenir de l'horlogerie suisse en accompagnant ceux qui osent se lancer des défis et briser les barrières. Time to reach your star. </w:t>
      </w:r>
    </w:p>
    <w:p w14:paraId="524BD4D1" w14:textId="77777777" w:rsidR="00D75BCE" w:rsidRPr="00662C68" w:rsidRDefault="00D75BCE" w:rsidP="00D75BCE">
      <w:pPr>
        <w:rPr>
          <w:rFonts w:ascii="Avenir Next" w:hAnsi="Avenir Next"/>
          <w:sz w:val="18"/>
          <w:szCs w:val="18"/>
          <w:lang w:val="fr-FR"/>
        </w:rPr>
      </w:pPr>
      <w:r w:rsidRPr="00662C68">
        <w:rPr>
          <w:rFonts w:ascii="Avenir Next" w:hAnsi="Avenir Next"/>
          <w:sz w:val="18"/>
          <w:szCs w:val="18"/>
          <w:lang w:val="fr-FR"/>
        </w:rPr>
        <w:br w:type="page"/>
      </w:r>
    </w:p>
    <w:p w14:paraId="2BF7FEB0" w14:textId="77777777" w:rsidR="001E3D12" w:rsidRPr="00662C68" w:rsidRDefault="00A06D46">
      <w:pPr>
        <w:jc w:val="both"/>
        <w:rPr>
          <w:rFonts w:ascii="Avenir Next" w:hAnsi="Avenir Next" w:cstheme="majorHAnsi"/>
          <w:b/>
          <w:szCs w:val="20"/>
          <w:lang w:val="fr-FR"/>
        </w:rPr>
      </w:pPr>
      <w:r w:rsidRPr="00662C68">
        <w:rPr>
          <w:rFonts w:ascii="Avenir Next" w:hAnsi="Avenir Next" w:cstheme="majorHAnsi"/>
          <w:b/>
          <w:szCs w:val="20"/>
          <w:lang w:val="fr-FR"/>
        </w:rPr>
        <w:lastRenderedPageBreak/>
        <w:t>DEFY SKYLINE</w:t>
      </w:r>
    </w:p>
    <w:p w14:paraId="63F271C3" w14:textId="77777777" w:rsidR="001E3D12" w:rsidRPr="00662C68" w:rsidRDefault="00A06D46">
      <w:pPr>
        <w:jc w:val="both"/>
        <w:rPr>
          <w:rFonts w:ascii="Avenir Next" w:hAnsi="Avenir Next" w:cs="OpenSans-CondensedLight"/>
          <w:sz w:val="18"/>
          <w:szCs w:val="18"/>
          <w:lang w:val="fr-FR"/>
        </w:rPr>
      </w:pPr>
      <w:r w:rsidRPr="00662C68">
        <w:rPr>
          <w:rFonts w:ascii="Avenir Next" w:eastAsia="Times New Roman" w:hAnsi="Avenir Next" w:cs="Arial"/>
          <w:noProof/>
          <w:sz w:val="18"/>
          <w:szCs w:val="18"/>
          <w:lang w:val="en-US" w:eastAsia="en-GB"/>
        </w:rPr>
        <w:drawing>
          <wp:anchor distT="0" distB="0" distL="114300" distR="114300" simplePos="0" relativeHeight="251660288" behindDoc="1" locked="0" layoutInCell="1" allowOverlap="1" wp14:anchorId="45B917C3" wp14:editId="68D16523">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662C68">
        <w:rPr>
          <w:rFonts w:ascii="Avenir Next" w:hAnsi="Avenir Next" w:cs="OpenSans-CondensedLight"/>
          <w:sz w:val="18"/>
          <w:szCs w:val="18"/>
          <w:lang w:val="fr-FR"/>
        </w:rPr>
        <w:t>Référence : 03.9300.3620/01.I001</w:t>
      </w:r>
    </w:p>
    <w:p w14:paraId="67033F26" w14:textId="77777777" w:rsidR="000830B6" w:rsidRPr="00662C68" w:rsidRDefault="000830B6" w:rsidP="000830B6">
      <w:pPr>
        <w:jc w:val="both"/>
        <w:rPr>
          <w:rFonts w:ascii="Avenir Next" w:hAnsi="Avenir Next" w:cs="Arial"/>
          <w:sz w:val="16"/>
          <w:szCs w:val="36"/>
          <w:lang w:val="fr-FR"/>
        </w:rPr>
      </w:pPr>
    </w:p>
    <w:p w14:paraId="691E09FC" w14:textId="2CFBC1F1"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Points clés : </w:t>
      </w:r>
      <w:r w:rsidRPr="00662C68">
        <w:rPr>
          <w:rFonts w:ascii="Avenir Next" w:hAnsi="Avenir Next" w:cs="OpenSans-CondensedLight"/>
          <w:sz w:val="18"/>
          <w:szCs w:val="18"/>
          <w:lang w:val="fr-FR"/>
        </w:rPr>
        <w:t>montre El Primero à trois aiguilles. Indication de la haute fréquence : compteur affichant les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w:t>
      </w:r>
      <w:r w:rsidR="00972FBA" w:rsidRPr="00662C68">
        <w:rPr>
          <w:rFonts w:ascii="Avenir Next" w:hAnsi="Avenir Next" w:cs="OpenSans-CondensedLight"/>
          <w:sz w:val="18"/>
          <w:szCs w:val="18"/>
          <w:lang w:val="fr-FR"/>
        </w:rPr>
        <w:t>heures</w:t>
      </w:r>
      <w:r w:rsidRPr="00662C68">
        <w:rPr>
          <w:rFonts w:ascii="Avenir Next" w:hAnsi="Avenir Next" w:cs="OpenSans-CondensedLight"/>
          <w:sz w:val="18"/>
          <w:szCs w:val="18"/>
          <w:lang w:val="fr-FR"/>
        </w:rPr>
        <w:t>. Roue d’échappement et ancre en silicium. Motif ciel étoilé ornant le cadran. Couronne vissée. Système de bracelets interchangeables.</w:t>
      </w:r>
    </w:p>
    <w:p w14:paraId="40720108"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xml:space="preserve"> El Primero 3620, automatique </w:t>
      </w:r>
    </w:p>
    <w:p w14:paraId="709E6CBD"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Fréquence :</w:t>
      </w:r>
      <w:r w:rsidRPr="00662C68">
        <w:rPr>
          <w:rFonts w:ascii="Avenir Next" w:hAnsi="Avenir Next" w:cs="OpenSans-CondensedLight"/>
          <w:sz w:val="18"/>
          <w:szCs w:val="18"/>
          <w:lang w:val="fr-FR"/>
        </w:rPr>
        <w:t xml:space="preserve"> 36 000 alt/h (5 Hz)</w:t>
      </w:r>
      <w:r w:rsidRPr="00662C68">
        <w:rPr>
          <w:lang w:val="fr-FR"/>
        </w:rPr>
        <w:t xml:space="preserve"> </w:t>
      </w:r>
    </w:p>
    <w:p w14:paraId="08BE90E4"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Réserve de marche : </w:t>
      </w:r>
      <w:r w:rsidRPr="00662C68">
        <w:rPr>
          <w:rFonts w:ascii="Avenir Next" w:hAnsi="Avenir Next" w:cs="OpenSans-CondensedLight"/>
          <w:sz w:val="18"/>
          <w:szCs w:val="18"/>
          <w:lang w:val="fr-FR"/>
        </w:rPr>
        <w:t>environ. 60 heures</w:t>
      </w:r>
    </w:p>
    <w:p w14:paraId="11C9229E" w14:textId="6E0165A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Fonctions :</w:t>
      </w:r>
      <w:r w:rsidRPr="00662C68">
        <w:rPr>
          <w:rFonts w:ascii="Avenir Next" w:hAnsi="Avenir Next" w:cs="OpenSans-CondensedLight"/>
          <w:sz w:val="18"/>
          <w:szCs w:val="18"/>
          <w:lang w:val="fr-FR"/>
        </w:rPr>
        <w:t xml:space="preserve"> heures et minutes au centre. Compteur des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heures. Guichet date à 3 heures.</w:t>
      </w:r>
    </w:p>
    <w:p w14:paraId="6C41CC2E"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Finitions :</w:t>
      </w:r>
      <w:r w:rsidRPr="00662C68">
        <w:rPr>
          <w:rFonts w:ascii="Avenir Next" w:hAnsi="Avenir Next" w:cs="OpenSans-CondensedLight"/>
          <w:sz w:val="18"/>
          <w:szCs w:val="18"/>
          <w:lang w:val="fr-FR"/>
        </w:rPr>
        <w:t xml:space="preserve">  masse oscillante spéciale avec finition satinée</w:t>
      </w:r>
    </w:p>
    <w:p w14:paraId="3342F72C"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Prix :</w:t>
      </w:r>
      <w:r w:rsidRPr="00662C68">
        <w:rPr>
          <w:rFonts w:ascii="Avenir Next" w:hAnsi="Avenir Next" w:cs="OpenSans-CondensedLight"/>
          <w:sz w:val="18"/>
          <w:szCs w:val="18"/>
          <w:lang w:val="fr-FR"/>
        </w:rPr>
        <w:t xml:space="preserve"> 8400 CHF</w:t>
      </w:r>
    </w:p>
    <w:p w14:paraId="2B113392"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Matériau </w:t>
      </w:r>
      <w:r w:rsidRPr="00662C68">
        <w:rPr>
          <w:rFonts w:ascii="Avenir Next" w:hAnsi="Avenir Next" w:cs="OpenSans-CondensedLight"/>
          <w:sz w:val="18"/>
          <w:szCs w:val="18"/>
          <w:lang w:val="fr-FR"/>
        </w:rPr>
        <w:t>: Acier</w:t>
      </w:r>
    </w:p>
    <w:p w14:paraId="4DF420AF"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 xml:space="preserve">Étanchéité </w:t>
      </w:r>
      <w:r w:rsidRPr="00662C68">
        <w:rPr>
          <w:rFonts w:ascii="Avenir Next" w:hAnsi="Avenir Next" w:cs="OpenSans-CondensedLight"/>
          <w:sz w:val="18"/>
          <w:szCs w:val="18"/>
          <w:lang w:val="fr-FR"/>
        </w:rPr>
        <w:t>: 10 ATM</w:t>
      </w:r>
    </w:p>
    <w:p w14:paraId="2996BFB4"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Cadran :</w:t>
      </w:r>
      <w:r w:rsidRPr="00662C68">
        <w:rPr>
          <w:rFonts w:ascii="Avenir Next" w:hAnsi="Avenir Next" w:cs="OpenSans-CondensedLight"/>
          <w:sz w:val="18"/>
          <w:szCs w:val="18"/>
          <w:lang w:val="fr-FR"/>
        </w:rPr>
        <w:t xml:space="preserve"> argenté à motif soleillé</w:t>
      </w:r>
    </w:p>
    <w:p w14:paraId="174525F9"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Index : </w:t>
      </w:r>
      <w:r w:rsidRPr="00662C68">
        <w:rPr>
          <w:rFonts w:ascii="Avenir Next" w:hAnsi="Avenir Next" w:cs="OpenSans-CondensedLight"/>
          <w:sz w:val="18"/>
          <w:szCs w:val="18"/>
          <w:lang w:val="fr-FR"/>
        </w:rPr>
        <w:t>revêtus de ruthénium noir, facettés et recouverts de Super-LumiNova® SLN C1</w:t>
      </w:r>
    </w:p>
    <w:p w14:paraId="52CE832B" w14:textId="77777777" w:rsidR="008867FB" w:rsidRPr="00662C68" w:rsidRDefault="008867FB" w:rsidP="008867FB">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Aiguilles :</w:t>
      </w:r>
      <w:r w:rsidRPr="00662C68">
        <w:rPr>
          <w:rFonts w:ascii="Avenir Next" w:hAnsi="Avenir Next" w:cs="OpenSans-CondensedLight"/>
          <w:sz w:val="18"/>
          <w:szCs w:val="18"/>
          <w:lang w:val="fr-FR"/>
        </w:rPr>
        <w:t xml:space="preserve"> revêtues de ruthénium noir, facettées et recouvertes de Super-LumiNova® SLN C1</w:t>
      </w:r>
    </w:p>
    <w:p w14:paraId="578AEDEC" w14:textId="77777777" w:rsidR="008867FB" w:rsidRPr="00662C68" w:rsidRDefault="008867FB" w:rsidP="008867FB">
      <w:pPr>
        <w:autoSpaceDE w:val="0"/>
        <w:autoSpaceDN w:val="0"/>
        <w:adjustRightInd w:val="0"/>
        <w:spacing w:line="276" w:lineRule="auto"/>
        <w:rPr>
          <w:rFonts w:ascii="Avenir Next" w:eastAsia="Times New Roman" w:hAnsi="Avenir Next" w:cs="Arial"/>
          <w:sz w:val="18"/>
          <w:szCs w:val="18"/>
          <w:lang w:val="fr-FR" w:eastAsia="en-GB"/>
        </w:rPr>
      </w:pPr>
      <w:r w:rsidRPr="00662C68">
        <w:rPr>
          <w:rFonts w:ascii="Avenir Next" w:hAnsi="Avenir Next" w:cs="OpenSans-CondensedLight"/>
          <w:b/>
          <w:sz w:val="18"/>
          <w:szCs w:val="18"/>
          <w:lang w:val="fr-FR"/>
        </w:rPr>
        <w:t xml:space="preserve">Bracelet &amp; Boucle : </w:t>
      </w:r>
      <w:r w:rsidRPr="00662C68">
        <w:rPr>
          <w:rFonts w:ascii="Avenir Next" w:eastAsia="Times New Roman" w:hAnsi="Avenir Next" w:cs="Arial"/>
          <w:sz w:val="18"/>
          <w:szCs w:val="18"/>
          <w:lang w:val="fr-FR" w:eastAsia="en-GB"/>
        </w:rPr>
        <w:t>bracelet acier et boucle déployante. Livré avec un bracelet en caoutchouc vert kaki avec motif ciel étoilé et boucle déployante.</w:t>
      </w:r>
    </w:p>
    <w:p w14:paraId="608FD142" w14:textId="77777777" w:rsidR="000830B6" w:rsidRPr="00662C68" w:rsidRDefault="000830B6" w:rsidP="000830B6">
      <w:pPr>
        <w:rPr>
          <w:rFonts w:ascii="Avenir Next" w:hAnsi="Avenir Next"/>
          <w:sz w:val="18"/>
          <w:szCs w:val="18"/>
          <w:lang w:val="fr-FR"/>
        </w:rPr>
      </w:pPr>
      <w:r w:rsidRPr="00662C68">
        <w:rPr>
          <w:rFonts w:ascii="Avenir Next" w:hAnsi="Avenir Next"/>
          <w:sz w:val="18"/>
          <w:szCs w:val="18"/>
          <w:lang w:val="fr-FR"/>
        </w:rPr>
        <w:br w:type="page"/>
      </w:r>
    </w:p>
    <w:p w14:paraId="085BBD67" w14:textId="77777777" w:rsidR="001E3D12" w:rsidRPr="00662C68" w:rsidRDefault="00A06D46">
      <w:pPr>
        <w:jc w:val="both"/>
        <w:rPr>
          <w:rFonts w:ascii="Avenir Next" w:hAnsi="Avenir Next" w:cstheme="majorHAnsi"/>
          <w:b/>
          <w:szCs w:val="20"/>
          <w:lang w:val="fr-FR"/>
        </w:rPr>
      </w:pPr>
      <w:r w:rsidRPr="00662C68">
        <w:rPr>
          <w:rFonts w:ascii="Avenir Next" w:eastAsia="Times New Roman" w:hAnsi="Avenir Next" w:cs="Arial"/>
          <w:noProof/>
          <w:sz w:val="18"/>
          <w:szCs w:val="18"/>
          <w:lang w:val="en-US" w:eastAsia="en-GB"/>
        </w:rPr>
        <w:lastRenderedPageBreak/>
        <w:drawing>
          <wp:anchor distT="0" distB="0" distL="114300" distR="114300" simplePos="0" relativeHeight="251661312" behindDoc="1" locked="0" layoutInCell="1" allowOverlap="1" wp14:anchorId="4421CCA0" wp14:editId="5FB3F8F4">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662C68">
        <w:rPr>
          <w:rFonts w:ascii="Avenir Next" w:hAnsi="Avenir Next" w:cstheme="majorHAnsi"/>
          <w:b/>
          <w:szCs w:val="20"/>
          <w:lang w:val="fr-FR"/>
        </w:rPr>
        <w:t>DEFY SKYLINE</w:t>
      </w:r>
    </w:p>
    <w:p w14:paraId="427DC586" w14:textId="77777777" w:rsidR="001E3D12" w:rsidRPr="00662C68" w:rsidRDefault="00A06D46">
      <w:pPr>
        <w:jc w:val="both"/>
        <w:rPr>
          <w:rFonts w:ascii="Avenir Next" w:hAnsi="Avenir Next" w:cs="OpenSans-CondensedLight"/>
          <w:sz w:val="18"/>
          <w:szCs w:val="18"/>
          <w:lang w:val="fr-FR"/>
        </w:rPr>
      </w:pPr>
      <w:r w:rsidRPr="00662C68">
        <w:rPr>
          <w:rFonts w:ascii="Avenir Next" w:hAnsi="Avenir Next" w:cs="OpenSans-CondensedLight"/>
          <w:sz w:val="18"/>
          <w:szCs w:val="18"/>
          <w:lang w:val="fr-FR"/>
        </w:rPr>
        <w:t>Référence : 03.9300.3620/51.I001</w:t>
      </w:r>
    </w:p>
    <w:p w14:paraId="6E0F8CDA" w14:textId="77777777" w:rsidR="000830B6" w:rsidRPr="00662C68" w:rsidRDefault="000830B6" w:rsidP="000830B6">
      <w:pPr>
        <w:jc w:val="both"/>
        <w:rPr>
          <w:rFonts w:ascii="Avenir Next" w:hAnsi="Avenir Next" w:cs="Arial"/>
          <w:sz w:val="16"/>
          <w:szCs w:val="36"/>
          <w:lang w:val="fr-FR"/>
        </w:rPr>
      </w:pPr>
    </w:p>
    <w:p w14:paraId="18A02D4E" w14:textId="076FCCD4"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Points clés : </w:t>
      </w:r>
      <w:r w:rsidRPr="00662C68">
        <w:rPr>
          <w:rFonts w:ascii="Avenir Next" w:hAnsi="Avenir Next" w:cs="OpenSans-CondensedLight"/>
          <w:sz w:val="18"/>
          <w:szCs w:val="18"/>
          <w:lang w:val="fr-FR"/>
        </w:rPr>
        <w:t>montre El Primero à trois aiguilles. Indication de la haute fréquence : sous-cadran affichant les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w:t>
      </w:r>
      <w:r w:rsidR="00972FBA" w:rsidRPr="00662C68">
        <w:rPr>
          <w:rFonts w:ascii="Avenir Next" w:hAnsi="Avenir Next" w:cs="OpenSans-CondensedLight"/>
          <w:sz w:val="18"/>
          <w:szCs w:val="18"/>
          <w:lang w:val="fr-FR"/>
        </w:rPr>
        <w:t>heures</w:t>
      </w:r>
      <w:r w:rsidRPr="00662C68">
        <w:rPr>
          <w:rFonts w:ascii="Avenir Next" w:hAnsi="Avenir Next" w:cs="OpenSans-CondensedLight"/>
          <w:sz w:val="18"/>
          <w:szCs w:val="18"/>
          <w:lang w:val="fr-FR"/>
        </w:rPr>
        <w:t>. Roue d’échappement et ancre en silicium. Motif ciel étoilé ornant le cadran. Couronne vissée. Système de bracelets interchangeables.</w:t>
      </w:r>
    </w:p>
    <w:p w14:paraId="53F6BB3D"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xml:space="preserve"> El Primero 3620, automatique </w:t>
      </w:r>
    </w:p>
    <w:p w14:paraId="3B79EBF3"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Fréquence :</w:t>
      </w:r>
      <w:r w:rsidRPr="00662C68">
        <w:rPr>
          <w:rFonts w:ascii="Avenir Next" w:hAnsi="Avenir Next" w:cs="OpenSans-CondensedLight"/>
          <w:sz w:val="18"/>
          <w:szCs w:val="18"/>
          <w:lang w:val="fr-FR"/>
        </w:rPr>
        <w:t xml:space="preserve"> 36 000 alt/h (5 Hz)</w:t>
      </w:r>
      <w:r w:rsidRPr="00662C68">
        <w:rPr>
          <w:lang w:val="fr-FR"/>
        </w:rPr>
        <w:t xml:space="preserve"> </w:t>
      </w:r>
    </w:p>
    <w:p w14:paraId="4F5DAC7B"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Réserve de marche : </w:t>
      </w:r>
      <w:r w:rsidRPr="00662C68">
        <w:rPr>
          <w:rFonts w:ascii="Avenir Next" w:hAnsi="Avenir Next" w:cs="OpenSans-CondensedLight"/>
          <w:sz w:val="18"/>
          <w:szCs w:val="18"/>
          <w:lang w:val="fr-FR"/>
        </w:rPr>
        <w:t>environ. 60 heures</w:t>
      </w:r>
    </w:p>
    <w:p w14:paraId="57AED767"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Fonctions :</w:t>
      </w:r>
      <w:r w:rsidRPr="00662C68">
        <w:rPr>
          <w:rFonts w:ascii="Avenir Next" w:hAnsi="Avenir Next" w:cs="OpenSans-CondensedLight"/>
          <w:sz w:val="18"/>
          <w:szCs w:val="18"/>
          <w:lang w:val="fr-FR"/>
        </w:rPr>
        <w:t xml:space="preserve"> heures et minutes au centre. Compteur des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heures. Indicateur de la date à 3 heures.</w:t>
      </w:r>
    </w:p>
    <w:p w14:paraId="698A79C2"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Finitions :</w:t>
      </w:r>
      <w:r w:rsidRPr="00662C68">
        <w:rPr>
          <w:rFonts w:ascii="Avenir Next" w:hAnsi="Avenir Next" w:cs="OpenSans-CondensedLight"/>
          <w:sz w:val="18"/>
          <w:szCs w:val="18"/>
          <w:lang w:val="fr-FR"/>
        </w:rPr>
        <w:t xml:space="preserve">  masse oscillante spéciale avec finition satinée</w:t>
      </w:r>
    </w:p>
    <w:p w14:paraId="006E0489"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Prix :</w:t>
      </w:r>
      <w:r w:rsidRPr="00662C68">
        <w:rPr>
          <w:rFonts w:ascii="Avenir Next" w:hAnsi="Avenir Next" w:cs="OpenSans-CondensedLight"/>
          <w:sz w:val="18"/>
          <w:szCs w:val="18"/>
          <w:lang w:val="fr-FR"/>
        </w:rPr>
        <w:t xml:space="preserve"> 8400 CHF</w:t>
      </w:r>
    </w:p>
    <w:p w14:paraId="17B0B551"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Matériau </w:t>
      </w:r>
      <w:r w:rsidRPr="00662C68">
        <w:rPr>
          <w:rFonts w:ascii="Avenir Next" w:hAnsi="Avenir Next" w:cs="OpenSans-CondensedLight"/>
          <w:sz w:val="18"/>
          <w:szCs w:val="18"/>
          <w:lang w:val="fr-FR"/>
        </w:rPr>
        <w:t>: Acier</w:t>
      </w:r>
    </w:p>
    <w:p w14:paraId="7128AB15"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 xml:space="preserve">Étanchéité </w:t>
      </w:r>
      <w:r w:rsidRPr="00662C68">
        <w:rPr>
          <w:rFonts w:ascii="Avenir Next" w:hAnsi="Avenir Next" w:cs="OpenSans-CondensedLight"/>
          <w:sz w:val="18"/>
          <w:szCs w:val="18"/>
          <w:lang w:val="fr-FR"/>
        </w:rPr>
        <w:t>: 10 ATM</w:t>
      </w:r>
    </w:p>
    <w:p w14:paraId="403834FC"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Cadran :</w:t>
      </w:r>
      <w:r w:rsidRPr="00662C68">
        <w:rPr>
          <w:rFonts w:ascii="Avenir Next" w:hAnsi="Avenir Next" w:cs="OpenSans-CondensedLight"/>
          <w:sz w:val="18"/>
          <w:szCs w:val="18"/>
          <w:lang w:val="fr-FR"/>
        </w:rPr>
        <w:t xml:space="preserve"> bleu à motif soleillé</w:t>
      </w:r>
    </w:p>
    <w:p w14:paraId="47557C71"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Index : </w:t>
      </w:r>
      <w:r w:rsidRPr="00662C68">
        <w:rPr>
          <w:rFonts w:ascii="Avenir Next" w:hAnsi="Avenir Next" w:cs="OpenSans-CondensedLight"/>
          <w:sz w:val="18"/>
          <w:szCs w:val="18"/>
          <w:lang w:val="fr-FR"/>
        </w:rPr>
        <w:t>revêtus de ruthénium noir, facettés et recouverts de Super-LumiNova® SLN C1</w:t>
      </w:r>
    </w:p>
    <w:p w14:paraId="3593CD2C"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Aiguilles :</w:t>
      </w:r>
      <w:r w:rsidRPr="00662C68">
        <w:rPr>
          <w:rFonts w:ascii="Avenir Next" w:hAnsi="Avenir Next" w:cs="OpenSans-CondensedLight"/>
          <w:sz w:val="18"/>
          <w:szCs w:val="18"/>
          <w:lang w:val="fr-FR"/>
        </w:rPr>
        <w:t xml:space="preserve"> revêtues de ruthénium noir, facettées et recouvertes de Super-LumiNova® SLN C1</w:t>
      </w:r>
    </w:p>
    <w:p w14:paraId="0232EDD3" w14:textId="77777777" w:rsidR="00E13862" w:rsidRPr="00662C68" w:rsidRDefault="00E13862" w:rsidP="00E13862">
      <w:pPr>
        <w:autoSpaceDE w:val="0"/>
        <w:autoSpaceDN w:val="0"/>
        <w:adjustRightInd w:val="0"/>
        <w:spacing w:line="276" w:lineRule="auto"/>
        <w:rPr>
          <w:rFonts w:ascii="Avenir Next" w:eastAsia="Times New Roman" w:hAnsi="Avenir Next" w:cs="Arial"/>
          <w:sz w:val="18"/>
          <w:szCs w:val="18"/>
          <w:lang w:val="fr-FR" w:eastAsia="en-GB"/>
        </w:rPr>
      </w:pPr>
      <w:r w:rsidRPr="00662C68">
        <w:rPr>
          <w:rFonts w:ascii="Avenir Next" w:hAnsi="Avenir Next" w:cs="OpenSans-CondensedLight"/>
          <w:b/>
          <w:sz w:val="18"/>
          <w:szCs w:val="18"/>
          <w:lang w:val="fr-FR"/>
        </w:rPr>
        <w:t xml:space="preserve">Bracelet &amp; Boucle: </w:t>
      </w:r>
      <w:r w:rsidRPr="00662C68">
        <w:rPr>
          <w:rFonts w:ascii="Avenir Next" w:eastAsia="Times New Roman" w:hAnsi="Avenir Next" w:cs="Arial"/>
          <w:sz w:val="18"/>
          <w:szCs w:val="18"/>
          <w:lang w:val="fr-FR" w:eastAsia="en-GB"/>
        </w:rPr>
        <w:t>bracelet acier et boucle déployante. Livré avec un bracelet en caoutchouc bleu avec motif ciel étoilé et boucle déployante.</w:t>
      </w:r>
    </w:p>
    <w:p w14:paraId="2864697B" w14:textId="77777777" w:rsidR="000830B6" w:rsidRPr="00662C68" w:rsidRDefault="000830B6" w:rsidP="000830B6">
      <w:pPr>
        <w:rPr>
          <w:rFonts w:ascii="Avenir Next" w:hAnsi="Avenir Next"/>
          <w:sz w:val="18"/>
          <w:szCs w:val="18"/>
          <w:lang w:val="fr-FR"/>
        </w:rPr>
      </w:pPr>
      <w:r w:rsidRPr="00662C68">
        <w:rPr>
          <w:rFonts w:ascii="Avenir Next" w:hAnsi="Avenir Next"/>
          <w:sz w:val="18"/>
          <w:szCs w:val="18"/>
          <w:lang w:val="fr-FR"/>
        </w:rPr>
        <w:br w:type="page"/>
      </w:r>
    </w:p>
    <w:p w14:paraId="2F2F4BE2" w14:textId="77777777" w:rsidR="001E3D12" w:rsidRPr="00662C68" w:rsidRDefault="00A06D46">
      <w:pPr>
        <w:jc w:val="both"/>
        <w:rPr>
          <w:rFonts w:ascii="Avenir Next" w:hAnsi="Avenir Next" w:cstheme="majorHAnsi"/>
          <w:b/>
          <w:szCs w:val="20"/>
          <w:lang w:val="fr-FR"/>
        </w:rPr>
      </w:pPr>
      <w:r w:rsidRPr="00662C68">
        <w:rPr>
          <w:rFonts w:ascii="Avenir Next" w:eastAsia="Times New Roman" w:hAnsi="Avenir Next" w:cs="Arial"/>
          <w:noProof/>
          <w:sz w:val="18"/>
          <w:szCs w:val="18"/>
          <w:lang w:val="en-US" w:eastAsia="en-GB"/>
        </w:rPr>
        <w:lastRenderedPageBreak/>
        <w:drawing>
          <wp:anchor distT="0" distB="0" distL="114300" distR="114300" simplePos="0" relativeHeight="251662336" behindDoc="1" locked="0" layoutInCell="1" allowOverlap="1" wp14:anchorId="166298E3" wp14:editId="5F8FF3AF">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662C68">
        <w:rPr>
          <w:rFonts w:ascii="Avenir Next" w:hAnsi="Avenir Next" w:cstheme="majorHAnsi"/>
          <w:b/>
          <w:szCs w:val="20"/>
          <w:lang w:val="fr-FR"/>
        </w:rPr>
        <w:t>DEFY SKYLINE</w:t>
      </w:r>
    </w:p>
    <w:p w14:paraId="447ED96B" w14:textId="77777777" w:rsidR="001E3D12" w:rsidRPr="00662C68" w:rsidRDefault="00A06D46">
      <w:pPr>
        <w:jc w:val="both"/>
        <w:rPr>
          <w:rFonts w:ascii="Avenir Next" w:hAnsi="Avenir Next" w:cs="OpenSans-CondensedLight"/>
          <w:sz w:val="18"/>
          <w:szCs w:val="18"/>
          <w:lang w:val="fr-FR"/>
        </w:rPr>
      </w:pPr>
      <w:r w:rsidRPr="00662C68">
        <w:rPr>
          <w:rFonts w:ascii="Avenir Next" w:hAnsi="Avenir Next" w:cs="OpenSans-CondensedLight"/>
          <w:sz w:val="18"/>
          <w:szCs w:val="18"/>
          <w:lang w:val="fr-FR"/>
        </w:rPr>
        <w:t>Référence : 03.9300.3620/21.I001</w:t>
      </w:r>
    </w:p>
    <w:p w14:paraId="5167C02D" w14:textId="77777777" w:rsidR="000830B6" w:rsidRPr="00662C68" w:rsidRDefault="000830B6" w:rsidP="000830B6">
      <w:pPr>
        <w:jc w:val="both"/>
        <w:rPr>
          <w:rFonts w:ascii="Avenir Next" w:hAnsi="Avenir Next" w:cs="Arial"/>
          <w:sz w:val="16"/>
          <w:szCs w:val="36"/>
          <w:lang w:val="fr-FR"/>
        </w:rPr>
      </w:pPr>
    </w:p>
    <w:p w14:paraId="5B74F416" w14:textId="7A66F51C"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Points clés : </w:t>
      </w:r>
      <w:r w:rsidRPr="00662C68">
        <w:rPr>
          <w:rFonts w:ascii="Avenir Next" w:hAnsi="Avenir Next" w:cs="OpenSans-CondensedLight"/>
          <w:sz w:val="18"/>
          <w:szCs w:val="18"/>
          <w:lang w:val="fr-FR"/>
        </w:rPr>
        <w:t>montre El Primero à trois aiguilles. Indication de la haute fréquence : sous-cadran affichant les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w:t>
      </w:r>
      <w:r w:rsidR="00972FBA" w:rsidRPr="00662C68">
        <w:rPr>
          <w:rFonts w:ascii="Avenir Next" w:hAnsi="Avenir Next" w:cs="OpenSans-CondensedLight"/>
          <w:sz w:val="18"/>
          <w:szCs w:val="18"/>
          <w:lang w:val="fr-FR"/>
        </w:rPr>
        <w:t>heures</w:t>
      </w:r>
      <w:r w:rsidRPr="00662C68">
        <w:rPr>
          <w:rFonts w:ascii="Avenir Next" w:hAnsi="Avenir Next" w:cs="OpenSans-CondensedLight"/>
          <w:sz w:val="18"/>
          <w:szCs w:val="18"/>
          <w:lang w:val="fr-FR"/>
        </w:rPr>
        <w:t>. Roue d’échappement et ancre en silicium. Motif ciel étoilé ornant le cadran. Couronne vissée. Système de bracelets interchangeables.</w:t>
      </w:r>
    </w:p>
    <w:p w14:paraId="30C4C6AF"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xml:space="preserve"> El Primero 3620, automatique </w:t>
      </w:r>
    </w:p>
    <w:p w14:paraId="0807077C"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Fréquence :</w:t>
      </w:r>
      <w:r w:rsidRPr="00662C68">
        <w:rPr>
          <w:rFonts w:ascii="Avenir Next" w:hAnsi="Avenir Next" w:cs="OpenSans-CondensedLight"/>
          <w:sz w:val="18"/>
          <w:szCs w:val="18"/>
          <w:lang w:val="fr-FR"/>
        </w:rPr>
        <w:t xml:space="preserve"> 36 000 alt/h (5 Hz)</w:t>
      </w:r>
      <w:r w:rsidRPr="00662C68">
        <w:rPr>
          <w:lang w:val="fr-FR"/>
        </w:rPr>
        <w:t xml:space="preserve"> </w:t>
      </w:r>
    </w:p>
    <w:p w14:paraId="10B6E6B5"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Réserve de marche : </w:t>
      </w:r>
      <w:r w:rsidRPr="00662C68">
        <w:rPr>
          <w:rFonts w:ascii="Avenir Next" w:hAnsi="Avenir Next" w:cs="OpenSans-CondensedLight"/>
          <w:sz w:val="18"/>
          <w:szCs w:val="18"/>
          <w:lang w:val="fr-FR"/>
        </w:rPr>
        <w:t>environ. 60 heures</w:t>
      </w:r>
    </w:p>
    <w:p w14:paraId="53BD6C3E"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Fonctions :</w:t>
      </w:r>
      <w:r w:rsidRPr="00662C68">
        <w:rPr>
          <w:rFonts w:ascii="Avenir Next" w:hAnsi="Avenir Next" w:cs="OpenSans-CondensedLight"/>
          <w:sz w:val="18"/>
          <w:szCs w:val="18"/>
          <w:lang w:val="fr-FR"/>
        </w:rPr>
        <w:t xml:space="preserve"> heures et minutes au centre. Compteur des 1/10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à 9 heures. Indicateur de la date à 3 heures.</w:t>
      </w:r>
    </w:p>
    <w:p w14:paraId="24EE7319"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Finitions :</w:t>
      </w:r>
      <w:r w:rsidRPr="00662C68">
        <w:rPr>
          <w:rFonts w:ascii="Avenir Next" w:hAnsi="Avenir Next" w:cs="OpenSans-CondensedLight"/>
          <w:sz w:val="18"/>
          <w:szCs w:val="18"/>
          <w:lang w:val="fr-FR"/>
        </w:rPr>
        <w:t xml:space="preserve">  masse oscillante spéciale avec finition satinée</w:t>
      </w:r>
    </w:p>
    <w:p w14:paraId="6AC24120"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Prix :</w:t>
      </w:r>
      <w:r w:rsidRPr="00662C68">
        <w:rPr>
          <w:rFonts w:ascii="Avenir Next" w:hAnsi="Avenir Next" w:cs="OpenSans-CondensedLight"/>
          <w:sz w:val="18"/>
          <w:szCs w:val="18"/>
          <w:lang w:val="fr-FR"/>
        </w:rPr>
        <w:t xml:space="preserve"> 8400 CHF</w:t>
      </w:r>
    </w:p>
    <w:p w14:paraId="3949478F"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Matériau </w:t>
      </w:r>
      <w:r w:rsidRPr="00662C68">
        <w:rPr>
          <w:rFonts w:ascii="Avenir Next" w:hAnsi="Avenir Next" w:cs="OpenSans-CondensedLight"/>
          <w:sz w:val="18"/>
          <w:szCs w:val="18"/>
          <w:lang w:val="fr-FR"/>
        </w:rPr>
        <w:t>: Acier</w:t>
      </w:r>
    </w:p>
    <w:p w14:paraId="4B4B181C"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 xml:space="preserve">Étanchéité </w:t>
      </w:r>
      <w:r w:rsidRPr="00662C68">
        <w:rPr>
          <w:rFonts w:ascii="Avenir Next" w:hAnsi="Avenir Next" w:cs="OpenSans-CondensedLight"/>
          <w:sz w:val="18"/>
          <w:szCs w:val="18"/>
          <w:lang w:val="fr-FR"/>
        </w:rPr>
        <w:t>: 10 ATM</w:t>
      </w:r>
    </w:p>
    <w:p w14:paraId="1AE8B7E0"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Cadran :</w:t>
      </w:r>
      <w:r w:rsidRPr="00662C68">
        <w:rPr>
          <w:rFonts w:ascii="Avenir Next" w:hAnsi="Avenir Next" w:cs="OpenSans-CondensedLight"/>
          <w:sz w:val="18"/>
          <w:szCs w:val="18"/>
          <w:lang w:val="fr-FR"/>
        </w:rPr>
        <w:t xml:space="preserve"> noir à motif soleillé</w:t>
      </w:r>
    </w:p>
    <w:p w14:paraId="6CE2CDB6"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Index : </w:t>
      </w:r>
      <w:r w:rsidRPr="00662C68">
        <w:rPr>
          <w:rFonts w:ascii="Avenir Next" w:hAnsi="Avenir Next" w:cs="OpenSans-CondensedLight"/>
          <w:sz w:val="18"/>
          <w:szCs w:val="18"/>
          <w:lang w:val="fr-FR"/>
        </w:rPr>
        <w:t>revêtus de ruthénium noir, facettés et recouverts de Super-LumiNova® SLN C1</w:t>
      </w:r>
    </w:p>
    <w:p w14:paraId="53FAA7F1" w14:textId="77777777" w:rsidR="00E13862" w:rsidRPr="00662C68" w:rsidRDefault="00E13862" w:rsidP="00E13862">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Aiguilles :</w:t>
      </w:r>
      <w:r w:rsidRPr="00662C68">
        <w:rPr>
          <w:rFonts w:ascii="Avenir Next" w:hAnsi="Avenir Next" w:cs="OpenSans-CondensedLight"/>
          <w:sz w:val="18"/>
          <w:szCs w:val="18"/>
          <w:lang w:val="fr-FR"/>
        </w:rPr>
        <w:t xml:space="preserve"> revêtues de ruthénium noir, facettées et recouvertes de Super-LumiNova® SLN C1</w:t>
      </w:r>
    </w:p>
    <w:p w14:paraId="5209A6E2" w14:textId="77777777" w:rsidR="00E13862" w:rsidRPr="00662C68" w:rsidRDefault="00E13862" w:rsidP="00E13862">
      <w:pPr>
        <w:autoSpaceDE w:val="0"/>
        <w:autoSpaceDN w:val="0"/>
        <w:adjustRightInd w:val="0"/>
        <w:spacing w:line="276" w:lineRule="auto"/>
        <w:rPr>
          <w:rFonts w:ascii="Avenir Next" w:eastAsia="Times New Roman" w:hAnsi="Avenir Next" w:cs="Arial"/>
          <w:sz w:val="18"/>
          <w:szCs w:val="18"/>
          <w:lang w:val="fr-FR" w:eastAsia="en-GB"/>
        </w:rPr>
      </w:pPr>
      <w:r w:rsidRPr="00662C68">
        <w:rPr>
          <w:rFonts w:ascii="Avenir Next" w:hAnsi="Avenir Next" w:cs="OpenSans-CondensedLight"/>
          <w:b/>
          <w:sz w:val="18"/>
          <w:szCs w:val="18"/>
          <w:lang w:val="fr-FR"/>
        </w:rPr>
        <w:t xml:space="preserve">Bracelet &amp; Boucle: </w:t>
      </w:r>
      <w:r w:rsidRPr="00662C68">
        <w:rPr>
          <w:rFonts w:ascii="Avenir Next" w:eastAsia="Times New Roman" w:hAnsi="Avenir Next" w:cs="Arial"/>
          <w:sz w:val="18"/>
          <w:szCs w:val="18"/>
          <w:lang w:val="fr-FR" w:eastAsia="en-GB"/>
        </w:rPr>
        <w:t>bracelet acier et boucle déployante. Livré avec un bracelet en caoutchouc noir avec motif ciel étoilé et boucle déployante.</w:t>
      </w:r>
    </w:p>
    <w:p w14:paraId="436041B9" w14:textId="77777777" w:rsidR="000830B6" w:rsidRPr="00662C68" w:rsidRDefault="000830B6">
      <w:pPr>
        <w:rPr>
          <w:rFonts w:ascii="Avenir Next" w:eastAsia="Times New Roman" w:hAnsi="Avenir Next" w:cs="Arial"/>
          <w:sz w:val="18"/>
          <w:szCs w:val="18"/>
          <w:lang w:val="fr-FR" w:eastAsia="en-GB"/>
        </w:rPr>
      </w:pPr>
      <w:r w:rsidRPr="00662C68">
        <w:rPr>
          <w:rFonts w:ascii="Avenir Next" w:eastAsia="Times New Roman" w:hAnsi="Avenir Next" w:cs="Arial"/>
          <w:sz w:val="18"/>
          <w:szCs w:val="18"/>
          <w:lang w:val="fr-FR" w:eastAsia="en-GB"/>
        </w:rPr>
        <w:br w:type="page"/>
      </w:r>
    </w:p>
    <w:p w14:paraId="5EC62149" w14:textId="77777777" w:rsidR="001E3D12" w:rsidRPr="00662C68" w:rsidRDefault="00A06D46">
      <w:pPr>
        <w:jc w:val="both"/>
        <w:rPr>
          <w:rFonts w:ascii="Avenir Next" w:hAnsi="Avenir Next" w:cstheme="majorHAnsi"/>
          <w:b/>
          <w:szCs w:val="20"/>
          <w:lang w:val="fr-FR"/>
        </w:rPr>
      </w:pPr>
      <w:r w:rsidRPr="00662C68">
        <w:rPr>
          <w:rFonts w:ascii="Avenir Next" w:hAnsi="Avenir Next" w:cstheme="majorHAnsi"/>
          <w:b/>
          <w:szCs w:val="20"/>
          <w:lang w:val="fr-FR"/>
        </w:rPr>
        <w:lastRenderedPageBreak/>
        <w:t>DEFY REVIVAL A3642</w:t>
      </w:r>
    </w:p>
    <w:p w14:paraId="71F7C781" w14:textId="77777777" w:rsidR="001E3D12" w:rsidRPr="00662C68" w:rsidRDefault="00A06D46">
      <w:pPr>
        <w:jc w:val="both"/>
        <w:rPr>
          <w:rFonts w:ascii="Avenir Next" w:hAnsi="Avenir Next" w:cs="OpenSans-CondensedLight"/>
          <w:sz w:val="18"/>
          <w:szCs w:val="18"/>
          <w:lang w:val="fr-FR"/>
        </w:rPr>
      </w:pPr>
      <w:r w:rsidRPr="00662C68">
        <w:rPr>
          <w:noProof/>
        </w:rPr>
        <w:drawing>
          <wp:anchor distT="0" distB="0" distL="114300" distR="114300" simplePos="0" relativeHeight="251658240" behindDoc="1" locked="0" layoutInCell="1" allowOverlap="1" wp14:anchorId="30847BC2" wp14:editId="658C8CA1">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sidRPr="00662C68">
        <w:rPr>
          <w:rFonts w:ascii="Avenir Next" w:hAnsi="Avenir Next" w:cs="OpenSans-CondensedLight"/>
          <w:sz w:val="18"/>
          <w:szCs w:val="18"/>
          <w:lang w:val="fr-FR"/>
        </w:rPr>
        <w:t>Référence : 03.A3642.670/75.M3642</w:t>
      </w:r>
    </w:p>
    <w:p w14:paraId="49ADA5D6" w14:textId="77777777" w:rsidR="000830B6" w:rsidRPr="00662C68" w:rsidRDefault="000830B6" w:rsidP="000830B6">
      <w:pPr>
        <w:jc w:val="both"/>
        <w:rPr>
          <w:rFonts w:ascii="Avenir Next" w:hAnsi="Avenir Next" w:cs="Arial"/>
          <w:sz w:val="16"/>
          <w:szCs w:val="36"/>
          <w:lang w:val="fr-FR"/>
        </w:rPr>
      </w:pPr>
    </w:p>
    <w:p w14:paraId="222D033F" w14:textId="77777777" w:rsidR="00C6683F" w:rsidRPr="00662C68" w:rsidRDefault="00C6683F" w:rsidP="00C6683F">
      <w:pPr>
        <w:autoSpaceDE w:val="0"/>
        <w:autoSpaceDN w:val="0"/>
        <w:adjustRightInd w:val="0"/>
        <w:spacing w:line="276" w:lineRule="auto"/>
        <w:rPr>
          <w:rFonts w:ascii="Avenir Next" w:hAnsi="Avenir Next" w:cs="Antonio-Regular"/>
          <w:bCs/>
          <w:sz w:val="18"/>
          <w:szCs w:val="18"/>
          <w:lang w:val="fr-FR"/>
        </w:rPr>
      </w:pPr>
      <w:bookmarkStart w:id="1" w:name="_Hlk29295538"/>
      <w:r w:rsidRPr="00662C68">
        <w:rPr>
          <w:rFonts w:ascii="Avenir Next" w:hAnsi="Avenir Next" w:cs="OpenSans-CondensedLight"/>
          <w:b/>
          <w:sz w:val="18"/>
          <w:szCs w:val="18"/>
          <w:lang w:val="fr-FR"/>
        </w:rPr>
        <w:t>Points clés :</w:t>
      </w:r>
      <w:r w:rsidRPr="00662C68">
        <w:rPr>
          <w:rFonts w:ascii="Avenir Next" w:hAnsi="Avenir Next" w:cs="OpenSans-CondensedLight"/>
          <w:sz w:val="18"/>
          <w:szCs w:val="18"/>
          <w:lang w:val="fr-FR"/>
        </w:rPr>
        <w:t xml:space="preserve"> modèle Revival inédit de la référence A3642 de 1969. Boîtier octogonal avec lunette emblématique à 14 côtés.  </w:t>
      </w:r>
    </w:p>
    <w:p w14:paraId="33E25656"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Elite 670, automatique</w:t>
      </w:r>
    </w:p>
    <w:p w14:paraId="0D1701E7"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Fréquence :</w:t>
      </w:r>
      <w:r w:rsidRPr="00662C68">
        <w:rPr>
          <w:rFonts w:ascii="Avenir Next" w:hAnsi="Avenir Next" w:cs="OpenSans-CondensedLight"/>
          <w:sz w:val="18"/>
          <w:szCs w:val="18"/>
          <w:lang w:val="fr-FR"/>
        </w:rPr>
        <w:t xml:space="preserve"> 28 800 alt/h (5 Hz)</w:t>
      </w:r>
    </w:p>
    <w:p w14:paraId="46B0BA88"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Réserve de marche : </w:t>
      </w:r>
      <w:r w:rsidRPr="00662C68">
        <w:rPr>
          <w:rFonts w:ascii="Avenir Next" w:hAnsi="Avenir Next" w:cs="OpenSans-CondensedLight"/>
          <w:sz w:val="18"/>
          <w:szCs w:val="18"/>
          <w:lang w:val="fr-FR"/>
        </w:rPr>
        <w:t xml:space="preserve"> 50 heures min.</w:t>
      </w:r>
    </w:p>
    <w:p w14:paraId="04F0D56B"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Fonctions : </w:t>
      </w:r>
      <w:r w:rsidRPr="00662C68">
        <w:rPr>
          <w:rFonts w:ascii="Avenir Next" w:hAnsi="Avenir Next" w:cs="OpenSans-CondensedLight"/>
          <w:sz w:val="18"/>
          <w:szCs w:val="18"/>
          <w:lang w:val="fr-FR"/>
        </w:rPr>
        <w:t>Heures et minutes au centre. Aiguille centrale des secondes. Guichet date à 4h 30.</w:t>
      </w:r>
    </w:p>
    <w:p w14:paraId="26380D77"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Finitions :</w:t>
      </w:r>
      <w:r w:rsidRPr="00662C68">
        <w:rPr>
          <w:rFonts w:ascii="Avenir Next" w:hAnsi="Avenir Next" w:cs="OpenSans-CondensedLight"/>
          <w:sz w:val="18"/>
          <w:szCs w:val="18"/>
          <w:lang w:val="fr-FR"/>
        </w:rPr>
        <w:t xml:space="preserve">  nouvelle masse oscillante en forme d’étoile aux finitions satinées</w:t>
      </w:r>
    </w:p>
    <w:p w14:paraId="4F694C6C"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Prix :</w:t>
      </w:r>
      <w:r w:rsidRPr="00662C68">
        <w:rPr>
          <w:rFonts w:ascii="Avenir Next" w:hAnsi="Avenir Next" w:cs="OpenSans-CondensedLight"/>
          <w:sz w:val="18"/>
          <w:szCs w:val="18"/>
          <w:lang w:val="fr-FR"/>
        </w:rPr>
        <w:t xml:space="preserve"> 6900 CHF</w:t>
      </w:r>
    </w:p>
    <w:p w14:paraId="15A59BEF"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Matériau </w:t>
      </w:r>
      <w:r w:rsidRPr="00662C68">
        <w:rPr>
          <w:rFonts w:ascii="Avenir Next" w:hAnsi="Avenir Next" w:cs="OpenSans-CondensedLight"/>
          <w:sz w:val="18"/>
          <w:szCs w:val="18"/>
          <w:lang w:val="fr-FR"/>
        </w:rPr>
        <w:t>: acier</w:t>
      </w:r>
    </w:p>
    <w:p w14:paraId="0D5BEB5B"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Étanchéité </w:t>
      </w:r>
      <w:r w:rsidRPr="00662C68">
        <w:rPr>
          <w:rFonts w:ascii="Avenir Next" w:hAnsi="Avenir Next" w:cs="OpenSans-CondensedLight"/>
          <w:sz w:val="18"/>
          <w:szCs w:val="18"/>
          <w:lang w:val="fr-FR"/>
        </w:rPr>
        <w:t>: 30 ATM</w:t>
      </w:r>
    </w:p>
    <w:p w14:paraId="1A60B922"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Cadran </w:t>
      </w:r>
      <w:r w:rsidRPr="00662C68">
        <w:rPr>
          <w:rFonts w:ascii="Avenir Next" w:hAnsi="Avenir Next" w:cs="OpenSans-CondensedLight"/>
          <w:sz w:val="18"/>
          <w:szCs w:val="18"/>
          <w:lang w:val="fr-FR"/>
        </w:rPr>
        <w:t>:dégradé brun</w:t>
      </w:r>
      <w:r w:rsidRPr="00662C68">
        <w:rPr>
          <w:rFonts w:ascii="Avenir Next" w:hAnsi="Avenir Next" w:cs="OpenSans-CondensedLight"/>
          <w:sz w:val="18"/>
          <w:szCs w:val="18"/>
          <w:lang w:val="fr-FR"/>
        </w:rPr>
        <w:cr/>
      </w:r>
      <w:r w:rsidRPr="00662C68">
        <w:rPr>
          <w:rFonts w:ascii="Avenir Next" w:hAnsi="Avenir Next" w:cs="OpenSans-CondensedLight"/>
          <w:b/>
          <w:sz w:val="18"/>
          <w:szCs w:val="18"/>
          <w:lang w:val="fr-FR"/>
        </w:rPr>
        <w:t xml:space="preserve">Index : </w:t>
      </w:r>
      <w:r w:rsidRPr="00662C68">
        <w:rPr>
          <w:rFonts w:ascii="Avenir Next" w:hAnsi="Avenir Next" w:cs="OpenSans-CondensedLight"/>
          <w:sz w:val="18"/>
          <w:szCs w:val="18"/>
          <w:lang w:val="fr-FR"/>
        </w:rPr>
        <w:t xml:space="preserve">rhodiés et facettés </w:t>
      </w:r>
    </w:p>
    <w:p w14:paraId="0BAB143D"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Aiguilles :</w:t>
      </w:r>
      <w:r w:rsidRPr="00662C68">
        <w:rPr>
          <w:rFonts w:ascii="Avenir Next" w:hAnsi="Avenir Next" w:cs="OpenSans-CondensedLight"/>
          <w:sz w:val="18"/>
          <w:szCs w:val="18"/>
          <w:lang w:val="fr-FR"/>
        </w:rPr>
        <w:t xml:space="preserve"> rhodiées, facettées et revêtues de Super-LumiNova® SLN C1</w:t>
      </w:r>
    </w:p>
    <w:p w14:paraId="3D341531" w14:textId="77777777" w:rsidR="00C6683F" w:rsidRPr="00662C68" w:rsidRDefault="00C6683F" w:rsidP="00C6683F">
      <w:pPr>
        <w:autoSpaceDE w:val="0"/>
        <w:autoSpaceDN w:val="0"/>
        <w:adjustRightInd w:val="0"/>
        <w:spacing w:line="276" w:lineRule="auto"/>
        <w:rPr>
          <w:rFonts w:ascii="Avenir Next" w:eastAsia="Times New Roman" w:hAnsi="Avenir Next" w:cs="Arial"/>
          <w:sz w:val="18"/>
          <w:szCs w:val="18"/>
          <w:lang w:val="fr-FR" w:eastAsia="en-GB"/>
        </w:rPr>
      </w:pPr>
      <w:r w:rsidRPr="00662C68">
        <w:rPr>
          <w:rFonts w:ascii="Avenir Next" w:hAnsi="Avenir Next" w:cs="OpenSans-CondensedLight"/>
          <w:b/>
          <w:sz w:val="18"/>
          <w:szCs w:val="18"/>
          <w:lang w:val="fr-FR"/>
        </w:rPr>
        <w:t>Bracelet &amp; Boucle :</w:t>
      </w:r>
      <w:r w:rsidRPr="00662C68">
        <w:rPr>
          <w:rFonts w:ascii="Avenir Next" w:hAnsi="Avenir Next" w:cs="OpenSans-CondensedLight"/>
          <w:sz w:val="18"/>
          <w:szCs w:val="18"/>
          <w:lang w:val="fr-FR"/>
        </w:rPr>
        <w:t xml:space="preserve"> </w:t>
      </w:r>
      <w:bookmarkEnd w:id="1"/>
      <w:r w:rsidRPr="00662C68">
        <w:rPr>
          <w:rFonts w:ascii="Avenir Next" w:eastAsia="Times New Roman" w:hAnsi="Avenir Next" w:cs="Arial"/>
          <w:sz w:val="18"/>
          <w:szCs w:val="18"/>
          <w:lang w:val="fr-FR" w:eastAsia="en-GB"/>
        </w:rPr>
        <w:t>bracelet en acier de type « échelle »</w:t>
      </w:r>
    </w:p>
    <w:p w14:paraId="338ED2F0" w14:textId="77777777" w:rsidR="000830B6" w:rsidRPr="00662C68" w:rsidRDefault="000830B6">
      <w:pPr>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br w:type="page"/>
      </w:r>
    </w:p>
    <w:p w14:paraId="093F18A2" w14:textId="77777777" w:rsidR="001E3D12" w:rsidRPr="00662C68" w:rsidRDefault="00A06D46">
      <w:pPr>
        <w:jc w:val="both"/>
        <w:rPr>
          <w:rFonts w:ascii="Avenir Next" w:hAnsi="Avenir Next" w:cstheme="majorHAnsi"/>
          <w:b/>
          <w:szCs w:val="20"/>
          <w:lang w:val="fr-FR"/>
        </w:rPr>
      </w:pPr>
      <w:r w:rsidRPr="00662C68">
        <w:rPr>
          <w:rFonts w:ascii="Avenir Next" w:hAnsi="Avenir Next" w:cstheme="majorHAnsi"/>
          <w:b/>
          <w:szCs w:val="20"/>
          <w:lang w:val="fr-FR"/>
        </w:rPr>
        <w:lastRenderedPageBreak/>
        <w:t>DEFY 21 CHROMA</w:t>
      </w:r>
    </w:p>
    <w:p w14:paraId="54A0B15A" w14:textId="77777777" w:rsidR="001E3D12" w:rsidRPr="00662C68" w:rsidRDefault="00A06D46">
      <w:pPr>
        <w:jc w:val="both"/>
        <w:rPr>
          <w:rFonts w:ascii="Avenir Next" w:hAnsi="Avenir Next" w:cs="OpenSans-CondensedLight"/>
          <w:sz w:val="18"/>
          <w:szCs w:val="18"/>
          <w:lang w:val="fr-FR"/>
        </w:rPr>
      </w:pPr>
      <w:r w:rsidRPr="00662C68">
        <w:rPr>
          <w:rFonts w:ascii="Avenir Next" w:hAnsi="Avenir Next" w:cs="OpenSans-CondensedLight"/>
          <w:sz w:val="18"/>
          <w:szCs w:val="18"/>
          <w:lang w:val="fr-FR"/>
        </w:rPr>
        <w:t>Référence : 49.9010.9004/01.R947</w:t>
      </w:r>
    </w:p>
    <w:p w14:paraId="33C0B3DF" w14:textId="379EB917" w:rsidR="000830B6" w:rsidRPr="00662C68" w:rsidRDefault="006566A9" w:rsidP="000830B6">
      <w:pPr>
        <w:jc w:val="both"/>
        <w:rPr>
          <w:rFonts w:ascii="Avenir Next" w:hAnsi="Avenir Next" w:cs="Arial"/>
          <w:sz w:val="16"/>
          <w:szCs w:val="36"/>
          <w:lang w:val="fr-FR"/>
        </w:rPr>
      </w:pPr>
      <w:r w:rsidRPr="00662C68">
        <w:rPr>
          <w:rFonts w:ascii="Avenir Next" w:hAnsi="Avenir Next" w:cstheme="majorHAnsi"/>
          <w:b/>
          <w:noProof/>
          <w:szCs w:val="20"/>
          <w:lang w:val="en-US"/>
        </w:rPr>
        <w:drawing>
          <wp:anchor distT="0" distB="0" distL="114300" distR="114300" simplePos="0" relativeHeight="251666432" behindDoc="1" locked="0" layoutInCell="1" allowOverlap="1" wp14:anchorId="5BFBDD72" wp14:editId="6F5C4B20">
            <wp:simplePos x="0" y="0"/>
            <wp:positionH relativeFrom="page">
              <wp:posOffset>5560262</wp:posOffset>
            </wp:positionH>
            <wp:positionV relativeFrom="paragraph">
              <wp:posOffset>129345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17231" w14:textId="5979987A"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Points clés :</w:t>
      </w:r>
      <w:r w:rsidRPr="00662C68">
        <w:rPr>
          <w:rFonts w:ascii="Avenir Next" w:hAnsi="Avenir Next" w:cs="OpenSans-CondensedLight"/>
          <w:sz w:val="18"/>
          <w:szCs w:val="18"/>
          <w:lang w:val="fr-FR"/>
        </w:rPr>
        <w:t xml:space="preserve"> mouvement affichant les 1/100e de seconde. Signature dynamique exclusive d’une rotation par seconde pour l’aiguille de chronographe. Un échappement pour la montre (36 000 alt/h – 5 Hz) ; un échappement pour le chronographe (360 000 alt/h – 50 Hz)</w:t>
      </w:r>
    </w:p>
    <w:p w14:paraId="19668F21" w14:textId="33E6C84B"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sz w:val="18"/>
          <w:szCs w:val="18"/>
          <w:lang w:val="fr-FR"/>
        </w:rPr>
        <w:t>Certifié Chronomètre. Édition limitée à 200 exemplaires.</w:t>
      </w:r>
    </w:p>
    <w:p w14:paraId="0E8DA9DA"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xml:space="preserve">: El Primero 9004 Automatique </w:t>
      </w:r>
    </w:p>
    <w:p w14:paraId="6BB9C0E5"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Fréquence : </w:t>
      </w:r>
      <w:r w:rsidRPr="00662C68">
        <w:rPr>
          <w:rFonts w:ascii="Avenir Next" w:hAnsi="Avenir Next" w:cs="OpenSans-CondensedLight"/>
          <w:sz w:val="18"/>
          <w:szCs w:val="18"/>
          <w:lang w:val="fr-FR"/>
        </w:rPr>
        <w:t xml:space="preserve"> 36 000 alt/h (5 Hz)</w:t>
      </w:r>
      <w:r w:rsidRPr="00662C68">
        <w:rPr>
          <w:lang w:val="fr-FR"/>
        </w:rPr>
        <w:t xml:space="preserve"> </w:t>
      </w:r>
    </w:p>
    <w:p w14:paraId="502A13F1"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Réserve de marche :</w:t>
      </w:r>
      <w:r w:rsidRPr="00662C68">
        <w:rPr>
          <w:rFonts w:ascii="Avenir Next" w:hAnsi="Avenir Next" w:cs="OpenSans-CondensedLight"/>
          <w:sz w:val="18"/>
          <w:szCs w:val="18"/>
          <w:lang w:val="fr-FR"/>
        </w:rPr>
        <w:t xml:space="preserve"> 50 heures min.</w:t>
      </w:r>
    </w:p>
    <w:p w14:paraId="794BDD0A"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Fonctions </w:t>
      </w:r>
      <w:r w:rsidRPr="00662C68">
        <w:rPr>
          <w:rFonts w:ascii="Avenir Next" w:hAnsi="Avenir Next" w:cs="OpenSans-CondensedLight"/>
          <w:sz w:val="18"/>
          <w:szCs w:val="18"/>
          <w:lang w:val="fr-FR"/>
        </w:rPr>
        <w:t>: chronographe affichant les 1/100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Indicateur de la réserve de marche du chronographe à 12. Heures. Heures et minutes au centre. Petite seconde à 9 heures. Aiguille centrale de chronographe, compteur 30 minutes à 3 heures, compteur 60 secondes à 6 heures</w:t>
      </w:r>
    </w:p>
    <w:p w14:paraId="6E6BB653"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Finitions :</w:t>
      </w:r>
      <w:r w:rsidRPr="00662C68">
        <w:rPr>
          <w:rFonts w:ascii="Avenir Next" w:hAnsi="Avenir Next" w:cs="OpenSans-CondensedLight"/>
          <w:sz w:val="18"/>
          <w:szCs w:val="18"/>
          <w:lang w:val="fr-FR"/>
        </w:rPr>
        <w:t xml:space="preserve"> ponts revêtus de PVD à effet arc-en-ciel. Masse oscillante spéciale bleue à finition satinée</w:t>
      </w:r>
    </w:p>
    <w:p w14:paraId="353E8B5C"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Prix : </w:t>
      </w:r>
      <w:r w:rsidRPr="00662C68">
        <w:rPr>
          <w:rFonts w:ascii="Avenir Next" w:hAnsi="Avenir Next" w:cs="OpenSans-CondensedLight"/>
          <w:sz w:val="18"/>
          <w:szCs w:val="18"/>
          <w:lang w:val="fr-FR"/>
        </w:rPr>
        <w:t xml:space="preserve"> 14 400 CHF</w:t>
      </w:r>
    </w:p>
    <w:p w14:paraId="3B750FFB"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Matériau : </w:t>
      </w:r>
      <w:r w:rsidRPr="00662C68">
        <w:rPr>
          <w:rFonts w:ascii="Avenir Next" w:hAnsi="Avenir Next" w:cs="OpenSans-CondensedLight"/>
          <w:sz w:val="18"/>
          <w:szCs w:val="18"/>
          <w:lang w:val="fr-FR"/>
        </w:rPr>
        <w:t xml:space="preserve">céramique blanc mat </w:t>
      </w:r>
    </w:p>
    <w:p w14:paraId="14F2D592"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Étanchéité </w:t>
      </w:r>
      <w:r w:rsidRPr="00662C68">
        <w:rPr>
          <w:rFonts w:ascii="Avenir Next" w:hAnsi="Avenir Next" w:cs="OpenSans-CondensedLight"/>
          <w:sz w:val="18"/>
          <w:szCs w:val="18"/>
          <w:lang w:val="fr-FR"/>
        </w:rPr>
        <w:t>: 10 ATM</w:t>
      </w:r>
    </w:p>
    <w:p w14:paraId="42F7FD28"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Cadran : </w:t>
      </w:r>
      <w:r w:rsidRPr="00662C68">
        <w:rPr>
          <w:rFonts w:ascii="Avenir Next" w:hAnsi="Avenir Next" w:cs="OpenSans-CondensedLight"/>
          <w:sz w:val="18"/>
          <w:szCs w:val="18"/>
          <w:lang w:val="fr-FR"/>
        </w:rPr>
        <w:t>blanc ajouré</w:t>
      </w:r>
    </w:p>
    <w:p w14:paraId="3EB7CD6F"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Index </w:t>
      </w:r>
      <w:r w:rsidRPr="00662C68">
        <w:rPr>
          <w:rFonts w:ascii="Avenir Next" w:hAnsi="Avenir Next" w:cs="OpenSans-CondensedLight"/>
          <w:sz w:val="18"/>
          <w:szCs w:val="18"/>
          <w:lang w:val="fr-FR"/>
        </w:rPr>
        <w:t>: rhodiés, facettés et revêtus d’un vernis “arc en ciel”</w:t>
      </w:r>
    </w:p>
    <w:p w14:paraId="2C50F65D" w14:textId="77777777" w:rsidR="00C6683F" w:rsidRPr="00662C68" w:rsidRDefault="00C6683F" w:rsidP="00C6683F">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Aiguilles : </w:t>
      </w:r>
      <w:r w:rsidRPr="00662C68">
        <w:rPr>
          <w:rFonts w:ascii="Avenir Next" w:hAnsi="Avenir Next" w:cs="OpenSans-CondensedLight"/>
          <w:sz w:val="18"/>
          <w:szCs w:val="18"/>
          <w:lang w:val="fr-FR"/>
        </w:rPr>
        <w:t>: rhodiées, facettées et revêtues de vernis de couleur</w:t>
      </w:r>
    </w:p>
    <w:p w14:paraId="14FD6DFE" w14:textId="3A00293C" w:rsidR="001E3D12" w:rsidRPr="00662C68" w:rsidRDefault="00C6683F" w:rsidP="00C6683F">
      <w:pPr>
        <w:autoSpaceDE w:val="0"/>
        <w:autoSpaceDN w:val="0"/>
        <w:adjustRightInd w:val="0"/>
        <w:spacing w:line="276" w:lineRule="auto"/>
        <w:rPr>
          <w:rFonts w:ascii="Avenir Next" w:hAnsi="Avenir Next"/>
          <w:lang w:val="fr-FR"/>
        </w:rPr>
      </w:pPr>
      <w:r w:rsidRPr="00662C68">
        <w:rPr>
          <w:rFonts w:ascii="Avenir Next" w:hAnsi="Avenir Next" w:cs="OpenSans-CondensedLight"/>
          <w:b/>
          <w:sz w:val="18"/>
          <w:szCs w:val="18"/>
          <w:lang w:val="fr-FR"/>
        </w:rPr>
        <w:t xml:space="preserve">Bracelet &amp; Boucle : </w:t>
      </w:r>
      <w:r w:rsidRPr="00662C68">
        <w:rPr>
          <w:rFonts w:ascii="Avenir Next" w:eastAsia="Times New Roman" w:hAnsi="Avenir Next" w:cs="Arial"/>
          <w:sz w:val="18"/>
          <w:szCs w:val="18"/>
          <w:lang w:val="fr-FR" w:eastAsia="en-GB"/>
        </w:rPr>
        <w:t>caoutchouc blanc avec caoutchouc blanc à effet Cordura et multicolore. Triple boucle déployante en titane.</w:t>
      </w:r>
    </w:p>
    <w:p w14:paraId="55CDFBBB" w14:textId="77777777" w:rsidR="000830B6" w:rsidRPr="00662C68" w:rsidRDefault="000830B6" w:rsidP="000830B6">
      <w:pPr>
        <w:jc w:val="both"/>
        <w:rPr>
          <w:rFonts w:ascii="Avenir Next" w:hAnsi="Avenir Next"/>
          <w:sz w:val="20"/>
          <w:szCs w:val="20"/>
          <w:lang w:val="fr-FR"/>
        </w:rPr>
      </w:pPr>
    </w:p>
    <w:p w14:paraId="5A3F2AA5" w14:textId="77777777" w:rsidR="000830B6" w:rsidRPr="00662C68" w:rsidRDefault="000830B6">
      <w:pPr>
        <w:rPr>
          <w:rFonts w:ascii="Avenir Next" w:hAnsi="Avenir Next" w:cstheme="majorHAnsi"/>
          <w:b/>
          <w:szCs w:val="20"/>
          <w:lang w:val="fr-FR"/>
        </w:rPr>
      </w:pPr>
      <w:r w:rsidRPr="00662C68">
        <w:rPr>
          <w:rFonts w:ascii="Avenir Next" w:hAnsi="Avenir Next" w:cstheme="majorHAnsi"/>
          <w:b/>
          <w:szCs w:val="20"/>
          <w:lang w:val="fr-FR"/>
        </w:rPr>
        <w:br w:type="page"/>
      </w:r>
    </w:p>
    <w:p w14:paraId="4453E37E" w14:textId="77777777" w:rsidR="001E3D12" w:rsidRPr="00662C68" w:rsidRDefault="00A06D46">
      <w:pPr>
        <w:jc w:val="both"/>
        <w:rPr>
          <w:rFonts w:ascii="Avenir Next" w:hAnsi="Avenir Next" w:cstheme="majorHAnsi"/>
          <w:b/>
          <w:szCs w:val="20"/>
          <w:lang w:val="fr-FR"/>
        </w:rPr>
      </w:pPr>
      <w:r w:rsidRPr="00662C68">
        <w:rPr>
          <w:rFonts w:ascii="Avenir Next" w:hAnsi="Avenir Next" w:cstheme="majorHAnsi"/>
          <w:b/>
          <w:szCs w:val="20"/>
          <w:lang w:val="fr-FR"/>
        </w:rPr>
        <w:lastRenderedPageBreak/>
        <w:t>DEFY EXTREME</w:t>
      </w:r>
    </w:p>
    <w:p w14:paraId="614B33A9" w14:textId="77777777" w:rsidR="001E3D12" w:rsidRPr="00662C68" w:rsidRDefault="00A06D46">
      <w:pPr>
        <w:jc w:val="both"/>
        <w:rPr>
          <w:rFonts w:ascii="Avenir Next" w:hAnsi="Avenir Next" w:cs="OpenSans-CondensedLight"/>
          <w:sz w:val="18"/>
          <w:szCs w:val="18"/>
          <w:lang w:val="fr-FR"/>
        </w:rPr>
      </w:pPr>
      <w:r w:rsidRPr="00662C68">
        <w:rPr>
          <w:rFonts w:ascii="Avenir Next" w:hAnsi="Avenir Next" w:cs="OpenSans-CondensedLight"/>
          <w:sz w:val="18"/>
          <w:szCs w:val="18"/>
          <w:lang w:val="fr-FR"/>
        </w:rPr>
        <w:t>Référence : 10.9100.9004/22.I200</w:t>
      </w:r>
    </w:p>
    <w:p w14:paraId="1D09C0E6" w14:textId="77777777" w:rsidR="000830B6" w:rsidRPr="00662C68" w:rsidRDefault="000830B6" w:rsidP="000830B6">
      <w:pPr>
        <w:jc w:val="both"/>
        <w:rPr>
          <w:rFonts w:ascii="Avenir Next" w:hAnsi="Avenir Next" w:cs="Arial"/>
          <w:sz w:val="16"/>
          <w:szCs w:val="36"/>
          <w:lang w:val="fr-FR"/>
        </w:rPr>
      </w:pPr>
    </w:p>
    <w:p w14:paraId="2B0DC4BE"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noProof/>
          <w:lang w:val="fr-FR"/>
        </w:rPr>
        <w:drawing>
          <wp:anchor distT="0" distB="0" distL="114300" distR="114300" simplePos="0" relativeHeight="251673600" behindDoc="1" locked="0" layoutInCell="1" allowOverlap="1" wp14:anchorId="1FC2F9E3" wp14:editId="15F92CCB">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mont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C68">
        <w:rPr>
          <w:rFonts w:ascii="Avenir Next" w:hAnsi="Avenir Next" w:cs="OpenSans-CondensedLight"/>
          <w:b/>
          <w:sz w:val="18"/>
          <w:szCs w:val="18"/>
          <w:lang w:val="fr-FR"/>
        </w:rPr>
        <w:t>Points clés :</w:t>
      </w:r>
      <w:r w:rsidRPr="00662C68">
        <w:rPr>
          <w:rFonts w:ascii="Avenir Next" w:hAnsi="Avenir Next" w:cs="OpenSans-CondensedLight"/>
          <w:sz w:val="18"/>
          <w:szCs w:val="18"/>
          <w:lang w:val="fr-FR"/>
        </w:rPr>
        <w:t xml:space="preserve"> Esthétique plus forte, plus audacieuse et plus puissante. Mouvement de chronographe affichant les 1/100</w:t>
      </w:r>
      <w:r w:rsidRPr="00662C68">
        <w:rPr>
          <w:rFonts w:ascii="Avenir Next" w:hAnsi="Avenir Next" w:cs="OpenSans-CondensedLight"/>
          <w:sz w:val="18"/>
          <w:szCs w:val="18"/>
          <w:vertAlign w:val="superscript"/>
          <w:lang w:val="fr-FR"/>
        </w:rPr>
        <w:t>e</w:t>
      </w:r>
      <w:r w:rsidRPr="00662C68">
        <w:rPr>
          <w:rFonts w:ascii="Avenir Next" w:hAnsi="Avenir Next" w:cs="OpenSans-CondensedLight"/>
          <w:sz w:val="18"/>
          <w:szCs w:val="18"/>
          <w:lang w:val="fr-FR"/>
        </w:rPr>
        <w:t xml:space="preserve"> de seconde. Signature dynamique exclusive d’une rotation par seconde pour l’aiguille de chronographe. Un échappement pour la montre (36 000 alt/h – 5 Hz) ; un échappement pour le chronographe (360 000 alt/h – 50 Hz). Certifié Chronomètre. Couronne vissée. Systèmes de bracelets interchangeables. Livré avec deux bracelets : un en caoutchouc avec une boucle déployante noire microbillée et un en Velcro</w:t>
      </w:r>
      <w:r w:rsidRPr="00662C68">
        <w:rPr>
          <w:rFonts w:ascii="Avenir Next" w:eastAsia="Times New Roman" w:hAnsi="Avenir Next" w:cs="Arial"/>
          <w:sz w:val="18"/>
          <w:szCs w:val="18"/>
          <w:lang w:val="fr-FR" w:eastAsia="en-GB"/>
        </w:rPr>
        <w:t xml:space="preserve">® </w:t>
      </w:r>
      <w:r w:rsidRPr="00662C68">
        <w:rPr>
          <w:rFonts w:ascii="Avenir Next" w:hAnsi="Avenir Next" w:cs="OpenSans-CondensedLight"/>
          <w:sz w:val="18"/>
          <w:szCs w:val="18"/>
          <w:lang w:val="fr-FR"/>
        </w:rPr>
        <w:t>avec une boucle en carbone. Cadran saphir.</w:t>
      </w:r>
    </w:p>
    <w:p w14:paraId="4A418297"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Mouvement </w:t>
      </w:r>
      <w:r w:rsidRPr="00662C68">
        <w:rPr>
          <w:rFonts w:ascii="Avenir Next" w:hAnsi="Avenir Next" w:cs="OpenSans-CondensedLight"/>
          <w:sz w:val="18"/>
          <w:szCs w:val="18"/>
          <w:lang w:val="fr-FR"/>
        </w:rPr>
        <w:t xml:space="preserve">: El Primero 9004 Automaitque </w:t>
      </w:r>
    </w:p>
    <w:p w14:paraId="4E3BC554"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Fréquence :</w:t>
      </w:r>
      <w:r w:rsidRPr="00662C68">
        <w:rPr>
          <w:rFonts w:ascii="Avenir Next" w:hAnsi="Avenir Next" w:cs="OpenSans-CondensedLight"/>
          <w:sz w:val="18"/>
          <w:szCs w:val="18"/>
          <w:lang w:val="fr-FR"/>
        </w:rPr>
        <w:t xml:space="preserve"> 36,000 alt/h (5 Hz)</w:t>
      </w:r>
      <w:r w:rsidRPr="00662C68">
        <w:rPr>
          <w:lang w:val="fr-FR"/>
        </w:rPr>
        <w:t xml:space="preserve"> </w:t>
      </w:r>
    </w:p>
    <w:p w14:paraId="660E05A0"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Réserve de marche :</w:t>
      </w:r>
      <w:r w:rsidRPr="00662C68">
        <w:rPr>
          <w:rFonts w:ascii="Avenir Next" w:hAnsi="Avenir Next" w:cs="OpenSans-CondensedLight"/>
          <w:sz w:val="18"/>
          <w:szCs w:val="18"/>
          <w:lang w:val="fr-FR"/>
        </w:rPr>
        <w:t xml:space="preserve"> 50 heures min.</w:t>
      </w:r>
    </w:p>
    <w:p w14:paraId="42FAAA5C"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Fonctions :</w:t>
      </w:r>
      <w:r w:rsidRPr="00662C68">
        <w:rPr>
          <w:rFonts w:ascii="Avenir Next" w:hAnsi="Avenir Next" w:cs="OpenSans-CondensedLight"/>
          <w:sz w:val="18"/>
          <w:szCs w:val="18"/>
          <w:lang w:val="fr-FR"/>
        </w:rPr>
        <w:t xml:space="preserve"> Chronographe affichant les 1/100e de seconde. Heures et minutes au centre. Petite seconde à 9 heures. Aiguille centrale de chronographe effectuant un tour par seconde, Compteur 30 minutes à 3 heures, Compteur 60 secondes à 6 heures.</w:t>
      </w:r>
    </w:p>
    <w:p w14:paraId="25666018"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bCs/>
          <w:sz w:val="18"/>
          <w:szCs w:val="18"/>
          <w:lang w:val="fr-FR"/>
        </w:rPr>
        <w:t xml:space="preserve">Finitions : </w:t>
      </w:r>
      <w:r w:rsidRPr="00662C68">
        <w:rPr>
          <w:rFonts w:ascii="Avenir Next" w:hAnsi="Avenir Next" w:cs="OpenSans-CondensedLight"/>
          <w:sz w:val="18"/>
          <w:szCs w:val="18"/>
          <w:lang w:val="fr-FR"/>
        </w:rPr>
        <w:t>platine noire sur le mouvement, masse oscillante spéciale noire avec finitions satinées</w:t>
      </w:r>
    </w:p>
    <w:p w14:paraId="638135EF"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Prix</w:t>
      </w:r>
      <w:r w:rsidRPr="00662C68">
        <w:rPr>
          <w:rFonts w:ascii="Avenir Next" w:hAnsi="Avenir Next" w:cs="OpenSans-CondensedLight"/>
          <w:sz w:val="18"/>
          <w:szCs w:val="18"/>
          <w:lang w:val="fr-FR"/>
        </w:rPr>
        <w:t xml:space="preserve"> 24 900 CHF</w:t>
      </w:r>
    </w:p>
    <w:p w14:paraId="6EFEFB05"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Matériaux :</w:t>
      </w:r>
      <w:r w:rsidRPr="00662C68">
        <w:rPr>
          <w:rFonts w:ascii="Avenir Next" w:hAnsi="Avenir Next" w:cs="OpenSans-CondensedLight"/>
          <w:sz w:val="18"/>
          <w:szCs w:val="18"/>
          <w:lang w:val="fr-FR"/>
        </w:rPr>
        <w:t xml:space="preserve"> Carbone &amp; titane microbillé </w:t>
      </w:r>
    </w:p>
    <w:p w14:paraId="46F0EFEB"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20"/>
          <w:szCs w:val="20"/>
          <w:lang w:val="fr-FR"/>
        </w:rPr>
        <w:t xml:space="preserve">Étanchéité </w:t>
      </w:r>
      <w:r w:rsidRPr="00662C68">
        <w:rPr>
          <w:rFonts w:ascii="Avenir Next" w:hAnsi="Avenir Next" w:cs="OpenSans-CondensedLight"/>
          <w:sz w:val="18"/>
          <w:szCs w:val="18"/>
          <w:lang w:val="fr-FR"/>
        </w:rPr>
        <w:t>: 10 ATM</w:t>
      </w:r>
    </w:p>
    <w:p w14:paraId="2430E303"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Cadran </w:t>
      </w:r>
      <w:r w:rsidRPr="00662C68">
        <w:rPr>
          <w:rFonts w:ascii="Avenir Next" w:hAnsi="Avenir Next" w:cs="OpenSans-CondensedLight"/>
          <w:sz w:val="18"/>
          <w:szCs w:val="18"/>
          <w:lang w:val="fr-FR"/>
        </w:rPr>
        <w:t>: Saphir teinté avec trois compteurs noirs</w:t>
      </w:r>
    </w:p>
    <w:p w14:paraId="0281BF5D" w14:textId="77777777" w:rsidR="00FA2C36" w:rsidRPr="00662C68" w:rsidRDefault="00FA2C36" w:rsidP="00FA2C36">
      <w:pPr>
        <w:autoSpaceDE w:val="0"/>
        <w:autoSpaceDN w:val="0"/>
        <w:adjustRightInd w:val="0"/>
        <w:spacing w:line="276" w:lineRule="auto"/>
        <w:rPr>
          <w:rFonts w:ascii="Avenir Next" w:hAnsi="Avenir Next" w:cs="OpenSans-CondensedLight"/>
          <w:sz w:val="18"/>
          <w:szCs w:val="18"/>
          <w:lang w:val="fr-FR"/>
        </w:rPr>
      </w:pPr>
      <w:r w:rsidRPr="00662C68">
        <w:rPr>
          <w:rFonts w:ascii="Avenir Next" w:hAnsi="Avenir Next" w:cs="OpenSans-CondensedLight"/>
          <w:b/>
          <w:sz w:val="18"/>
          <w:szCs w:val="18"/>
          <w:lang w:val="fr-FR"/>
        </w:rPr>
        <w:t xml:space="preserve">Index </w:t>
      </w:r>
      <w:r w:rsidRPr="00662C68">
        <w:rPr>
          <w:rFonts w:ascii="Avenir Next" w:hAnsi="Avenir Next" w:cs="OpenSans-CondensedLight"/>
          <w:sz w:val="18"/>
          <w:szCs w:val="18"/>
          <w:lang w:val="fr-FR"/>
        </w:rPr>
        <w:t>: Rhodiés, facettés et recouverts de Super-LumiNova® SLN C1</w:t>
      </w:r>
    </w:p>
    <w:p w14:paraId="4696FB06" w14:textId="77777777" w:rsidR="00FA2C36" w:rsidRPr="00662C68" w:rsidRDefault="00FA2C36" w:rsidP="00FA2C36">
      <w:pPr>
        <w:autoSpaceDE w:val="0"/>
        <w:autoSpaceDN w:val="0"/>
        <w:adjustRightInd w:val="0"/>
        <w:spacing w:line="276" w:lineRule="auto"/>
        <w:rPr>
          <w:rFonts w:ascii="OpenSans-CondensedLight" w:hAnsi="OpenSans-CondensedLight" w:cs="OpenSans-CondensedLight"/>
          <w:sz w:val="18"/>
          <w:szCs w:val="18"/>
          <w:lang w:val="fr-FR"/>
        </w:rPr>
      </w:pPr>
      <w:r w:rsidRPr="00662C68">
        <w:rPr>
          <w:rFonts w:ascii="Avenir Next" w:hAnsi="Avenir Next" w:cs="OpenSans-CondensedLight"/>
          <w:b/>
          <w:sz w:val="18"/>
          <w:szCs w:val="18"/>
          <w:lang w:val="fr-FR"/>
        </w:rPr>
        <w:t>Aiguilles</w:t>
      </w:r>
      <w:r w:rsidRPr="00662C68">
        <w:rPr>
          <w:rFonts w:ascii="Avenir Next" w:hAnsi="Avenir Next" w:cs="OpenSans-CondensedLight"/>
          <w:sz w:val="18"/>
          <w:szCs w:val="18"/>
          <w:lang w:val="fr-FR"/>
        </w:rPr>
        <w:t xml:space="preserve"> </w:t>
      </w:r>
      <w:r w:rsidRPr="00662C68">
        <w:rPr>
          <w:rFonts w:ascii="Avenir Next" w:hAnsi="Avenir Next" w:cs="OpenSans-CondensedLight"/>
          <w:b/>
          <w:sz w:val="18"/>
          <w:szCs w:val="18"/>
          <w:lang w:val="fr-FR"/>
        </w:rPr>
        <w:t>:</w:t>
      </w:r>
      <w:r w:rsidRPr="00662C68">
        <w:rPr>
          <w:rFonts w:ascii="Avenir Next" w:hAnsi="Avenir Next" w:cs="OpenSans-CondensedLight"/>
          <w:sz w:val="18"/>
          <w:szCs w:val="18"/>
          <w:lang w:val="fr-FR"/>
        </w:rPr>
        <w:t xml:space="preserve"> Rhodiés, facettés et recouverts de Super-LumiNova® SLN C1 </w:t>
      </w:r>
    </w:p>
    <w:p w14:paraId="2928DD6A" w14:textId="77777777" w:rsidR="00FA2C36" w:rsidRPr="00662C68" w:rsidRDefault="00FA2C36" w:rsidP="00FA2C36">
      <w:pPr>
        <w:autoSpaceDE w:val="0"/>
        <w:autoSpaceDN w:val="0"/>
        <w:adjustRightInd w:val="0"/>
        <w:spacing w:line="276" w:lineRule="auto"/>
        <w:rPr>
          <w:rFonts w:ascii="Avenir Next" w:eastAsia="Times New Roman" w:hAnsi="Avenir Next" w:cs="Arial"/>
          <w:sz w:val="18"/>
          <w:szCs w:val="18"/>
          <w:lang w:val="fr-FR" w:eastAsia="en-GB"/>
        </w:rPr>
      </w:pPr>
      <w:r w:rsidRPr="00662C68">
        <w:rPr>
          <w:rFonts w:ascii="Avenir Next" w:hAnsi="Avenir Next" w:cs="OpenSans-CondensedLight"/>
          <w:b/>
          <w:sz w:val="18"/>
          <w:szCs w:val="18"/>
          <w:lang w:val="fr-FR"/>
        </w:rPr>
        <w:t xml:space="preserve">Bracelet &amp; Boucle : </w:t>
      </w:r>
      <w:r w:rsidRPr="00662C68">
        <w:rPr>
          <w:rFonts w:ascii="Avenir Next" w:eastAsia="Times New Roman" w:hAnsi="Avenir Next" w:cs="Arial"/>
          <w:sz w:val="18"/>
          <w:szCs w:val="18"/>
          <w:lang w:val="fr-FR" w:eastAsia="en-GB"/>
        </w:rPr>
        <w:t>caoutchouc noir. Triple boucle déployante en titane avec revêtement noir DLC. Livré également avec un bracelet en caoutchouc rouge et un bracelet en Velcro® noir avec boucle carbone.</w:t>
      </w:r>
    </w:p>
    <w:p w14:paraId="693C79FE" w14:textId="77777777" w:rsidR="000830B6" w:rsidRPr="00662C68" w:rsidRDefault="000830B6">
      <w:pPr>
        <w:rPr>
          <w:rFonts w:ascii="Avenir Next" w:eastAsia="Times New Roman" w:hAnsi="Avenir Next" w:cs="Arial"/>
          <w:sz w:val="18"/>
          <w:szCs w:val="18"/>
          <w:lang w:val="fr-FR"/>
        </w:rPr>
      </w:pPr>
      <w:r w:rsidRPr="00662C68">
        <w:rPr>
          <w:rFonts w:ascii="Avenir Next" w:eastAsia="Times New Roman" w:hAnsi="Avenir Next" w:cs="Arial"/>
          <w:sz w:val="18"/>
          <w:szCs w:val="18"/>
          <w:lang w:val="fr-FR"/>
        </w:rPr>
        <w:br w:type="page"/>
      </w:r>
    </w:p>
    <w:p w14:paraId="5020FBE2" w14:textId="77777777" w:rsidR="001E3D12" w:rsidRPr="00662C68" w:rsidRDefault="00A06D46">
      <w:pPr>
        <w:spacing w:after="160" w:line="259" w:lineRule="auto"/>
        <w:rPr>
          <w:rFonts w:ascii="Avenir Next" w:hAnsi="Avenir Next" w:cs="Arial"/>
          <w:b/>
          <w:szCs w:val="20"/>
          <w:lang w:val="fr-FR"/>
        </w:rPr>
      </w:pPr>
      <w:r w:rsidRPr="00662C68">
        <w:rPr>
          <w:rFonts w:ascii="Avenir Next" w:hAnsi="Avenir Next" w:cs="Arial"/>
          <w:b/>
          <w:szCs w:val="20"/>
          <w:lang w:val="fr-FR"/>
        </w:rPr>
        <w:lastRenderedPageBreak/>
        <w:t>DÉFIER LE COUCHER DU SOLEIL À MIN MIN MIN MIN</w:t>
      </w:r>
    </w:p>
    <w:p w14:paraId="1C6BFB8C" w14:textId="77777777" w:rsidR="001E3D12" w:rsidRPr="00662C68" w:rsidRDefault="00A06D46">
      <w:pPr>
        <w:spacing w:after="160" w:line="259" w:lineRule="auto"/>
        <w:rPr>
          <w:rFonts w:ascii="Avenir Next" w:hAnsi="Avenir Next" w:cs="Arial"/>
          <w:sz w:val="18"/>
          <w:szCs w:val="20"/>
          <w:lang w:val="fr-FR"/>
        </w:rPr>
      </w:pPr>
      <w:r w:rsidRPr="00662C68">
        <w:rPr>
          <w:rFonts w:ascii="Avenir Next" w:hAnsi="Avenir Next" w:cs="Arial"/>
          <w:sz w:val="18"/>
          <w:szCs w:val="20"/>
          <w:lang w:val="fr-FR"/>
        </w:rPr>
        <w:t>Référence : 16.9200.670/33.MI001</w:t>
      </w:r>
    </w:p>
    <w:p w14:paraId="759DF9A8" w14:textId="77777777" w:rsidR="001E3D12" w:rsidRPr="00662C68" w:rsidRDefault="00A06D46">
      <w:pPr>
        <w:spacing w:after="160" w:line="259" w:lineRule="auto"/>
        <w:rPr>
          <w:rFonts w:ascii="Avenir Next" w:hAnsi="Avenir Next" w:cs="Arial"/>
          <w:sz w:val="16"/>
          <w:szCs w:val="16"/>
          <w:lang w:val="fr-FR"/>
        </w:rPr>
      </w:pPr>
      <w:r w:rsidRPr="00662C68">
        <w:rPr>
          <w:rFonts w:ascii="Avenir Next" w:hAnsi="Avenir Next" w:cs="Arial"/>
          <w:noProof/>
          <w:sz w:val="18"/>
          <w:szCs w:val="20"/>
          <w:lang w:val="en-GB"/>
        </w:rPr>
        <w:drawing>
          <wp:anchor distT="0" distB="0" distL="114300" distR="114300" simplePos="0" relativeHeight="251668480" behindDoc="1" locked="0" layoutInCell="1" allowOverlap="1" wp14:anchorId="565A0168" wp14:editId="55F4C4C0">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F8D07" w14:textId="77777777" w:rsidR="001E3D12" w:rsidRPr="00662C68" w:rsidRDefault="00A06D46">
      <w:pPr>
        <w:spacing w:after="40" w:line="276" w:lineRule="auto"/>
        <w:rPr>
          <w:rFonts w:ascii="Avenir Next" w:hAnsi="Avenir Next" w:cs="Arial"/>
          <w:b/>
          <w:sz w:val="18"/>
          <w:szCs w:val="20"/>
          <w:lang w:val="fr-FR"/>
        </w:rPr>
      </w:pPr>
      <w:r w:rsidRPr="00662C68">
        <w:rPr>
          <w:rFonts w:ascii="Avenir Next" w:hAnsi="Avenir Next" w:cs="Arial"/>
          <w:b/>
          <w:sz w:val="18"/>
          <w:szCs w:val="20"/>
          <w:lang w:val="fr-FR"/>
        </w:rPr>
        <w:t xml:space="preserve">Points clés : </w:t>
      </w:r>
      <w:r w:rsidRPr="00662C68">
        <w:rPr>
          <w:rFonts w:ascii="Avenir Next" w:hAnsi="Avenir Next" w:cs="Arial"/>
          <w:sz w:val="18"/>
          <w:szCs w:val="20"/>
          <w:lang w:val="fr-FR"/>
        </w:rPr>
        <w:t>Boîtier 36-MM dédié aux femmes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Cadran dégradé</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Système complet de bracelets interchangeables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Boîte de bracelet incluse : 3 bracelets de couleurs différentes + une boucle déployante interchangeable.</w:t>
      </w:r>
    </w:p>
    <w:p w14:paraId="60522E11" w14:textId="77777777" w:rsidR="001E3D12" w:rsidRPr="00662C68" w:rsidRDefault="00A06D46">
      <w:pPr>
        <w:spacing w:after="40" w:line="276" w:lineRule="auto"/>
        <w:rPr>
          <w:rFonts w:ascii="Avenir Next" w:hAnsi="Avenir Next" w:cs="Arial"/>
          <w:b/>
          <w:sz w:val="18"/>
          <w:szCs w:val="20"/>
          <w:lang w:val="fr-FR"/>
        </w:rPr>
      </w:pPr>
      <w:r w:rsidRPr="00662C68">
        <w:rPr>
          <w:rFonts w:ascii="Avenir Next" w:hAnsi="Avenir Next" w:cs="Arial"/>
          <w:b/>
          <w:sz w:val="18"/>
          <w:szCs w:val="20"/>
          <w:lang w:val="fr-FR"/>
        </w:rPr>
        <w:t xml:space="preserve">Mouvement : </w:t>
      </w:r>
      <w:r w:rsidRPr="00662C68">
        <w:rPr>
          <w:rFonts w:ascii="Avenir Next" w:hAnsi="Avenir Next" w:cs="Arial"/>
          <w:sz w:val="18"/>
          <w:szCs w:val="20"/>
          <w:lang w:val="fr-FR"/>
        </w:rPr>
        <w:t>Elite 670 SK, automatique</w:t>
      </w:r>
    </w:p>
    <w:p w14:paraId="4BBE2AED"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Fréquence </w:t>
      </w:r>
      <w:r w:rsidRPr="00662C68">
        <w:rPr>
          <w:rFonts w:ascii="Avenir Next" w:hAnsi="Avenir Next" w:cs="Arial"/>
          <w:sz w:val="18"/>
          <w:szCs w:val="20"/>
          <w:lang w:val="fr-FR"/>
        </w:rPr>
        <w:t>: 28 800 VpH (4Hz)</w:t>
      </w:r>
    </w:p>
    <w:p w14:paraId="59819D63"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Réserve d'énergie </w:t>
      </w:r>
      <w:r w:rsidRPr="00662C68">
        <w:rPr>
          <w:rFonts w:ascii="Avenir Next" w:hAnsi="Avenir Next" w:cs="Arial"/>
          <w:sz w:val="18"/>
          <w:szCs w:val="20"/>
          <w:lang w:val="fr-FR"/>
        </w:rPr>
        <w:t>: min. 50 heures</w:t>
      </w:r>
    </w:p>
    <w:p w14:paraId="5C7FD041"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Fonctions : </w:t>
      </w:r>
      <w:r w:rsidRPr="00662C68">
        <w:rPr>
          <w:rFonts w:ascii="Avenir Next" w:hAnsi="Avenir Next" w:cs="Arial"/>
          <w:sz w:val="18"/>
          <w:szCs w:val="20"/>
          <w:lang w:val="fr-FR"/>
        </w:rPr>
        <w:t>Heures et minutes au centre</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Aiguille centrale des secondes. Indication de la date à 3 heures</w:t>
      </w:r>
    </w:p>
    <w:p w14:paraId="2E654008"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Prix </w:t>
      </w:r>
      <w:r w:rsidRPr="00662C68">
        <w:rPr>
          <w:rFonts w:ascii="Avenir Next" w:hAnsi="Avenir Next" w:cs="Arial"/>
          <w:sz w:val="18"/>
          <w:szCs w:val="20"/>
          <w:lang w:val="fr-FR"/>
        </w:rPr>
        <w:t>11400 CHF</w:t>
      </w:r>
    </w:p>
    <w:p w14:paraId="7D563464"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Sertissage : </w:t>
      </w:r>
      <w:r w:rsidRPr="00662C68">
        <w:rPr>
          <w:rFonts w:ascii="Avenir Next" w:hAnsi="Avenir Next" w:cs="Arial"/>
          <w:sz w:val="18"/>
          <w:szCs w:val="20"/>
          <w:lang w:val="fr-FR"/>
        </w:rPr>
        <w:t>Carats 1,48 cts, Lunette 44 diamants taille brillant VS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Cadran 11 diamants taille brillant VS</w:t>
      </w:r>
    </w:p>
    <w:p w14:paraId="6F24D716"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Matériau </w:t>
      </w:r>
      <w:r w:rsidRPr="00662C68">
        <w:rPr>
          <w:rFonts w:ascii="Avenir Next" w:hAnsi="Avenir Next" w:cs="Arial"/>
          <w:sz w:val="18"/>
          <w:szCs w:val="20"/>
          <w:lang w:val="fr-FR"/>
        </w:rPr>
        <w:t>: Acier inoxydable avec lunette sertie de diamants</w:t>
      </w:r>
    </w:p>
    <w:p w14:paraId="735C6372"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Résistance à l'eau </w:t>
      </w:r>
      <w:r w:rsidRPr="00662C68">
        <w:rPr>
          <w:rFonts w:ascii="Avenir Next" w:hAnsi="Avenir Next" w:cs="Arial"/>
          <w:sz w:val="18"/>
          <w:szCs w:val="20"/>
          <w:lang w:val="fr-FR"/>
        </w:rPr>
        <w:t xml:space="preserve">: 10 ATM </w:t>
      </w:r>
    </w:p>
    <w:p w14:paraId="3A600161"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Cadran </w:t>
      </w:r>
      <w:r w:rsidRPr="00662C68">
        <w:rPr>
          <w:rFonts w:ascii="Avenir Next" w:hAnsi="Avenir Next" w:cs="Arial"/>
          <w:sz w:val="18"/>
          <w:szCs w:val="20"/>
          <w:lang w:val="fr-FR"/>
        </w:rPr>
        <w:t>: Gradient rouge à jaune et guilloché</w:t>
      </w:r>
    </w:p>
    <w:p w14:paraId="1021AE8C"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bCs/>
          <w:sz w:val="18"/>
          <w:szCs w:val="20"/>
          <w:lang w:val="fr-FR"/>
        </w:rPr>
        <w:t xml:space="preserve">Boîtier : </w:t>
      </w:r>
      <w:r w:rsidRPr="00662C68">
        <w:rPr>
          <w:rFonts w:ascii="Avenir Next" w:hAnsi="Avenir Next" w:cs="Arial"/>
          <w:sz w:val="18"/>
          <w:szCs w:val="20"/>
          <w:lang w:val="fr-FR"/>
        </w:rPr>
        <w:t>36 mm</w:t>
      </w:r>
    </w:p>
    <w:p w14:paraId="7731EF32"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Les marqueurs horaires :</w:t>
      </w:r>
      <w:r w:rsidRPr="00662C68">
        <w:rPr>
          <w:rFonts w:ascii="Avenir Next" w:hAnsi="Avenir Next" w:cs="Arial"/>
          <w:sz w:val="18"/>
          <w:szCs w:val="20"/>
          <w:lang w:val="fr-FR"/>
        </w:rPr>
        <w:t xml:space="preserve"> Index en diamant</w:t>
      </w:r>
    </w:p>
    <w:p w14:paraId="51B25629"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Aiguilles </w:t>
      </w:r>
      <w:r w:rsidRPr="00662C68">
        <w:rPr>
          <w:rFonts w:ascii="Avenir Next" w:hAnsi="Avenir Next" w:cs="Arial"/>
          <w:sz w:val="18"/>
          <w:szCs w:val="20"/>
          <w:lang w:val="fr-FR"/>
        </w:rPr>
        <w:t>: Rhodiées et facettées, revêtues de Super-Luminova SLN C1</w:t>
      </w:r>
    </w:p>
    <w:p w14:paraId="41A04C9E"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Bracelet et boucle </w:t>
      </w:r>
      <w:r w:rsidRPr="00662C68">
        <w:rPr>
          <w:rFonts w:ascii="Avenir Next" w:hAnsi="Avenir Next" w:cs="Arial"/>
          <w:sz w:val="18"/>
          <w:szCs w:val="20"/>
          <w:lang w:val="fr-FR"/>
        </w:rPr>
        <w:t>: Acier inoxydable avec système de bracelet interchangeable. Livré avec 3 bracelets de couleurs différentes.</w:t>
      </w:r>
    </w:p>
    <w:p w14:paraId="3DA82E8D" w14:textId="77777777" w:rsidR="000830B6" w:rsidRPr="00662C68" w:rsidRDefault="000830B6" w:rsidP="000830B6">
      <w:pPr>
        <w:rPr>
          <w:rFonts w:ascii="Avenir Next" w:hAnsi="Avenir Next" w:cs="Arial"/>
          <w:sz w:val="18"/>
          <w:szCs w:val="20"/>
          <w:lang w:val="fr-FR"/>
        </w:rPr>
      </w:pPr>
      <w:r w:rsidRPr="00662C68">
        <w:rPr>
          <w:rFonts w:ascii="Avenir Next" w:hAnsi="Avenir Next" w:cs="Arial"/>
          <w:sz w:val="18"/>
          <w:szCs w:val="20"/>
          <w:lang w:val="fr-FR"/>
        </w:rPr>
        <w:br w:type="page"/>
      </w:r>
    </w:p>
    <w:p w14:paraId="780EB94D" w14:textId="77777777" w:rsidR="000830B6" w:rsidRPr="00662C68" w:rsidRDefault="000830B6" w:rsidP="000830B6">
      <w:pPr>
        <w:spacing w:after="160" w:line="259" w:lineRule="auto"/>
        <w:rPr>
          <w:rFonts w:ascii="Avenir Next" w:hAnsi="Avenir Next" w:cs="Arial"/>
          <w:b/>
          <w:szCs w:val="20"/>
          <w:lang w:val="fr-FR"/>
        </w:rPr>
      </w:pPr>
    </w:p>
    <w:p w14:paraId="67E7B642" w14:textId="77777777" w:rsidR="001E3D12" w:rsidRPr="00662C68" w:rsidRDefault="00A06D46">
      <w:pPr>
        <w:spacing w:after="160" w:line="259" w:lineRule="auto"/>
        <w:rPr>
          <w:rFonts w:ascii="Avenir Next" w:hAnsi="Avenir Next" w:cs="Arial"/>
          <w:b/>
          <w:szCs w:val="20"/>
          <w:lang w:val="fr-FR"/>
        </w:rPr>
      </w:pPr>
      <w:r w:rsidRPr="00662C68">
        <w:rPr>
          <w:rFonts w:ascii="Avenir Next" w:hAnsi="Avenir Next" w:cs="Arial"/>
          <w:b/>
          <w:szCs w:val="20"/>
          <w:lang w:val="fr-FR"/>
        </w:rPr>
        <w:t>DÉF DÉFIER LA BORA BORA DE MIN MINUIT</w:t>
      </w:r>
    </w:p>
    <w:p w14:paraId="3F47E269" w14:textId="77777777" w:rsidR="001E3D12" w:rsidRPr="00662C68" w:rsidRDefault="00A06D46">
      <w:pPr>
        <w:spacing w:after="160" w:line="259" w:lineRule="auto"/>
        <w:rPr>
          <w:rFonts w:ascii="Avenir Next" w:hAnsi="Avenir Next" w:cs="Arial"/>
          <w:sz w:val="16"/>
          <w:szCs w:val="16"/>
          <w:lang w:val="fr-FR"/>
        </w:rPr>
      </w:pPr>
      <w:r w:rsidRPr="00662C68">
        <w:rPr>
          <w:rFonts w:ascii="Avenir Next" w:hAnsi="Avenir Next" w:cs="Arial"/>
          <w:sz w:val="18"/>
          <w:szCs w:val="20"/>
          <w:lang w:val="fr-FR"/>
        </w:rPr>
        <w:t>Référence : 16.9200.670/34.MI001</w:t>
      </w:r>
      <w:r w:rsidRPr="00662C68">
        <w:rPr>
          <w:rFonts w:ascii="Avenir Next" w:hAnsi="Avenir Next" w:cs="Arial"/>
          <w:sz w:val="18"/>
          <w:szCs w:val="20"/>
          <w:lang w:val="fr-FR"/>
        </w:rPr>
        <w:cr/>
      </w:r>
    </w:p>
    <w:p w14:paraId="43C5A738" w14:textId="77777777" w:rsidR="001E3D12" w:rsidRPr="00662C68" w:rsidRDefault="00A06D46">
      <w:pPr>
        <w:spacing w:after="40" w:line="276" w:lineRule="auto"/>
        <w:rPr>
          <w:rFonts w:ascii="Avenir Next" w:hAnsi="Avenir Next" w:cs="Arial"/>
          <w:b/>
          <w:sz w:val="18"/>
          <w:szCs w:val="20"/>
          <w:lang w:val="fr-FR"/>
        </w:rPr>
      </w:pPr>
      <w:r w:rsidRPr="00662C68">
        <w:rPr>
          <w:rFonts w:ascii="Avenir Next" w:hAnsi="Avenir Next" w:cs="Arial"/>
          <w:b/>
          <w:noProof/>
          <w:szCs w:val="20"/>
          <w:lang w:val="en-GB"/>
        </w:rPr>
        <w:drawing>
          <wp:anchor distT="0" distB="0" distL="114300" distR="114300" simplePos="0" relativeHeight="251669504" behindDoc="1" locked="0" layoutInCell="1" allowOverlap="1" wp14:anchorId="2A2CEF04" wp14:editId="18DA2A32">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C68">
        <w:rPr>
          <w:rFonts w:ascii="Avenir Next" w:hAnsi="Avenir Next" w:cs="Arial"/>
          <w:b/>
          <w:sz w:val="18"/>
          <w:szCs w:val="20"/>
          <w:lang w:val="fr-FR"/>
        </w:rPr>
        <w:t xml:space="preserve">Points clés : </w:t>
      </w:r>
      <w:r w:rsidRPr="00662C68">
        <w:rPr>
          <w:rFonts w:ascii="Avenir Next" w:hAnsi="Avenir Next" w:cs="Arial"/>
          <w:sz w:val="18"/>
          <w:szCs w:val="20"/>
          <w:lang w:val="fr-FR"/>
        </w:rPr>
        <w:t>Boîtier 36-MM dédié aux femmes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Cadran dégradé</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Système complet de bracelets interchangeables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Boîte de bracelet incluse : 3 bracelets de couleurs différentes + une boucle déployante interchangeable.</w:t>
      </w:r>
    </w:p>
    <w:p w14:paraId="10ACD75A" w14:textId="77777777" w:rsidR="001E3D12" w:rsidRPr="00662C68" w:rsidRDefault="00A06D46">
      <w:pPr>
        <w:spacing w:after="40" w:line="276" w:lineRule="auto"/>
        <w:rPr>
          <w:rFonts w:ascii="Avenir Next" w:hAnsi="Avenir Next" w:cs="Arial"/>
          <w:b/>
          <w:sz w:val="18"/>
          <w:szCs w:val="20"/>
          <w:lang w:val="fr-FR"/>
        </w:rPr>
      </w:pPr>
      <w:r w:rsidRPr="00662C68">
        <w:rPr>
          <w:rFonts w:ascii="Avenir Next" w:hAnsi="Avenir Next" w:cs="Arial"/>
          <w:b/>
          <w:sz w:val="18"/>
          <w:szCs w:val="20"/>
          <w:lang w:val="fr-FR"/>
        </w:rPr>
        <w:t xml:space="preserve">Mouvement : </w:t>
      </w:r>
      <w:r w:rsidRPr="00662C68">
        <w:rPr>
          <w:rFonts w:ascii="Avenir Next" w:hAnsi="Avenir Next" w:cs="Arial"/>
          <w:sz w:val="18"/>
          <w:szCs w:val="20"/>
          <w:lang w:val="fr-FR"/>
        </w:rPr>
        <w:t>Elite 670 SK, automatique</w:t>
      </w:r>
    </w:p>
    <w:p w14:paraId="51CE6086"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Fréquence </w:t>
      </w:r>
      <w:r w:rsidRPr="00662C68">
        <w:rPr>
          <w:rFonts w:ascii="Avenir Next" w:hAnsi="Avenir Next" w:cs="Arial"/>
          <w:sz w:val="18"/>
          <w:szCs w:val="20"/>
          <w:lang w:val="fr-FR"/>
        </w:rPr>
        <w:t>: 28 800 VpH (4Hz)</w:t>
      </w:r>
    </w:p>
    <w:p w14:paraId="7559E3CC"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Réserve d'énergie </w:t>
      </w:r>
      <w:r w:rsidRPr="00662C68">
        <w:rPr>
          <w:rFonts w:ascii="Avenir Next" w:hAnsi="Avenir Next" w:cs="Arial"/>
          <w:sz w:val="18"/>
          <w:szCs w:val="20"/>
          <w:lang w:val="fr-FR"/>
        </w:rPr>
        <w:t>: min. 50 heures</w:t>
      </w:r>
    </w:p>
    <w:p w14:paraId="1484F143"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Fonctions : </w:t>
      </w:r>
      <w:r w:rsidRPr="00662C68">
        <w:rPr>
          <w:rFonts w:ascii="Avenir Next" w:hAnsi="Avenir Next" w:cs="Arial"/>
          <w:sz w:val="18"/>
          <w:szCs w:val="20"/>
          <w:lang w:val="fr-FR"/>
        </w:rPr>
        <w:t>Heures et minutes au centre</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Aiguille centrale des secondes. Indication de la date à 3 heures</w:t>
      </w:r>
    </w:p>
    <w:p w14:paraId="4B285D66"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Prix </w:t>
      </w:r>
      <w:r w:rsidRPr="00662C68">
        <w:rPr>
          <w:rFonts w:ascii="Avenir Next" w:hAnsi="Avenir Next" w:cs="Arial"/>
          <w:sz w:val="18"/>
          <w:szCs w:val="20"/>
          <w:lang w:val="fr-FR"/>
        </w:rPr>
        <w:t>11400 CHF</w:t>
      </w:r>
    </w:p>
    <w:p w14:paraId="6693E586"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Sertissage : </w:t>
      </w:r>
      <w:r w:rsidRPr="00662C68">
        <w:rPr>
          <w:rFonts w:ascii="Avenir Next" w:hAnsi="Avenir Next" w:cs="Arial"/>
          <w:sz w:val="18"/>
          <w:szCs w:val="20"/>
          <w:lang w:val="fr-FR"/>
        </w:rPr>
        <w:t>Carats 1,48 cts, Lunette 44 diamants taille brillant VS</w:t>
      </w:r>
      <w:r w:rsidRPr="00662C68">
        <w:rPr>
          <w:rFonts w:ascii="Avenir Next" w:hAnsi="Avenir Next" w:cs="Arial"/>
          <w:b/>
          <w:sz w:val="18"/>
          <w:szCs w:val="20"/>
          <w:lang w:val="fr-FR"/>
        </w:rPr>
        <w:t xml:space="preserve">, </w:t>
      </w:r>
      <w:r w:rsidRPr="00662C68">
        <w:rPr>
          <w:rFonts w:ascii="Avenir Next" w:hAnsi="Avenir Next" w:cs="Arial"/>
          <w:sz w:val="18"/>
          <w:szCs w:val="20"/>
          <w:lang w:val="fr-FR"/>
        </w:rPr>
        <w:t>Cadran 11 diamants taille brillant VS</w:t>
      </w:r>
    </w:p>
    <w:p w14:paraId="52D92CDB"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Matériau </w:t>
      </w:r>
      <w:r w:rsidRPr="00662C68">
        <w:rPr>
          <w:rFonts w:ascii="Avenir Next" w:hAnsi="Avenir Next" w:cs="Arial"/>
          <w:sz w:val="18"/>
          <w:szCs w:val="20"/>
          <w:lang w:val="fr-FR"/>
        </w:rPr>
        <w:t>: Acier inoxydable avec lunette sertie de diamants</w:t>
      </w:r>
    </w:p>
    <w:p w14:paraId="709AABF7"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Résistance à l'eau </w:t>
      </w:r>
      <w:r w:rsidRPr="00662C68">
        <w:rPr>
          <w:rFonts w:ascii="Avenir Next" w:hAnsi="Avenir Next" w:cs="Arial"/>
          <w:sz w:val="18"/>
          <w:szCs w:val="20"/>
          <w:lang w:val="fr-FR"/>
        </w:rPr>
        <w:t xml:space="preserve">: 10 ATM </w:t>
      </w:r>
    </w:p>
    <w:p w14:paraId="78C41DD6"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Cadran </w:t>
      </w:r>
      <w:r w:rsidRPr="00662C68">
        <w:rPr>
          <w:rFonts w:ascii="Avenir Next" w:hAnsi="Avenir Next" w:cs="Arial"/>
          <w:sz w:val="18"/>
          <w:szCs w:val="20"/>
          <w:lang w:val="fr-FR"/>
        </w:rPr>
        <w:t>: dégradé bleu à vert et guilloché</w:t>
      </w:r>
    </w:p>
    <w:p w14:paraId="16B9855E"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bCs/>
          <w:sz w:val="18"/>
          <w:szCs w:val="20"/>
          <w:lang w:val="fr-FR"/>
        </w:rPr>
        <w:t xml:space="preserve">Boîtier : </w:t>
      </w:r>
      <w:r w:rsidRPr="00662C68">
        <w:rPr>
          <w:rFonts w:ascii="Avenir Next" w:hAnsi="Avenir Next" w:cs="Arial"/>
          <w:sz w:val="18"/>
          <w:szCs w:val="20"/>
          <w:lang w:val="fr-FR"/>
        </w:rPr>
        <w:t>36 mm</w:t>
      </w:r>
    </w:p>
    <w:p w14:paraId="663E2CE8"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Les marqueurs horaires :</w:t>
      </w:r>
      <w:r w:rsidRPr="00662C68">
        <w:rPr>
          <w:rFonts w:ascii="Avenir Next" w:hAnsi="Avenir Next" w:cs="Arial"/>
          <w:sz w:val="18"/>
          <w:szCs w:val="20"/>
          <w:lang w:val="fr-FR"/>
        </w:rPr>
        <w:t xml:space="preserve"> Index en diamant</w:t>
      </w:r>
    </w:p>
    <w:p w14:paraId="7A4D9E3D" w14:textId="77777777" w:rsidR="001E3D12" w:rsidRPr="00662C68" w:rsidRDefault="00A06D46">
      <w:pPr>
        <w:spacing w:after="40" w:line="276" w:lineRule="auto"/>
        <w:rPr>
          <w:rFonts w:ascii="Avenir Next" w:hAnsi="Avenir Next" w:cs="Arial"/>
          <w:sz w:val="18"/>
          <w:szCs w:val="20"/>
          <w:lang w:val="fr-FR"/>
        </w:rPr>
      </w:pPr>
      <w:r w:rsidRPr="00662C68">
        <w:rPr>
          <w:rFonts w:ascii="Avenir Next" w:hAnsi="Avenir Next" w:cs="Arial"/>
          <w:b/>
          <w:sz w:val="18"/>
          <w:szCs w:val="20"/>
          <w:lang w:val="fr-FR"/>
        </w:rPr>
        <w:t xml:space="preserve">Aiguilles </w:t>
      </w:r>
      <w:r w:rsidRPr="00662C68">
        <w:rPr>
          <w:rFonts w:ascii="Avenir Next" w:hAnsi="Avenir Next" w:cs="Arial"/>
          <w:sz w:val="18"/>
          <w:szCs w:val="20"/>
          <w:lang w:val="fr-FR"/>
        </w:rPr>
        <w:t>: Rhodiées et facettées, revêtues de Super-Luminova SLN C1</w:t>
      </w:r>
    </w:p>
    <w:p w14:paraId="0EBC81D3" w14:textId="77777777" w:rsidR="001E3D12" w:rsidRDefault="00A06D46">
      <w:pPr>
        <w:spacing w:after="40" w:line="276" w:lineRule="auto"/>
        <w:rPr>
          <w:rFonts w:ascii="Avenir Next" w:hAnsi="Avenir Next" w:cs="Arial"/>
          <w:sz w:val="18"/>
          <w:szCs w:val="20"/>
          <w:lang w:val="en-GB"/>
        </w:rPr>
      </w:pPr>
      <w:r w:rsidRPr="00662C68">
        <w:rPr>
          <w:rFonts w:ascii="Avenir Next" w:hAnsi="Avenir Next" w:cs="Arial"/>
          <w:b/>
          <w:sz w:val="18"/>
          <w:szCs w:val="20"/>
          <w:lang w:val="fr-FR"/>
        </w:rPr>
        <w:t xml:space="preserve">Bracelet et boucle </w:t>
      </w:r>
      <w:r w:rsidRPr="00662C68">
        <w:rPr>
          <w:rFonts w:ascii="Avenir Next" w:hAnsi="Avenir Next" w:cs="Arial"/>
          <w:sz w:val="18"/>
          <w:szCs w:val="20"/>
          <w:lang w:val="fr-FR"/>
        </w:rPr>
        <w:t xml:space="preserve">: Acier inoxydable avec système de bracelet interchangeable. </w:t>
      </w:r>
      <w:r w:rsidRPr="00662C68">
        <w:rPr>
          <w:rFonts w:ascii="Avenir Next" w:hAnsi="Avenir Next" w:cs="Arial"/>
          <w:sz w:val="18"/>
          <w:szCs w:val="20"/>
          <w:lang w:val="en-GB"/>
        </w:rPr>
        <w:t>Livré avec 3 bracelets de couleurs différentes.</w:t>
      </w:r>
    </w:p>
    <w:p w14:paraId="70CD3246" w14:textId="77777777" w:rsidR="000830B6" w:rsidRDefault="000830B6" w:rsidP="000830B6">
      <w:pPr>
        <w:spacing w:after="40" w:line="276" w:lineRule="auto"/>
        <w:rPr>
          <w:rFonts w:ascii="Avenir Next" w:hAnsi="Avenir Next" w:cs="Arial"/>
          <w:sz w:val="18"/>
          <w:szCs w:val="20"/>
          <w:lang w:val="en-GB"/>
        </w:rPr>
      </w:pPr>
    </w:p>
    <w:p w14:paraId="0B0E913B" w14:textId="77777777" w:rsidR="000830B6" w:rsidRPr="002D529C" w:rsidRDefault="000830B6" w:rsidP="000830B6">
      <w:pPr>
        <w:jc w:val="both"/>
        <w:rPr>
          <w:rFonts w:ascii="Avenir Next" w:eastAsia="Times New Roman" w:hAnsi="Avenir Next" w:cs="Arial"/>
          <w:sz w:val="20"/>
          <w:szCs w:val="20"/>
          <w:lang w:val="en-GB"/>
        </w:rPr>
      </w:pPr>
    </w:p>
    <w:p w14:paraId="48E64A31" w14:textId="77777777" w:rsidR="00EC0B8F" w:rsidRPr="00B41738" w:rsidRDefault="00EC0B8F" w:rsidP="00EC0B8F">
      <w:pPr>
        <w:jc w:val="both"/>
        <w:rPr>
          <w:rFonts w:ascii="Avenir Next" w:eastAsia="Times New Roman" w:hAnsi="Avenir Next" w:cs="Arial"/>
          <w:sz w:val="18"/>
          <w:szCs w:val="18"/>
          <w:lang w:val="en-US"/>
        </w:rPr>
      </w:pPr>
    </w:p>
    <w:sectPr w:rsidR="00EC0B8F" w:rsidRPr="00B417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6E985" w14:textId="77777777" w:rsidR="00C64298" w:rsidRDefault="00C64298" w:rsidP="00903B71">
      <w:r>
        <w:separator/>
      </w:r>
    </w:p>
  </w:endnote>
  <w:endnote w:type="continuationSeparator" w:id="0">
    <w:p w14:paraId="36E8664E" w14:textId="77777777" w:rsidR="00C64298" w:rsidRDefault="00C64298"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D4FB8" w14:textId="77777777" w:rsidR="001E3D12" w:rsidRDefault="00A06D46">
    <w:pPr>
      <w:pStyle w:val="Pieddepage"/>
      <w:jc w:val="center"/>
      <w:rPr>
        <w:rFonts w:ascii="Avenir Next" w:hAnsi="Avenir Next"/>
        <w:sz w:val="18"/>
        <w:szCs w:val="18"/>
      </w:rPr>
    </w:pPr>
    <w:r w:rsidRPr="00F17918">
      <w:rPr>
        <w:rFonts w:ascii="Avenir Next" w:hAnsi="Avenir Next"/>
        <w:b/>
        <w:sz w:val="18"/>
        <w:szCs w:val="18"/>
      </w:rPr>
      <w:t xml:space="preserve">ZENITH </w:t>
    </w:r>
    <w:r w:rsidRPr="00F17918">
      <w:rPr>
        <w:rFonts w:ascii="Avenir Next" w:hAnsi="Avenir Next"/>
        <w:sz w:val="18"/>
        <w:szCs w:val="18"/>
      </w:rPr>
      <w:t>| www.zenith-watches.com | Rue des Billodes 34-36 | CH-2400 Le Locle</w:t>
    </w:r>
  </w:p>
  <w:p w14:paraId="0AF812E0" w14:textId="56FEA7F0" w:rsidR="001E3D12" w:rsidRDefault="004C7581">
    <w:pPr>
      <w:pStyle w:val="Pieddepage"/>
      <w:jc w:val="center"/>
    </w:pPr>
    <w:r>
      <w:rPr>
        <w:rFonts w:ascii="Avenir Next" w:hAnsi="Avenir Next"/>
        <w:sz w:val="18"/>
        <w:szCs w:val="18"/>
      </w:rPr>
      <w:t>International media relations</w:t>
    </w:r>
    <w:r w:rsidR="00A06D46" w:rsidRPr="00F17918">
      <w:rPr>
        <w:rFonts w:ascii="Avenir Next" w:hAnsi="Avenir Next"/>
        <w:sz w:val="18"/>
        <w:szCs w:val="18"/>
      </w:rPr>
      <w:t xml:space="preserve"> - </w:t>
    </w:r>
    <w:r>
      <w:rPr>
        <w:rFonts w:ascii="Avenir Next" w:hAnsi="Avenir Next"/>
        <w:sz w:val="18"/>
        <w:szCs w:val="18"/>
      </w:rPr>
      <w:t>Email</w:t>
    </w:r>
    <w:r w:rsidR="00A06D46" w:rsidRPr="00F17918">
      <w:rPr>
        <w:rFonts w:ascii="Avenir Next" w:hAnsi="Avenir Next"/>
        <w:sz w:val="18"/>
        <w:szCs w:val="18"/>
      </w:rPr>
      <w:t xml:space="preserve"> : </w:t>
    </w:r>
    <w:hyperlink r:id="rId1" w:history="1">
      <w:r w:rsidR="00A06D46" w:rsidRPr="00F17918">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75A2A" w14:textId="77777777" w:rsidR="00C64298" w:rsidRDefault="00C64298" w:rsidP="00903B71">
      <w:r>
        <w:separator/>
      </w:r>
    </w:p>
  </w:footnote>
  <w:footnote w:type="continuationSeparator" w:id="0">
    <w:p w14:paraId="7B375BCE" w14:textId="77777777" w:rsidR="00C64298" w:rsidRDefault="00C64298"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5430F" w14:textId="77777777" w:rsidR="0031191E" w:rsidRDefault="0031191E" w:rsidP="0031191E">
    <w:pPr>
      <w:pStyle w:val="En-tte"/>
      <w:jc w:val="center"/>
    </w:pPr>
    <w:r>
      <w:rPr>
        <w:noProof/>
      </w:rPr>
      <w:drawing>
        <wp:inline distT="0" distB="0" distL="0" distR="0" wp14:anchorId="0309FF59" wp14:editId="3195B979">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46A60B5"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09E1"/>
    <w:rsid w:val="000114F0"/>
    <w:rsid w:val="000137D2"/>
    <w:rsid w:val="00022010"/>
    <w:rsid w:val="00057999"/>
    <w:rsid w:val="00060681"/>
    <w:rsid w:val="00075CB5"/>
    <w:rsid w:val="00077E01"/>
    <w:rsid w:val="000830B6"/>
    <w:rsid w:val="00096C48"/>
    <w:rsid w:val="000D53B5"/>
    <w:rsid w:val="000E0BCF"/>
    <w:rsid w:val="000E4EB1"/>
    <w:rsid w:val="001004EE"/>
    <w:rsid w:val="001106A8"/>
    <w:rsid w:val="00136BAF"/>
    <w:rsid w:val="00137605"/>
    <w:rsid w:val="00144AE9"/>
    <w:rsid w:val="0015254A"/>
    <w:rsid w:val="001700E0"/>
    <w:rsid w:val="001B4E61"/>
    <w:rsid w:val="001C46FA"/>
    <w:rsid w:val="001E3D12"/>
    <w:rsid w:val="00204035"/>
    <w:rsid w:val="0020796C"/>
    <w:rsid w:val="002129B5"/>
    <w:rsid w:val="00266796"/>
    <w:rsid w:val="00272872"/>
    <w:rsid w:val="002D35C2"/>
    <w:rsid w:val="002E65B8"/>
    <w:rsid w:val="002F3E65"/>
    <w:rsid w:val="003006EF"/>
    <w:rsid w:val="003075A9"/>
    <w:rsid w:val="0031191E"/>
    <w:rsid w:val="00325695"/>
    <w:rsid w:val="0033294D"/>
    <w:rsid w:val="00367CF6"/>
    <w:rsid w:val="00370708"/>
    <w:rsid w:val="00390352"/>
    <w:rsid w:val="003C16B5"/>
    <w:rsid w:val="003C6663"/>
    <w:rsid w:val="003E112A"/>
    <w:rsid w:val="003E2AE1"/>
    <w:rsid w:val="003E5FFF"/>
    <w:rsid w:val="004164FF"/>
    <w:rsid w:val="00430CF3"/>
    <w:rsid w:val="00441C8B"/>
    <w:rsid w:val="00463F22"/>
    <w:rsid w:val="00470C89"/>
    <w:rsid w:val="0048202A"/>
    <w:rsid w:val="004840DC"/>
    <w:rsid w:val="00497463"/>
    <w:rsid w:val="00497C59"/>
    <w:rsid w:val="004B5726"/>
    <w:rsid w:val="004C0CF2"/>
    <w:rsid w:val="004C0D78"/>
    <w:rsid w:val="004C7581"/>
    <w:rsid w:val="004F2972"/>
    <w:rsid w:val="004F50C5"/>
    <w:rsid w:val="0050347A"/>
    <w:rsid w:val="0052003D"/>
    <w:rsid w:val="00522F83"/>
    <w:rsid w:val="00571025"/>
    <w:rsid w:val="00581D32"/>
    <w:rsid w:val="0058383A"/>
    <w:rsid w:val="005844D9"/>
    <w:rsid w:val="00593D7C"/>
    <w:rsid w:val="00596E81"/>
    <w:rsid w:val="005F35E8"/>
    <w:rsid w:val="006155B0"/>
    <w:rsid w:val="0065651B"/>
    <w:rsid w:val="006566A9"/>
    <w:rsid w:val="00660E20"/>
    <w:rsid w:val="00661F54"/>
    <w:rsid w:val="00662C68"/>
    <w:rsid w:val="00665442"/>
    <w:rsid w:val="006B0205"/>
    <w:rsid w:val="006E10A6"/>
    <w:rsid w:val="006E6DB4"/>
    <w:rsid w:val="006F2220"/>
    <w:rsid w:val="00726C80"/>
    <w:rsid w:val="00741EDA"/>
    <w:rsid w:val="00744AAF"/>
    <w:rsid w:val="00762D37"/>
    <w:rsid w:val="007953B5"/>
    <w:rsid w:val="007968DB"/>
    <w:rsid w:val="007B04D4"/>
    <w:rsid w:val="007C7C29"/>
    <w:rsid w:val="007D7D18"/>
    <w:rsid w:val="007E428D"/>
    <w:rsid w:val="007E56D1"/>
    <w:rsid w:val="0083577D"/>
    <w:rsid w:val="008867FB"/>
    <w:rsid w:val="00891DCD"/>
    <w:rsid w:val="00892007"/>
    <w:rsid w:val="008A5FE1"/>
    <w:rsid w:val="008A7001"/>
    <w:rsid w:val="008B7A6F"/>
    <w:rsid w:val="008C2703"/>
    <w:rsid w:val="008F1F94"/>
    <w:rsid w:val="00903B71"/>
    <w:rsid w:val="00906D5A"/>
    <w:rsid w:val="009216FC"/>
    <w:rsid w:val="00921988"/>
    <w:rsid w:val="009223EE"/>
    <w:rsid w:val="009264A5"/>
    <w:rsid w:val="00956BA5"/>
    <w:rsid w:val="00972FBA"/>
    <w:rsid w:val="009734E9"/>
    <w:rsid w:val="00980C24"/>
    <w:rsid w:val="00985E71"/>
    <w:rsid w:val="00993778"/>
    <w:rsid w:val="009B3E14"/>
    <w:rsid w:val="009D10F7"/>
    <w:rsid w:val="009E5436"/>
    <w:rsid w:val="009E7EE1"/>
    <w:rsid w:val="009F6D9D"/>
    <w:rsid w:val="00A06D46"/>
    <w:rsid w:val="00A43139"/>
    <w:rsid w:val="00A53015"/>
    <w:rsid w:val="00A702E2"/>
    <w:rsid w:val="00A87F57"/>
    <w:rsid w:val="00A91968"/>
    <w:rsid w:val="00A92F15"/>
    <w:rsid w:val="00AA155D"/>
    <w:rsid w:val="00AA3B7A"/>
    <w:rsid w:val="00AC629F"/>
    <w:rsid w:val="00AF0284"/>
    <w:rsid w:val="00AF678B"/>
    <w:rsid w:val="00B12B52"/>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64298"/>
    <w:rsid w:val="00C6683F"/>
    <w:rsid w:val="00C73CBD"/>
    <w:rsid w:val="00C77965"/>
    <w:rsid w:val="00C85400"/>
    <w:rsid w:val="00CD02DE"/>
    <w:rsid w:val="00CD2DFF"/>
    <w:rsid w:val="00D11443"/>
    <w:rsid w:val="00D263E1"/>
    <w:rsid w:val="00D31EE1"/>
    <w:rsid w:val="00D527E3"/>
    <w:rsid w:val="00D6203C"/>
    <w:rsid w:val="00D74544"/>
    <w:rsid w:val="00D75BCE"/>
    <w:rsid w:val="00D82B24"/>
    <w:rsid w:val="00DB2FF7"/>
    <w:rsid w:val="00DB42B7"/>
    <w:rsid w:val="00DC109F"/>
    <w:rsid w:val="00DD6292"/>
    <w:rsid w:val="00DE46FE"/>
    <w:rsid w:val="00DF2F1B"/>
    <w:rsid w:val="00E1172D"/>
    <w:rsid w:val="00E13862"/>
    <w:rsid w:val="00E56B66"/>
    <w:rsid w:val="00E60FDD"/>
    <w:rsid w:val="00E66531"/>
    <w:rsid w:val="00E831D9"/>
    <w:rsid w:val="00E97C60"/>
    <w:rsid w:val="00EB25B4"/>
    <w:rsid w:val="00EC0B8F"/>
    <w:rsid w:val="00EC0F2A"/>
    <w:rsid w:val="00EC5183"/>
    <w:rsid w:val="00ED7A8C"/>
    <w:rsid w:val="00EE4873"/>
    <w:rsid w:val="00F006C6"/>
    <w:rsid w:val="00F131CC"/>
    <w:rsid w:val="00F24EE0"/>
    <w:rsid w:val="00F266ED"/>
    <w:rsid w:val="00F324CC"/>
    <w:rsid w:val="00F41BFA"/>
    <w:rsid w:val="00F516F3"/>
    <w:rsid w:val="00F975F5"/>
    <w:rsid w:val="00FA2C36"/>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0CEE"/>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unhideWhenUsed/>
    <w:rsid w:val="006B0205"/>
    <w:rPr>
      <w:sz w:val="20"/>
      <w:szCs w:val="20"/>
    </w:rPr>
  </w:style>
  <w:style w:type="character" w:customStyle="1" w:styleId="CommentaireCar">
    <w:name w:val="Commentaire Car"/>
    <w:basedOn w:val="Policepardfaut"/>
    <w:link w:val="Commentaire"/>
    <w:uiPriority w:val="99"/>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143D-D3B3-4A45-8FFE-362292BB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3731</Words>
  <Characters>20523</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docId:AACCA2470780A7DD875D7769B819719A</cp:keywords>
  <dc:description/>
  <cp:lastModifiedBy>Vittoria Pelà</cp:lastModifiedBy>
  <cp:revision>19</cp:revision>
  <cp:lastPrinted>2022-01-23T18:26:00Z</cp:lastPrinted>
  <dcterms:created xsi:type="dcterms:W3CDTF">2022-01-17T10:51:00Z</dcterms:created>
  <dcterms:modified xsi:type="dcterms:W3CDTF">2022-01-23T18:26:00Z</dcterms:modified>
</cp:coreProperties>
</file>