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3E1FD" w14:textId="77777777" w:rsidR="00AA612A" w:rsidRPr="00313725" w:rsidRDefault="007660BC" w:rsidP="00E4411B">
      <w:pPr>
        <w:jc w:val="center"/>
        <w:rPr>
          <w:rFonts w:ascii="Avenir Next" w:hAnsi="Avenir Next" w:cs="Arial"/>
          <w:b/>
          <w:bCs/>
          <w:lang w:val="en-US"/>
        </w:rPr>
      </w:pPr>
      <w:r w:rsidRPr="00313725">
        <w:rPr>
          <w:rFonts w:ascii="Avenir Next" w:hAnsi="Avenir Next"/>
          <w:b/>
          <w:lang w:val="en-US"/>
        </w:rPr>
        <w:t xml:space="preserve">ZENITH x </w:t>
      </w:r>
      <w:r w:rsidRPr="00313725">
        <w:rPr>
          <w:rFonts w:ascii="Avenir Next" w:hAnsi="Avenir Next"/>
          <w:b/>
          <w:i/>
          <w:lang w:val="en-US"/>
        </w:rPr>
        <w:t>Revolution</w:t>
      </w:r>
      <w:r w:rsidRPr="00313725">
        <w:rPr>
          <w:rFonts w:ascii="Avenir Next" w:hAnsi="Avenir Next"/>
          <w:b/>
          <w:lang w:val="en-US"/>
        </w:rPr>
        <w:t xml:space="preserve"> &amp; </w:t>
      </w:r>
      <w:r w:rsidRPr="00313725">
        <w:rPr>
          <w:rFonts w:ascii="Avenir Next" w:hAnsi="Avenir Next"/>
          <w:b/>
          <w:i/>
          <w:lang w:val="en-US"/>
        </w:rPr>
        <w:t>The Rake</w:t>
      </w:r>
      <w:r w:rsidRPr="00313725">
        <w:rPr>
          <w:rFonts w:ascii="Avenir Next" w:hAnsi="Avenir Next"/>
          <w:b/>
          <w:lang w:val="en-US"/>
        </w:rPr>
        <w:t xml:space="preserve"> – Chronomaster Revival A3818 </w:t>
      </w:r>
    </w:p>
    <w:p w14:paraId="670E054A" w14:textId="10082519" w:rsidR="007660BC" w:rsidRPr="00AA612A" w:rsidRDefault="007660BC" w:rsidP="00E4411B">
      <w:pPr>
        <w:jc w:val="center"/>
        <w:rPr>
          <w:rFonts w:ascii="Avenir Next" w:hAnsi="Avenir Next" w:cs="Arial"/>
          <w:b/>
          <w:bCs/>
        </w:rPr>
      </w:pPr>
      <w:r>
        <w:rPr>
          <w:rFonts w:ascii="Avenir Next" w:hAnsi="Avenir Next"/>
          <w:b/>
        </w:rPr>
        <w:t xml:space="preserve">„The </w:t>
      </w:r>
      <w:proofErr w:type="spellStart"/>
      <w:r>
        <w:rPr>
          <w:rFonts w:ascii="Avenir Next" w:hAnsi="Avenir Next"/>
          <w:b/>
        </w:rPr>
        <w:t>Airweight</w:t>
      </w:r>
      <w:proofErr w:type="spellEnd"/>
      <w:r>
        <w:rPr>
          <w:rFonts w:ascii="Avenir Next" w:hAnsi="Avenir Next"/>
          <w:b/>
        </w:rPr>
        <w:t xml:space="preserve"> Cover Girl“</w:t>
      </w:r>
    </w:p>
    <w:p w14:paraId="7FE2BFBA" w14:textId="77777777" w:rsidR="007660BC" w:rsidRPr="00313725" w:rsidRDefault="007660BC" w:rsidP="00E4411B">
      <w:pPr>
        <w:jc w:val="both"/>
        <w:rPr>
          <w:rFonts w:ascii="Avenir Next" w:hAnsi="Avenir Next" w:cs="Arial"/>
          <w:sz w:val="20"/>
          <w:szCs w:val="20"/>
          <w:lang w:val="de-CH"/>
        </w:rPr>
      </w:pPr>
    </w:p>
    <w:p w14:paraId="4C1E09C4" w14:textId="4DE39A4B" w:rsidR="00143E12" w:rsidRPr="00A359B3" w:rsidRDefault="0092692A" w:rsidP="00E4411B">
      <w:pPr>
        <w:jc w:val="both"/>
        <w:rPr>
          <w:rFonts w:ascii="Avenir Next" w:hAnsi="Avenir Next" w:cs="Arial"/>
          <w:sz w:val="20"/>
          <w:szCs w:val="20"/>
        </w:rPr>
      </w:pPr>
      <w:r>
        <w:rPr>
          <w:rFonts w:ascii="Avenir Next" w:hAnsi="Avenir Next"/>
          <w:sz w:val="20"/>
        </w:rPr>
        <w:t xml:space="preserve">2020 hat Zenith mit </w:t>
      </w:r>
      <w:r>
        <w:rPr>
          <w:rFonts w:ascii="Avenir Next" w:hAnsi="Avenir Next"/>
          <w:i/>
          <w:sz w:val="20"/>
        </w:rPr>
        <w:t>Revolution</w:t>
      </w:r>
      <w:r>
        <w:rPr>
          <w:rFonts w:ascii="Avenir Next" w:hAnsi="Avenir Next"/>
          <w:sz w:val="20"/>
        </w:rPr>
        <w:t xml:space="preserve"> &amp; </w:t>
      </w:r>
      <w:r>
        <w:rPr>
          <w:rFonts w:ascii="Avenir Next" w:hAnsi="Avenir Next"/>
          <w:i/>
          <w:sz w:val="20"/>
        </w:rPr>
        <w:t>The Rake</w:t>
      </w:r>
      <w:r>
        <w:rPr>
          <w:rFonts w:ascii="Avenir Next" w:hAnsi="Avenir Next"/>
          <w:sz w:val="20"/>
        </w:rPr>
        <w:t xml:space="preserve"> zusammengearbeitet, um einer der begehrtesten El Primero Referenzen aller Zeiten, der A3818, neues Leben einzuhauchen. Die nach ihrem Erscheinen auf dem Einband von Manfred </w:t>
      </w:r>
      <w:proofErr w:type="spellStart"/>
      <w:r>
        <w:rPr>
          <w:rFonts w:ascii="Avenir Next" w:hAnsi="Avenir Next"/>
          <w:sz w:val="20"/>
        </w:rPr>
        <w:t>Rösslers</w:t>
      </w:r>
      <w:proofErr w:type="spellEnd"/>
      <w:r>
        <w:rPr>
          <w:rFonts w:ascii="Avenir Next" w:hAnsi="Avenir Next"/>
          <w:sz w:val="20"/>
        </w:rPr>
        <w:t xml:space="preserve"> Buch „Zenith – Swiss </w:t>
      </w:r>
      <w:proofErr w:type="spellStart"/>
      <w:r>
        <w:rPr>
          <w:rFonts w:ascii="Avenir Next" w:hAnsi="Avenir Next"/>
          <w:sz w:val="20"/>
        </w:rPr>
        <w:t>Watchmaking</w:t>
      </w:r>
      <w:proofErr w:type="spellEnd"/>
      <w:r>
        <w:rPr>
          <w:rFonts w:ascii="Avenir Next" w:hAnsi="Avenir Next"/>
          <w:sz w:val="20"/>
        </w:rPr>
        <w:t xml:space="preserve"> </w:t>
      </w:r>
      <w:proofErr w:type="spellStart"/>
      <w:r>
        <w:rPr>
          <w:rFonts w:ascii="Avenir Next" w:hAnsi="Avenir Next"/>
          <w:sz w:val="20"/>
        </w:rPr>
        <w:t>Since</w:t>
      </w:r>
      <w:proofErr w:type="spellEnd"/>
      <w:r>
        <w:rPr>
          <w:rFonts w:ascii="Avenir Next" w:hAnsi="Avenir Next"/>
          <w:sz w:val="20"/>
        </w:rPr>
        <w:t xml:space="preserve"> 1895“ von Uhrensammlern und El Primero-Fans liebevoll „Cover Girl“ genannte A3818 wurde 1971 für kurze Zeit in limitierten Auflagen herausgebracht. Dies machte sie zu einem der begehrtesten und am schwersten erhältlichen El Primero Vintage-Modelle. Das moderne Remake Zenith x </w:t>
      </w:r>
      <w:r>
        <w:rPr>
          <w:rFonts w:ascii="Avenir Next" w:hAnsi="Avenir Next"/>
          <w:i/>
          <w:sz w:val="20"/>
        </w:rPr>
        <w:t>Revolution</w:t>
      </w:r>
      <w:r>
        <w:rPr>
          <w:rFonts w:ascii="Avenir Next" w:hAnsi="Avenir Next"/>
          <w:sz w:val="20"/>
        </w:rPr>
        <w:t xml:space="preserve"> Chronomaster Revival A3818 „Cover Girl“ war bei Liebhabern von Vintage-Uhren augenblicklich ein Erfolg: Alle 100 Exemplare waren binnen</w:t>
      </w:r>
      <w:r w:rsidR="0060757F">
        <w:rPr>
          <w:rFonts w:ascii="Avenir Next" w:hAnsi="Avenir Next"/>
          <w:sz w:val="20"/>
        </w:rPr>
        <w:t xml:space="preserve"> </w:t>
      </w:r>
      <w:r>
        <w:rPr>
          <w:rFonts w:ascii="Avenir Next" w:hAnsi="Avenir Next"/>
          <w:sz w:val="20"/>
        </w:rPr>
        <w:t xml:space="preserve">Stunden ausverkauft. Jetzt hat sich Zenith erneut mit </w:t>
      </w:r>
      <w:r>
        <w:rPr>
          <w:rFonts w:ascii="Avenir Next" w:hAnsi="Avenir Next"/>
          <w:i/>
          <w:sz w:val="20"/>
        </w:rPr>
        <w:t>Revolution</w:t>
      </w:r>
      <w:r>
        <w:rPr>
          <w:rFonts w:ascii="Avenir Next" w:hAnsi="Avenir Next"/>
          <w:sz w:val="20"/>
        </w:rPr>
        <w:t xml:space="preserve"> &amp; </w:t>
      </w:r>
      <w:r>
        <w:rPr>
          <w:rFonts w:ascii="Avenir Next" w:hAnsi="Avenir Next"/>
          <w:i/>
          <w:sz w:val="20"/>
        </w:rPr>
        <w:t>The Rake</w:t>
      </w:r>
      <w:r>
        <w:rPr>
          <w:rFonts w:ascii="Avenir Next" w:hAnsi="Avenir Next"/>
          <w:sz w:val="20"/>
        </w:rPr>
        <w:t xml:space="preserve"> zusammengeschlossen, um dem Cover Girl einen weiteren modernen Hauch zu verleihen, und präsentiert. die</w:t>
      </w:r>
      <w:r>
        <w:rPr>
          <w:rFonts w:ascii="Avenir Next" w:hAnsi="Avenir Next"/>
          <w:b/>
          <w:sz w:val="20"/>
        </w:rPr>
        <w:t xml:space="preserve"> Chronomaster Revival A3818 „The </w:t>
      </w:r>
      <w:proofErr w:type="spellStart"/>
      <w:r>
        <w:rPr>
          <w:rFonts w:ascii="Avenir Next" w:hAnsi="Avenir Next"/>
          <w:b/>
          <w:sz w:val="20"/>
        </w:rPr>
        <w:t>Airweight</w:t>
      </w:r>
      <w:proofErr w:type="spellEnd"/>
      <w:r>
        <w:rPr>
          <w:rFonts w:ascii="Avenir Next" w:hAnsi="Avenir Next"/>
          <w:b/>
          <w:sz w:val="20"/>
        </w:rPr>
        <w:t xml:space="preserve"> Cover Girl“.</w:t>
      </w:r>
      <w:r>
        <w:rPr>
          <w:rFonts w:ascii="Avenir Next" w:hAnsi="Avenir Next"/>
          <w:sz w:val="20"/>
        </w:rPr>
        <w:t xml:space="preserve"> </w:t>
      </w:r>
    </w:p>
    <w:p w14:paraId="3F8F63B1" w14:textId="7AF04C92" w:rsidR="00E937C3" w:rsidRPr="00313725" w:rsidRDefault="00E937C3" w:rsidP="00E4411B">
      <w:pPr>
        <w:jc w:val="both"/>
        <w:rPr>
          <w:rFonts w:ascii="Avenir Next" w:hAnsi="Avenir Next" w:cs="Arial"/>
          <w:sz w:val="20"/>
          <w:szCs w:val="20"/>
          <w:lang w:val="de-CH"/>
        </w:rPr>
      </w:pPr>
    </w:p>
    <w:p w14:paraId="5616E8A6" w14:textId="50C8FD64" w:rsidR="0092692A" w:rsidRDefault="00E937C3" w:rsidP="00E4411B">
      <w:pPr>
        <w:jc w:val="both"/>
        <w:rPr>
          <w:rFonts w:ascii="Avenir Next" w:hAnsi="Avenir Next" w:cs="Arial"/>
          <w:sz w:val="20"/>
          <w:szCs w:val="20"/>
        </w:rPr>
      </w:pPr>
      <w:r>
        <w:rPr>
          <w:rFonts w:ascii="Avenir Next" w:hAnsi="Avenir Next"/>
          <w:sz w:val="20"/>
        </w:rPr>
        <w:t xml:space="preserve">Auf den ersten Blick gleicht sie der vorherigen Cover Girl. Allerdings nur, bis man sie in die Hand nimmt. Mit einem Gewicht von nur 78,2 g inklusive „Leiter“-Armband wurde die </w:t>
      </w:r>
      <w:proofErr w:type="spellStart"/>
      <w:r>
        <w:rPr>
          <w:rFonts w:ascii="Avenir Next" w:hAnsi="Avenir Next"/>
          <w:sz w:val="20"/>
        </w:rPr>
        <w:t>Airweight</w:t>
      </w:r>
      <w:proofErr w:type="spellEnd"/>
      <w:r>
        <w:rPr>
          <w:rFonts w:ascii="Avenir Next" w:hAnsi="Avenir Next"/>
          <w:sz w:val="20"/>
        </w:rPr>
        <w:t xml:space="preserve"> Cover Girl vollständig aus Titan Grade 5 gefertigt, dem einzigen Titan, das auf Hochglanz poliert werden kann. Der Wechsel von Edelstahl zu leichtem, robustem Titan unter Beibehaltung des </w:t>
      </w:r>
      <w:proofErr w:type="spellStart"/>
      <w:r>
        <w:rPr>
          <w:rFonts w:ascii="Avenir Next" w:hAnsi="Avenir Next"/>
          <w:sz w:val="20"/>
        </w:rPr>
        <w:t>Gesamtfinishes</w:t>
      </w:r>
      <w:proofErr w:type="spellEnd"/>
      <w:r>
        <w:rPr>
          <w:rFonts w:ascii="Avenir Next" w:hAnsi="Avenir Next"/>
          <w:sz w:val="20"/>
        </w:rPr>
        <w:t xml:space="preserve"> barg durchaus einige Herausforderungen und erforderte einen mühsamen Forschungsprozess, um am Ende das perfekte Ergebnis zu erzielen. Und als Premiere für Zenith wurde das ursprünglich von dem berühmten Unternehmen Gay Frères in den 1960er-Jahren hergestellte „Leiter“-Armband hier erstmals aus Titan gefertigt, selbstverständlich mit dem charakteristischen polierten Mittelglied.</w:t>
      </w:r>
    </w:p>
    <w:p w14:paraId="00C1F960" w14:textId="40240540" w:rsidR="004972EF" w:rsidRPr="00DC011F" w:rsidRDefault="004972EF" w:rsidP="00E4411B">
      <w:pPr>
        <w:pStyle w:val="NormalWeb"/>
        <w:jc w:val="both"/>
        <w:rPr>
          <w:rFonts w:ascii="Avenir Next" w:hAnsi="Avenir Next"/>
          <w:sz w:val="20"/>
          <w:szCs w:val="20"/>
        </w:rPr>
      </w:pPr>
      <w:r>
        <w:rPr>
          <w:rFonts w:ascii="Avenir Next" w:hAnsi="Avenir Next"/>
          <w:i/>
          <w:sz w:val="20"/>
        </w:rPr>
        <w:t xml:space="preserve">„Unsere Tradition bei Zenith bestand schon immer darin, alte Grenzen zu überwinden und neue zu definieren. Das taten wir auch 1969 mit der Einführung des weltweit ersten integrierten automatischen </w:t>
      </w:r>
      <w:proofErr w:type="spellStart"/>
      <w:r>
        <w:rPr>
          <w:rFonts w:ascii="Avenir Next" w:hAnsi="Avenir Next"/>
          <w:i/>
          <w:sz w:val="20"/>
        </w:rPr>
        <w:t>Chronographenwerks</w:t>
      </w:r>
      <w:proofErr w:type="spellEnd"/>
      <w:r>
        <w:rPr>
          <w:rFonts w:ascii="Avenir Next" w:hAnsi="Avenir Next"/>
          <w:i/>
          <w:sz w:val="20"/>
        </w:rPr>
        <w:t xml:space="preserve">. Wir hatten Titan bereits für einige Gehäuse unserer A386 sowie für unsere Chronomaster „Shadow“ verwendet, bislang allerdings noch nicht für ein Armband. Aber wir hielten dies für den perfekten Zeitpunkt, einen Versuch zu starten. Wir lieben es, an anspruchsvollen, limitierten Auflagen zu arbeiten, die Sammlern echten Wert bieten“, </w:t>
      </w:r>
      <w:r>
        <w:rPr>
          <w:rFonts w:ascii="Avenir Next" w:hAnsi="Avenir Next"/>
          <w:sz w:val="20"/>
        </w:rPr>
        <w:t xml:space="preserve">erklärte </w:t>
      </w:r>
      <w:r>
        <w:rPr>
          <w:rFonts w:ascii="Avenir Next" w:hAnsi="Avenir Next"/>
          <w:b/>
          <w:sz w:val="20"/>
        </w:rPr>
        <w:t>Julien Tornare</w:t>
      </w:r>
      <w:r>
        <w:rPr>
          <w:rFonts w:ascii="Avenir Next" w:hAnsi="Avenir Next"/>
          <w:sz w:val="20"/>
        </w:rPr>
        <w:t xml:space="preserve"> diese beispiellose Verwendung von Titan.</w:t>
      </w:r>
    </w:p>
    <w:p w14:paraId="2C000798" w14:textId="0D3C21FF" w:rsidR="0092692A" w:rsidRDefault="0092692A" w:rsidP="00E4411B">
      <w:pPr>
        <w:jc w:val="both"/>
        <w:rPr>
          <w:rFonts w:ascii="Avenir Next" w:hAnsi="Avenir Next" w:cs="Arial"/>
          <w:sz w:val="20"/>
          <w:szCs w:val="20"/>
        </w:rPr>
      </w:pPr>
      <w:r>
        <w:rPr>
          <w:rFonts w:ascii="Avenir Next" w:hAnsi="Avenir Next"/>
          <w:sz w:val="20"/>
        </w:rPr>
        <w:t>Eine der eindrucksvollsten Eigenschaften der originalen A3818 ist zweifellos ihr Zifferblatt. Das in dieser Sonderreihe originalgetreu reproduzierte, vertikale Finish und der Superman-Blauton des Zifferblatts wurden beibehalten, während die „</w:t>
      </w:r>
      <w:proofErr w:type="spellStart"/>
      <w:r>
        <w:rPr>
          <w:rFonts w:ascii="Avenir Next" w:hAnsi="Avenir Next"/>
          <w:sz w:val="20"/>
        </w:rPr>
        <w:t>Haizahn</w:t>
      </w:r>
      <w:proofErr w:type="spellEnd"/>
      <w:r>
        <w:rPr>
          <w:rFonts w:ascii="Avenir Next" w:hAnsi="Avenir Next"/>
          <w:sz w:val="20"/>
        </w:rPr>
        <w:t xml:space="preserve">“-Skala, die </w:t>
      </w:r>
      <w:proofErr w:type="spellStart"/>
      <w:r>
        <w:rPr>
          <w:rFonts w:ascii="Avenir Next" w:hAnsi="Avenir Next"/>
          <w:sz w:val="20"/>
        </w:rPr>
        <w:t>Tachymeterskala</w:t>
      </w:r>
      <w:proofErr w:type="spellEnd"/>
      <w:r>
        <w:rPr>
          <w:rFonts w:ascii="Avenir Next" w:hAnsi="Avenir Next"/>
          <w:sz w:val="20"/>
        </w:rPr>
        <w:t xml:space="preserve">, das Logo und der Schriftzug modern gestaltet und vollständig mit </w:t>
      </w:r>
      <w:proofErr w:type="spellStart"/>
      <w:r>
        <w:rPr>
          <w:rFonts w:ascii="Avenir Next" w:hAnsi="Avenir Next"/>
          <w:sz w:val="20"/>
        </w:rPr>
        <w:t>SuperLuminova</w:t>
      </w:r>
      <w:proofErr w:type="spellEnd"/>
      <w:r>
        <w:rPr>
          <w:rFonts w:ascii="Avenir Next" w:hAnsi="Avenir Next"/>
          <w:sz w:val="20"/>
        </w:rPr>
        <w:t xml:space="preserve"> versehen wurden. Im Vergleich zur ersten Chronomaster Revival A3818 Cover Girl weist die </w:t>
      </w:r>
      <w:proofErr w:type="spellStart"/>
      <w:r>
        <w:rPr>
          <w:rFonts w:ascii="Avenir Next" w:hAnsi="Avenir Next"/>
          <w:sz w:val="20"/>
        </w:rPr>
        <w:t>SuperLumiNova</w:t>
      </w:r>
      <w:proofErr w:type="spellEnd"/>
      <w:r>
        <w:rPr>
          <w:rFonts w:ascii="Avenir Next" w:hAnsi="Avenir Next"/>
          <w:sz w:val="20"/>
        </w:rPr>
        <w:t xml:space="preserve"> der </w:t>
      </w:r>
      <w:proofErr w:type="spellStart"/>
      <w:r>
        <w:rPr>
          <w:rFonts w:ascii="Avenir Next" w:hAnsi="Avenir Next"/>
          <w:sz w:val="20"/>
        </w:rPr>
        <w:t>Airweight</w:t>
      </w:r>
      <w:proofErr w:type="spellEnd"/>
      <w:r>
        <w:rPr>
          <w:rFonts w:ascii="Avenir Next" w:hAnsi="Avenir Next"/>
          <w:sz w:val="20"/>
        </w:rPr>
        <w:t xml:space="preserve"> anstatt der leicht grünlichen „C3“-Nuance einen natürlicheren „C1“-Weißton auf.</w:t>
      </w:r>
    </w:p>
    <w:p w14:paraId="29457BC8" w14:textId="69AA5EBA" w:rsidR="004A64C8" w:rsidRPr="00313725" w:rsidRDefault="004A64C8" w:rsidP="00E4411B">
      <w:pPr>
        <w:jc w:val="both"/>
        <w:rPr>
          <w:rFonts w:ascii="Avenir Next" w:hAnsi="Avenir Next" w:cs="Arial"/>
          <w:sz w:val="20"/>
          <w:szCs w:val="20"/>
          <w:lang w:val="de-CH"/>
        </w:rPr>
      </w:pPr>
    </w:p>
    <w:p w14:paraId="4800F2D1" w14:textId="746F4F9D" w:rsidR="004A64C8" w:rsidRPr="00E4411B" w:rsidRDefault="004A64C8" w:rsidP="000E73D2">
      <w:pPr>
        <w:spacing w:line="276" w:lineRule="auto"/>
        <w:jc w:val="both"/>
        <w:rPr>
          <w:rFonts w:ascii="Avenir Next" w:hAnsi="Avenir Next" w:cs="Arial"/>
          <w:sz w:val="20"/>
          <w:szCs w:val="20"/>
        </w:rPr>
      </w:pPr>
      <w:r>
        <w:rPr>
          <w:rFonts w:ascii="Avenir Next" w:hAnsi="Avenir Next"/>
          <w:sz w:val="20"/>
        </w:rPr>
        <w:t xml:space="preserve">Durch den </w:t>
      </w:r>
      <w:proofErr w:type="spellStart"/>
      <w:r>
        <w:rPr>
          <w:rFonts w:ascii="Avenir Next" w:hAnsi="Avenir Next"/>
          <w:sz w:val="20"/>
        </w:rPr>
        <w:t>Saphirglasboden</w:t>
      </w:r>
      <w:proofErr w:type="spellEnd"/>
      <w:r>
        <w:rPr>
          <w:rFonts w:ascii="Avenir Next" w:hAnsi="Avenir Next"/>
          <w:sz w:val="20"/>
        </w:rPr>
        <w:t xml:space="preserve"> ist das Kaliber El Primero 400 zu sehen – der direkte Nachfolger des originalen automatischen Hochfrequenz-</w:t>
      </w:r>
      <w:proofErr w:type="spellStart"/>
      <w:r>
        <w:rPr>
          <w:rFonts w:ascii="Avenir Next" w:hAnsi="Avenir Next"/>
          <w:sz w:val="20"/>
        </w:rPr>
        <w:t>Chronographenwerks</w:t>
      </w:r>
      <w:proofErr w:type="spellEnd"/>
      <w:r>
        <w:rPr>
          <w:rFonts w:ascii="Avenir Next" w:hAnsi="Avenir Next"/>
          <w:sz w:val="20"/>
        </w:rPr>
        <w:t xml:space="preserve"> El Primero von 1969 –, das mit einer Frequenz von 5 Hz (36.000 Halbschwingungen pro Stunde) schlägt.</w:t>
      </w:r>
    </w:p>
    <w:p w14:paraId="05364ABF" w14:textId="78026646" w:rsidR="00AA612A" w:rsidRPr="00C22020" w:rsidRDefault="0092692A" w:rsidP="00C22020">
      <w:pPr>
        <w:pStyle w:val="NormalWeb"/>
        <w:jc w:val="both"/>
        <w:rPr>
          <w:rFonts w:ascii="Avenir Next" w:hAnsi="Avenir Next"/>
          <w:sz w:val="20"/>
          <w:szCs w:val="20"/>
        </w:rPr>
      </w:pPr>
      <w:r>
        <w:rPr>
          <w:rFonts w:ascii="Avenir Next" w:hAnsi="Avenir Next"/>
          <w:sz w:val="20"/>
        </w:rPr>
        <w:t xml:space="preserve">Die Zenith × </w:t>
      </w:r>
      <w:r>
        <w:rPr>
          <w:rFonts w:ascii="Avenir Next" w:hAnsi="Avenir Next"/>
          <w:i/>
          <w:sz w:val="20"/>
        </w:rPr>
        <w:t>Revolution</w:t>
      </w:r>
      <w:r>
        <w:rPr>
          <w:rFonts w:ascii="Avenir Next" w:hAnsi="Avenir Next"/>
          <w:sz w:val="20"/>
        </w:rPr>
        <w:t xml:space="preserve"> &amp; </w:t>
      </w:r>
      <w:r>
        <w:rPr>
          <w:rFonts w:ascii="Avenir Next" w:hAnsi="Avenir Next"/>
          <w:i/>
          <w:sz w:val="20"/>
        </w:rPr>
        <w:t>The Rake</w:t>
      </w:r>
      <w:r>
        <w:rPr>
          <w:rFonts w:ascii="Avenir Next" w:hAnsi="Avenir Next"/>
          <w:sz w:val="20"/>
        </w:rPr>
        <w:t xml:space="preserve"> Chronomaster Revival A3818 „The </w:t>
      </w:r>
      <w:proofErr w:type="spellStart"/>
      <w:r>
        <w:rPr>
          <w:rFonts w:ascii="Avenir Next" w:hAnsi="Avenir Next"/>
          <w:sz w:val="20"/>
        </w:rPr>
        <w:t>Airweight</w:t>
      </w:r>
      <w:proofErr w:type="spellEnd"/>
      <w:r>
        <w:rPr>
          <w:rFonts w:ascii="Avenir Next" w:hAnsi="Avenir Next"/>
          <w:sz w:val="20"/>
        </w:rPr>
        <w:t xml:space="preserve"> Cover Girl“ erscheint in einer limitierten Auflage von 250 Exemplaren und ist sowohl bei </w:t>
      </w:r>
      <w:r>
        <w:rPr>
          <w:rFonts w:ascii="Avenir Next" w:hAnsi="Avenir Next"/>
          <w:i/>
          <w:sz w:val="20"/>
        </w:rPr>
        <w:t>Revolution</w:t>
      </w:r>
      <w:r>
        <w:rPr>
          <w:rFonts w:ascii="Avenir Next" w:hAnsi="Avenir Next"/>
          <w:sz w:val="20"/>
        </w:rPr>
        <w:t xml:space="preserve"> &amp; </w:t>
      </w:r>
      <w:r>
        <w:rPr>
          <w:rFonts w:ascii="Avenir Next" w:hAnsi="Avenir Next"/>
          <w:i/>
          <w:sz w:val="20"/>
        </w:rPr>
        <w:t>The Rake</w:t>
      </w:r>
      <w:r>
        <w:rPr>
          <w:rFonts w:ascii="Avenir Next" w:hAnsi="Avenir Next"/>
          <w:sz w:val="20"/>
        </w:rPr>
        <w:t xml:space="preserve"> als auch in Zenith Boutiquen auf der ganzen Welt erhältlich.</w:t>
      </w:r>
      <w:r w:rsidR="00AA612A">
        <w:br w:type="page"/>
      </w:r>
    </w:p>
    <w:p w14:paraId="52F2AC68" w14:textId="77777777" w:rsidR="00AA612A" w:rsidRPr="00313725" w:rsidRDefault="00AA612A" w:rsidP="00AA612A">
      <w:pPr>
        <w:spacing w:line="276" w:lineRule="auto"/>
        <w:jc w:val="both"/>
        <w:rPr>
          <w:rFonts w:ascii="Avenir Next" w:hAnsi="Avenir Next"/>
          <w:b/>
          <w:bCs/>
          <w:sz w:val="20"/>
          <w:szCs w:val="20"/>
          <w:lang w:val="en-US"/>
        </w:rPr>
      </w:pPr>
      <w:r w:rsidRPr="00313725">
        <w:rPr>
          <w:rFonts w:ascii="Avenir Next" w:hAnsi="Avenir Next"/>
          <w:b/>
          <w:sz w:val="20"/>
          <w:lang w:val="en-US"/>
        </w:rPr>
        <w:lastRenderedPageBreak/>
        <w:t>ZENITH: TIME TO REACH YOUR STAR.</w:t>
      </w:r>
    </w:p>
    <w:p w14:paraId="42CCEF97" w14:textId="77777777" w:rsidR="00AA612A" w:rsidRPr="00C974BE" w:rsidRDefault="00AA612A" w:rsidP="00AA612A">
      <w:pPr>
        <w:jc w:val="both"/>
        <w:rPr>
          <w:rFonts w:ascii="Avenir Next" w:hAnsi="Avenir Next"/>
          <w:sz w:val="20"/>
          <w:szCs w:val="20"/>
          <w:lang w:val="en-US"/>
        </w:rPr>
      </w:pPr>
    </w:p>
    <w:p w14:paraId="4B105D94" w14:textId="511BFA3D" w:rsidR="00AA612A" w:rsidRPr="00C974BE" w:rsidRDefault="00AA612A" w:rsidP="00AA612A">
      <w:pPr>
        <w:jc w:val="both"/>
        <w:rPr>
          <w:rFonts w:ascii="Avenir Next" w:hAnsi="Avenir Next"/>
          <w:sz w:val="20"/>
          <w:szCs w:val="20"/>
        </w:rPr>
      </w:pPr>
      <w:r>
        <w:rPr>
          <w:rFonts w:ascii="Avenir Next" w:hAnsi="Avenir Next"/>
          <w:sz w:val="20"/>
        </w:rPr>
        <w:t>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4DE2DBEB" w14:textId="77777777" w:rsidR="00AA612A" w:rsidRPr="00313725" w:rsidRDefault="00AA612A" w:rsidP="00AA612A">
      <w:pPr>
        <w:jc w:val="both"/>
        <w:rPr>
          <w:rFonts w:ascii="Avenir Next" w:hAnsi="Avenir Next"/>
          <w:sz w:val="20"/>
          <w:szCs w:val="20"/>
          <w:lang w:val="de-CH"/>
        </w:rPr>
      </w:pPr>
    </w:p>
    <w:p w14:paraId="131BA875" w14:textId="395BC6DC" w:rsidR="00AA612A" w:rsidRPr="00C974BE" w:rsidRDefault="00AA612A" w:rsidP="00AA612A">
      <w:pPr>
        <w:jc w:val="both"/>
        <w:rPr>
          <w:sz w:val="22"/>
          <w:szCs w:val="22"/>
        </w:rPr>
      </w:pPr>
      <w:r>
        <w:rPr>
          <w:rFonts w:ascii="Avenir Next" w:hAnsi="Avenir Next"/>
          <w:sz w:val="20"/>
        </w:rPr>
        <w:t xml:space="preserve">Zenith verwendet für alle Uhren der Marke ausschließlich im eigenen Haus entwickelte und gefertigte Uhrwerke. Seit der Kreation des weltweit ersten automatischen </w:t>
      </w:r>
      <w:proofErr w:type="spellStart"/>
      <w:r>
        <w:rPr>
          <w:rFonts w:ascii="Avenir Next" w:hAnsi="Avenir Next"/>
          <w:sz w:val="20"/>
        </w:rPr>
        <w:t>Chronographenwerks</w:t>
      </w:r>
      <w:proofErr w:type="spellEnd"/>
      <w:r>
        <w:rPr>
          <w:rFonts w:ascii="Avenir Next" w:hAnsi="Avenir Next"/>
          <w:sz w:val="20"/>
        </w:rPr>
        <w:t xml:space="preserve">, des Kalibers El Primero im Jahr 1969, perfektionierte Zenith diese Komplikation immer weiter bis hin zu einer Präzision </w:t>
      </w:r>
      <w:proofErr w:type="gramStart"/>
      <w:r>
        <w:rPr>
          <w:rFonts w:ascii="Avenir Next" w:hAnsi="Avenir Next"/>
          <w:sz w:val="20"/>
        </w:rPr>
        <w:t>von einer Zehntelsekunde</w:t>
      </w:r>
      <w:proofErr w:type="gramEnd"/>
      <w:r>
        <w:rPr>
          <w:rFonts w:ascii="Avenir Next" w:hAnsi="Avenir Next"/>
          <w:sz w:val="20"/>
        </w:rPr>
        <w:t xml:space="preserve"> bei den neuesten Chronomaster Serien und sogar einer Hundertstelsekunde bei der DEFY Kollektion. Seit 1865 prägt Zenith die Zukunft der Schweizer Uhrenherstellung – als Begleiter all derer, die es wagen, sich selbst herauszufordern und Hindernisse zu überwinden. Die Zeit nach Ihrem Stern zu greifen, ist gekommen.</w:t>
      </w:r>
    </w:p>
    <w:p w14:paraId="3AB52900" w14:textId="77777777" w:rsidR="0092692A" w:rsidRPr="00313725" w:rsidRDefault="0092692A" w:rsidP="00E4411B">
      <w:pPr>
        <w:pStyle w:val="NormalWeb"/>
        <w:jc w:val="both"/>
        <w:rPr>
          <w:lang w:val="de-CH"/>
        </w:rPr>
      </w:pPr>
    </w:p>
    <w:p w14:paraId="14A1A6BE" w14:textId="77777777" w:rsidR="0092692A" w:rsidRPr="00313725" w:rsidRDefault="0092692A" w:rsidP="00E4411B">
      <w:pPr>
        <w:pStyle w:val="NormalWeb"/>
        <w:jc w:val="both"/>
        <w:rPr>
          <w:lang w:val="de-CH"/>
        </w:rPr>
      </w:pPr>
    </w:p>
    <w:p w14:paraId="7E2C6064" w14:textId="5E1B59E2" w:rsidR="00AB592F" w:rsidRDefault="00AB592F">
      <w:r>
        <w:br w:type="page"/>
      </w:r>
    </w:p>
    <w:p w14:paraId="5DC8B296" w14:textId="77777777" w:rsidR="00FA58D5" w:rsidRPr="00313725" w:rsidRDefault="00FA58D5" w:rsidP="00AB592F">
      <w:pPr>
        <w:autoSpaceDE w:val="0"/>
        <w:autoSpaceDN w:val="0"/>
        <w:adjustRightInd w:val="0"/>
        <w:spacing w:line="276" w:lineRule="auto"/>
        <w:rPr>
          <w:rFonts w:ascii="Avenir Next" w:hAnsi="Avenir Next" w:cs="Antonio-Regular"/>
          <w:b/>
          <w:lang w:val="de-CH"/>
        </w:rPr>
      </w:pPr>
    </w:p>
    <w:p w14:paraId="1BAE3D25" w14:textId="1EB340C6" w:rsidR="00AB592F" w:rsidRPr="00AB592F" w:rsidRDefault="00FA58D5" w:rsidP="00AB592F">
      <w:pPr>
        <w:autoSpaceDE w:val="0"/>
        <w:autoSpaceDN w:val="0"/>
        <w:adjustRightInd w:val="0"/>
        <w:spacing w:line="276" w:lineRule="auto"/>
        <w:rPr>
          <w:rFonts w:ascii="Avenir Next" w:hAnsi="Avenir Next" w:cs="Antonio-Regular"/>
          <w:b/>
        </w:rPr>
      </w:pPr>
      <w:r>
        <w:rPr>
          <w:rFonts w:ascii="Avenir Next" w:hAnsi="Avenir Next"/>
          <w:noProof/>
          <w:sz w:val="18"/>
        </w:rPr>
        <w:drawing>
          <wp:anchor distT="0" distB="0" distL="114300" distR="114300" simplePos="0" relativeHeight="251658240" behindDoc="1" locked="0" layoutInCell="1" allowOverlap="1" wp14:anchorId="79606DB7" wp14:editId="709D1337">
            <wp:simplePos x="0" y="0"/>
            <wp:positionH relativeFrom="column">
              <wp:posOffset>4003981</wp:posOffset>
            </wp:positionH>
            <wp:positionV relativeFrom="paragraph">
              <wp:posOffset>10269</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Pr>
          <w:rFonts w:ascii="Avenir Next" w:hAnsi="Avenir Next"/>
          <w:b/>
        </w:rPr>
        <w:t xml:space="preserve">Chronomaster Revival A3818 „The </w:t>
      </w:r>
      <w:proofErr w:type="spellStart"/>
      <w:r>
        <w:rPr>
          <w:rFonts w:ascii="Avenir Next" w:hAnsi="Avenir Next"/>
          <w:b/>
        </w:rPr>
        <w:t>Airweight</w:t>
      </w:r>
      <w:proofErr w:type="spellEnd"/>
      <w:r>
        <w:rPr>
          <w:rFonts w:ascii="Avenir Next" w:hAnsi="Avenir Next"/>
          <w:b/>
        </w:rPr>
        <w:t xml:space="preserve"> Cover Girl“</w:t>
      </w:r>
    </w:p>
    <w:p w14:paraId="066C75B5" w14:textId="79F6B395" w:rsidR="00AB592F" w:rsidRPr="009E22EC" w:rsidRDefault="00AB592F" w:rsidP="00AB592F">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Referenz: </w:t>
      </w:r>
      <w:r>
        <w:rPr>
          <w:rFonts w:ascii="Avenir Next" w:hAnsi="Avenir Next"/>
          <w:sz w:val="18"/>
        </w:rPr>
        <w:tab/>
        <w:t>95.A3818.400/51.M3818</w:t>
      </w:r>
    </w:p>
    <w:p w14:paraId="09EC5C40" w14:textId="5EF7A782" w:rsidR="00AB592F" w:rsidRPr="009E22EC" w:rsidRDefault="00AB592F" w:rsidP="00AB592F">
      <w:pPr>
        <w:autoSpaceDE w:val="0"/>
        <w:autoSpaceDN w:val="0"/>
        <w:adjustRightInd w:val="0"/>
        <w:spacing w:line="276" w:lineRule="auto"/>
        <w:rPr>
          <w:rFonts w:ascii="Avenir Next" w:hAnsi="Avenir Next" w:cs="Arial"/>
          <w:bCs/>
          <w:sz w:val="18"/>
          <w:szCs w:val="18"/>
          <w:lang w:val="en-US"/>
        </w:rPr>
      </w:pPr>
    </w:p>
    <w:p w14:paraId="064BF593" w14:textId="30163707" w:rsidR="00AB592F" w:rsidRDefault="00AB592F" w:rsidP="00AB592F">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Zentrale Merkmale: </w:t>
      </w:r>
      <w:r>
        <w:rPr>
          <w:rFonts w:ascii="Avenir Next" w:hAnsi="Avenir Next"/>
          <w:sz w:val="18"/>
        </w:rPr>
        <w:t>Original-Revival der ursprünglichen Referenz A3818 von 1971. Automatisches Säulenrad-</w:t>
      </w:r>
      <w:proofErr w:type="spellStart"/>
      <w:r>
        <w:rPr>
          <w:rFonts w:ascii="Avenir Next" w:hAnsi="Avenir Next"/>
          <w:sz w:val="18"/>
        </w:rPr>
        <w:t>Chronographenwerk</w:t>
      </w:r>
      <w:proofErr w:type="spellEnd"/>
      <w:r>
        <w:rPr>
          <w:rFonts w:ascii="Avenir Next" w:hAnsi="Avenir Next"/>
          <w:sz w:val="18"/>
        </w:rPr>
        <w:t xml:space="preserve"> El Primero. Erstes „Leiter“-Armband aus Titan. Limitierte Auflage von 250 Exemplaren. </w:t>
      </w:r>
    </w:p>
    <w:p w14:paraId="31058080" w14:textId="19F8B608" w:rsidR="00AB592F" w:rsidRPr="00AB592F"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400. Rotor mit „</w:t>
      </w:r>
      <w:proofErr w:type="spellStart"/>
      <w:r>
        <w:rPr>
          <w:rFonts w:ascii="Avenir Next" w:hAnsi="Avenir Next"/>
          <w:sz w:val="18"/>
        </w:rPr>
        <w:t>Côtes</w:t>
      </w:r>
      <w:proofErr w:type="spellEnd"/>
      <w:r>
        <w:rPr>
          <w:rFonts w:ascii="Avenir Next" w:hAnsi="Avenir Next"/>
          <w:sz w:val="18"/>
        </w:rPr>
        <w:t xml:space="preserve"> de Genève“-Motiv.</w:t>
      </w:r>
    </w:p>
    <w:p w14:paraId="3B1F7E73" w14:textId="3ADF855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p>
    <w:p w14:paraId="4242D459" w14:textId="09F729F2"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Gangreserve:</w:t>
      </w:r>
      <w:r>
        <w:rPr>
          <w:rFonts w:ascii="Avenir Next" w:hAnsi="Avenir Next"/>
          <w:sz w:val="18"/>
        </w:rPr>
        <w:t xml:space="preserve"> Über 50 Stunden</w:t>
      </w:r>
    </w:p>
    <w:p w14:paraId="7A76620F" w14:textId="5B0D9DBF" w:rsidR="00AB592F" w:rsidRPr="00AB592F" w:rsidRDefault="00AB592F" w:rsidP="00AB592F">
      <w:pPr>
        <w:autoSpaceDE w:val="0"/>
        <w:autoSpaceDN w:val="0"/>
        <w:adjustRightInd w:val="0"/>
        <w:spacing w:line="276" w:lineRule="auto"/>
        <w:rPr>
          <w:rFonts w:ascii="Avenir Next" w:hAnsi="Avenir Next" w:cs="Antonio-Regular"/>
          <w:sz w:val="18"/>
          <w:szCs w:val="18"/>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Kleine Sekunde bei 9 Uhr.</w:t>
      </w:r>
      <w:r>
        <w:rPr>
          <w:rFonts w:ascii="Avenir Next" w:hAnsi="Avenir Next"/>
          <w:b/>
          <w:sz w:val="18"/>
        </w:rPr>
        <w:t xml:space="preserve"> </w:t>
      </w:r>
      <w:r>
        <w:rPr>
          <w:rFonts w:ascii="Avenir Next" w:hAnsi="Avenir Next"/>
          <w:sz w:val="18"/>
        </w:rPr>
        <w:t xml:space="preserve">Zentraler </w:t>
      </w:r>
      <w:proofErr w:type="spellStart"/>
      <w:r>
        <w:rPr>
          <w:rFonts w:ascii="Avenir Next" w:hAnsi="Avenir Next"/>
          <w:sz w:val="18"/>
        </w:rPr>
        <w:t>Chronographenzeiger</w:t>
      </w:r>
      <w:proofErr w:type="spellEnd"/>
      <w:r>
        <w:rPr>
          <w:rFonts w:ascii="Avenir Next" w:hAnsi="Avenir Next"/>
          <w:sz w:val="18"/>
        </w:rPr>
        <w:t>, 12-Stunden-Zähler bei 6 Uhr, 30-Minuten-Zähler bei 3 Uhr.  Tachymeter- und Pulsmessskalen</w:t>
      </w:r>
    </w:p>
    <w:p w14:paraId="18D93A9E" w14:textId="5C331818" w:rsidR="00AB592F" w:rsidRP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sz w:val="18"/>
        </w:rPr>
        <w:t>Datumsanzeige bei 4:30 Uhr.</w:t>
      </w:r>
    </w:p>
    <w:p w14:paraId="60AA8288" w14:textId="7916BF0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Gehäuse: </w:t>
      </w:r>
      <w:r>
        <w:rPr>
          <w:rFonts w:ascii="Avenir Next" w:hAnsi="Avenir Next"/>
          <w:sz w:val="18"/>
        </w:rPr>
        <w:t>37 mm</w:t>
      </w:r>
    </w:p>
    <w:p w14:paraId="085E9205" w14:textId="272E2241" w:rsidR="00AB592F" w:rsidRPr="00313725" w:rsidRDefault="00AB592F" w:rsidP="00AB592F">
      <w:pPr>
        <w:autoSpaceDE w:val="0"/>
        <w:autoSpaceDN w:val="0"/>
        <w:adjustRightInd w:val="0"/>
        <w:spacing w:line="276" w:lineRule="auto"/>
        <w:rPr>
          <w:rFonts w:ascii="Avenir Next" w:hAnsi="Avenir Next" w:cs="Antonio-Regular"/>
          <w:b/>
          <w:sz w:val="18"/>
          <w:szCs w:val="18"/>
          <w:lang w:val="de-CH"/>
        </w:rPr>
      </w:pPr>
      <w:r>
        <w:rPr>
          <w:rFonts w:ascii="Avenir Next" w:hAnsi="Avenir Next"/>
          <w:b/>
          <w:sz w:val="18"/>
        </w:rPr>
        <w:t>Material:</w:t>
      </w:r>
      <w:r>
        <w:rPr>
          <w:rFonts w:ascii="Avenir Next" w:hAnsi="Avenir Next"/>
          <w:sz w:val="18"/>
        </w:rPr>
        <w:t xml:space="preserve"> </w:t>
      </w:r>
      <w:r w:rsidR="00313725">
        <w:rPr>
          <w:rFonts w:ascii="Avenir Next" w:hAnsi="Avenir Next" w:cs="OpenSans-CondensedLight"/>
          <w:sz w:val="18"/>
          <w:szCs w:val="18"/>
          <w:lang w:val="en-US"/>
        </w:rPr>
        <w:t>Grade 5</w:t>
      </w:r>
      <w:r w:rsidR="00313725">
        <w:rPr>
          <w:rFonts w:ascii="Avenir Next" w:hAnsi="Avenir Next" w:cs="OpenSans-CondensedLight"/>
          <w:sz w:val="18"/>
          <w:szCs w:val="18"/>
          <w:lang w:val="en-US"/>
        </w:rPr>
        <w:t xml:space="preserve"> </w:t>
      </w:r>
      <w:r>
        <w:rPr>
          <w:rFonts w:ascii="Avenir Next" w:hAnsi="Avenir Next"/>
          <w:sz w:val="18"/>
        </w:rPr>
        <w:t>Titan</w:t>
      </w:r>
    </w:p>
    <w:p w14:paraId="2F1491E6" w14:textId="267977B0" w:rsid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Zifferblatt:</w:t>
      </w:r>
      <w:r>
        <w:rPr>
          <w:rFonts w:ascii="Avenir Next" w:hAnsi="Avenir Next"/>
          <w:sz w:val="18"/>
        </w:rPr>
        <w:t xml:space="preserve"> vertikal gebürstetes „Superman“-Blau</w:t>
      </w:r>
      <w:r>
        <w:rPr>
          <w:rFonts w:ascii="Avenir Next" w:hAnsi="Avenir Next"/>
          <w:sz w:val="18"/>
        </w:rPr>
        <w:br/>
      </w:r>
      <w:r>
        <w:rPr>
          <w:rFonts w:ascii="Avenir Next" w:hAnsi="Avenir Next"/>
          <w:b/>
          <w:sz w:val="18"/>
        </w:rPr>
        <w:t>Wasserdichtigkeit:</w:t>
      </w:r>
      <w:r>
        <w:rPr>
          <w:rFonts w:ascii="Avenir Next" w:hAnsi="Avenir Next"/>
          <w:sz w:val="18"/>
        </w:rPr>
        <w:t xml:space="preserve"> 5 ATM</w:t>
      </w:r>
    </w:p>
    <w:p w14:paraId="432DF45A" w14:textId="1964E6D6"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Gehäuseboden:</w:t>
      </w:r>
      <w:r>
        <w:rPr>
          <w:rFonts w:ascii="Avenir Next" w:hAnsi="Avenir Next"/>
          <w:sz w:val="18"/>
        </w:rPr>
        <w:t xml:space="preserve"> transparentes Saphirglas</w:t>
      </w:r>
    </w:p>
    <w:p w14:paraId="55040BB1" w14:textId="4E84DD7F" w:rsidR="00AB592F" w:rsidRPr="009E22EC" w:rsidRDefault="00AB592F" w:rsidP="00AB592F">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Preis:</w:t>
      </w:r>
      <w:r>
        <w:rPr>
          <w:rFonts w:ascii="Avenir Next" w:hAnsi="Avenir Next"/>
          <w:sz w:val="18"/>
        </w:rPr>
        <w:t xml:space="preserve"> 9900 CHF</w:t>
      </w:r>
      <w:r>
        <w:rPr>
          <w:rFonts w:ascii="Avenir Next" w:hAnsi="Avenir Next"/>
          <w:sz w:val="18"/>
        </w:rPr>
        <w:br/>
      </w:r>
      <w:r>
        <w:rPr>
          <w:rFonts w:ascii="Avenir Next" w:hAnsi="Avenir Next"/>
          <w:b/>
          <w:sz w:val="18"/>
        </w:rPr>
        <w:t>Stundenindizes:</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beschichtet</w:t>
      </w:r>
      <w:r>
        <w:rPr>
          <w:rFonts w:ascii="Avenir Next" w:hAnsi="Avenir Next"/>
          <w:sz w:val="18"/>
        </w:rPr>
        <w:br/>
      </w:r>
      <w:r>
        <w:rPr>
          <w:rFonts w:ascii="Avenir Next" w:hAnsi="Avenir Next"/>
          <w:b/>
          <w:sz w:val="18"/>
        </w:rPr>
        <w:t>Zeiger:</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C1 beschichtet </w:t>
      </w:r>
    </w:p>
    <w:p w14:paraId="17416DD4" w14:textId="61F93C80"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„Leiter“-Armband aus Titan und blaues Armband mit „</w:t>
      </w:r>
      <w:proofErr w:type="spellStart"/>
      <w:r>
        <w:rPr>
          <w:rFonts w:ascii="Avenir Next" w:hAnsi="Avenir Next"/>
          <w:sz w:val="18"/>
        </w:rPr>
        <w:t>Cordura</w:t>
      </w:r>
      <w:proofErr w:type="spellEnd"/>
      <w:r>
        <w:rPr>
          <w:rFonts w:ascii="Avenir Next" w:hAnsi="Avenir Next"/>
          <w:sz w:val="18"/>
        </w:rPr>
        <w:t>-Effekt“ und weißer Naht.</w:t>
      </w:r>
    </w:p>
    <w:p w14:paraId="5A5416C1" w14:textId="77777777" w:rsidR="0092692A" w:rsidRPr="00313725" w:rsidRDefault="0092692A" w:rsidP="00E4411B">
      <w:pPr>
        <w:jc w:val="both"/>
        <w:rPr>
          <w:lang w:val="de-CH"/>
        </w:rPr>
      </w:pPr>
    </w:p>
    <w:sectPr w:rsidR="0092692A" w:rsidRPr="003137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91EB" w14:textId="77777777" w:rsidR="000E6717" w:rsidRDefault="000E6717" w:rsidP="00AA612A">
      <w:r>
        <w:separator/>
      </w:r>
    </w:p>
  </w:endnote>
  <w:endnote w:type="continuationSeparator" w:id="0">
    <w:p w14:paraId="28F970D8" w14:textId="77777777" w:rsidR="000E6717" w:rsidRDefault="000E6717"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7EE1" w14:textId="77777777" w:rsidR="00AA612A" w:rsidRPr="00313725" w:rsidRDefault="00AA612A" w:rsidP="00AA612A">
    <w:pPr>
      <w:pStyle w:val="Pieddepage"/>
      <w:jc w:val="center"/>
      <w:rPr>
        <w:rFonts w:ascii="Avenir Next" w:hAnsi="Avenir Next"/>
        <w:sz w:val="18"/>
        <w:szCs w:val="18"/>
        <w:lang w:val="fr-CH"/>
      </w:rPr>
    </w:pPr>
    <w:r w:rsidRPr="00313725">
      <w:rPr>
        <w:rFonts w:ascii="Avenir Next" w:hAnsi="Avenir Next"/>
        <w:b/>
        <w:sz w:val="18"/>
        <w:lang w:val="fr-CH"/>
      </w:rPr>
      <w:t>ZENITH</w:t>
    </w:r>
    <w:r w:rsidRPr="00313725">
      <w:rPr>
        <w:rFonts w:ascii="Avenir Next" w:hAnsi="Avenir Next"/>
        <w:sz w:val="18"/>
        <w:lang w:val="fr-CH"/>
      </w:rPr>
      <w:t xml:space="preserve"> | www.zenith-watches.com | Rue des Billodes 34-36 | CH-2400 Le Locle</w:t>
    </w:r>
  </w:p>
  <w:p w14:paraId="2CFE93AB" w14:textId="0891BDAD" w:rsidR="00AA612A" w:rsidRPr="00AA612A" w:rsidRDefault="00AA612A" w:rsidP="00AA612A">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34A7" w14:textId="77777777" w:rsidR="000E6717" w:rsidRDefault="000E6717" w:rsidP="00AA612A">
      <w:r>
        <w:separator/>
      </w:r>
    </w:p>
  </w:footnote>
  <w:footnote w:type="continuationSeparator" w:id="0">
    <w:p w14:paraId="09FA8B40" w14:textId="77777777" w:rsidR="000E6717" w:rsidRDefault="000E6717"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E45" w14:textId="1198ECE0" w:rsidR="00AA612A" w:rsidRDefault="00AA612A" w:rsidP="00AA612A">
    <w:pPr>
      <w:pStyle w:val="En-tte"/>
      <w:jc w:val="center"/>
    </w:pPr>
    <w:r>
      <w:rPr>
        <w:noProof/>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B5882"/>
    <w:rsid w:val="000E6717"/>
    <w:rsid w:val="000E73D2"/>
    <w:rsid w:val="00143E12"/>
    <w:rsid w:val="00313725"/>
    <w:rsid w:val="0038439B"/>
    <w:rsid w:val="0045370D"/>
    <w:rsid w:val="004758AB"/>
    <w:rsid w:val="004972EF"/>
    <w:rsid w:val="004A64C8"/>
    <w:rsid w:val="005F39AD"/>
    <w:rsid w:val="0060757F"/>
    <w:rsid w:val="00623A2F"/>
    <w:rsid w:val="006F6F72"/>
    <w:rsid w:val="007659B3"/>
    <w:rsid w:val="007660BC"/>
    <w:rsid w:val="00840CC4"/>
    <w:rsid w:val="0092692A"/>
    <w:rsid w:val="00A359B3"/>
    <w:rsid w:val="00AA612A"/>
    <w:rsid w:val="00AB592F"/>
    <w:rsid w:val="00AB6B4C"/>
    <w:rsid w:val="00BD3C7C"/>
    <w:rsid w:val="00C22020"/>
    <w:rsid w:val="00C227E7"/>
    <w:rsid w:val="00DC011F"/>
    <w:rsid w:val="00E4411B"/>
    <w:rsid w:val="00E937C3"/>
    <w:rsid w:val="00EB2B05"/>
    <w:rsid w:val="00FA58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840CC4"/>
    <w:rPr>
      <w:sz w:val="16"/>
      <w:szCs w:val="16"/>
    </w:rPr>
  </w:style>
  <w:style w:type="paragraph" w:styleId="Commentaire">
    <w:name w:val="annotation text"/>
    <w:basedOn w:val="Normal"/>
    <w:link w:val="CommentaireCar"/>
    <w:uiPriority w:val="99"/>
    <w:semiHidden/>
    <w:unhideWhenUsed/>
    <w:rsid w:val="00840CC4"/>
    <w:rPr>
      <w:sz w:val="20"/>
      <w:szCs w:val="20"/>
    </w:rPr>
  </w:style>
  <w:style w:type="character" w:customStyle="1" w:styleId="CommentaireCar">
    <w:name w:val="Commentaire Car"/>
    <w:basedOn w:val="Policepardfaut"/>
    <w:link w:val="Commentaire"/>
    <w:uiPriority w:val="99"/>
    <w:semiHidden/>
    <w:rsid w:val="00840CC4"/>
    <w:rPr>
      <w:sz w:val="20"/>
      <w:szCs w:val="20"/>
    </w:rPr>
  </w:style>
  <w:style w:type="paragraph" w:styleId="Objetducommentaire">
    <w:name w:val="annotation subject"/>
    <w:basedOn w:val="Commentaire"/>
    <w:next w:val="Commentaire"/>
    <w:link w:val="ObjetducommentaireCar"/>
    <w:uiPriority w:val="99"/>
    <w:semiHidden/>
    <w:unhideWhenUsed/>
    <w:rsid w:val="00840CC4"/>
    <w:rPr>
      <w:b/>
      <w:bCs/>
    </w:rPr>
  </w:style>
  <w:style w:type="character" w:customStyle="1" w:styleId="ObjetducommentaireCar">
    <w:name w:val="Objet du commentaire Car"/>
    <w:basedOn w:val="CommentaireCar"/>
    <w:link w:val="Objetducommentaire"/>
    <w:uiPriority w:val="99"/>
    <w:semiHidden/>
    <w:rsid w:val="00840CC4"/>
    <w:rPr>
      <w:b/>
      <w:bCs/>
      <w:sz w:val="20"/>
      <w:szCs w:val="20"/>
    </w:rPr>
  </w:style>
  <w:style w:type="paragraph" w:styleId="En-tte">
    <w:name w:val="header"/>
    <w:basedOn w:val="Normal"/>
    <w:link w:val="En-tteCar"/>
    <w:uiPriority w:val="99"/>
    <w:unhideWhenUsed/>
    <w:rsid w:val="00AA612A"/>
    <w:pPr>
      <w:tabs>
        <w:tab w:val="center" w:pos="4536"/>
        <w:tab w:val="right" w:pos="9072"/>
      </w:tabs>
    </w:pPr>
  </w:style>
  <w:style w:type="character" w:customStyle="1" w:styleId="En-tteCar">
    <w:name w:val="En-tête Car"/>
    <w:basedOn w:val="Policepardfaut"/>
    <w:link w:val="En-tte"/>
    <w:uiPriority w:val="99"/>
    <w:rsid w:val="00AA612A"/>
  </w:style>
  <w:style w:type="paragraph" w:styleId="Pieddepage">
    <w:name w:val="footer"/>
    <w:basedOn w:val="Normal"/>
    <w:link w:val="PieddepageCar"/>
    <w:uiPriority w:val="99"/>
    <w:unhideWhenUsed/>
    <w:rsid w:val="00AA612A"/>
    <w:pPr>
      <w:tabs>
        <w:tab w:val="center" w:pos="4536"/>
        <w:tab w:val="right" w:pos="9072"/>
      </w:tabs>
    </w:pPr>
  </w:style>
  <w:style w:type="character" w:customStyle="1" w:styleId="PieddepageCar">
    <w:name w:val="Pied de page Car"/>
    <w:basedOn w:val="Policepardfaut"/>
    <w:link w:val="Pieddepage"/>
    <w:uiPriority w:val="99"/>
    <w:rsid w:val="00AA612A"/>
  </w:style>
  <w:style w:type="character" w:styleId="Lienhypertexte">
    <w:name w:val="Hyperlink"/>
    <w:rsid w:val="00AA612A"/>
    <w:rPr>
      <w:u w:val="single"/>
    </w:rPr>
  </w:style>
  <w:style w:type="paragraph" w:styleId="R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2021-12-21T12:55:00Z</dcterms:created>
  <dcterms:modified xsi:type="dcterms:W3CDTF">2022-01-10T22:05:00Z</dcterms:modified>
</cp:coreProperties>
</file>