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74973" w14:textId="0E138F42" w:rsidR="00D5731E" w:rsidRPr="00C36E70" w:rsidRDefault="00590F3A" w:rsidP="00AE1C3B">
      <w:pPr>
        <w:jc w:val="center"/>
        <w:rPr>
          <w:rFonts w:ascii="Avenir Next" w:hAnsi="Avenir Next"/>
          <w:b/>
          <w:bCs/>
          <w:lang w:val="en-US"/>
        </w:rPr>
      </w:pPr>
      <w:r w:rsidRPr="00C36E70">
        <w:rPr>
          <w:rFonts w:ascii="Avenir Next" w:hAnsi="Avenir Next"/>
          <w:b/>
          <w:lang w:val="en-US"/>
        </w:rPr>
        <w:t>ZENITH – MASTER OF CHRONOGRAPHS SINCE 1865</w:t>
      </w:r>
    </w:p>
    <w:p w14:paraId="03A7BEF5" w14:textId="172161F4" w:rsidR="007C51E4" w:rsidRPr="00251D74" w:rsidRDefault="007C51E4" w:rsidP="00AE1C3B">
      <w:pPr>
        <w:jc w:val="both"/>
        <w:rPr>
          <w:rFonts w:ascii="Avenir Next" w:hAnsi="Avenir Next"/>
          <w:sz w:val="20"/>
          <w:szCs w:val="20"/>
          <w:lang w:val="en-US"/>
        </w:rPr>
      </w:pPr>
    </w:p>
    <w:p w14:paraId="76B79977" w14:textId="06473AED" w:rsidR="007C51E4" w:rsidRPr="00AE1C3B" w:rsidRDefault="007C51E4" w:rsidP="00AE1C3B">
      <w:pPr>
        <w:jc w:val="both"/>
        <w:rPr>
          <w:rFonts w:ascii="Avenir Next" w:hAnsi="Avenir Next"/>
          <w:b/>
          <w:bCs/>
          <w:sz w:val="18"/>
          <w:szCs w:val="18"/>
        </w:rPr>
      </w:pPr>
      <w:r>
        <w:rPr>
          <w:rFonts w:ascii="Avenir Next" w:hAnsi="Avenir Next"/>
          <w:b/>
          <w:sz w:val="18"/>
        </w:rPr>
        <w:t xml:space="preserve">Женева, 30 марта 2022: </w:t>
      </w:r>
      <w:r w:rsidR="00611D69">
        <w:rPr>
          <w:b/>
          <w:sz w:val="18"/>
        </w:rPr>
        <w:t>н</w:t>
      </w:r>
      <w:r>
        <w:rPr>
          <w:rFonts w:ascii="Avenir Next" w:hAnsi="Avenir Next"/>
          <w:b/>
          <w:sz w:val="18"/>
        </w:rPr>
        <w:t>а салоне Watches &amp; Wonders 2022 ZENITH представляет переосмысленную линию Chronomaster Open, а также новые модели Chronomaster Sport посредством своей новой платформы «Master of Chronographs Since 1865», предлагающей практичные обучающие мастер-классы.</w:t>
      </w:r>
    </w:p>
    <w:p w14:paraId="3011BB5F" w14:textId="77777777" w:rsidR="007C51E4" w:rsidRPr="00C36E70" w:rsidRDefault="007C51E4" w:rsidP="00AE1C3B">
      <w:pPr>
        <w:jc w:val="both"/>
        <w:rPr>
          <w:rFonts w:ascii="Avenir Next" w:hAnsi="Avenir Next"/>
          <w:b/>
          <w:bCs/>
          <w:sz w:val="18"/>
          <w:szCs w:val="18"/>
        </w:rPr>
      </w:pPr>
    </w:p>
    <w:p w14:paraId="5CFEE1AE" w14:textId="2FBD40D8" w:rsidR="00491643" w:rsidRPr="008A402B" w:rsidRDefault="00491643" w:rsidP="00491643">
      <w:pPr>
        <w:jc w:val="both"/>
        <w:rPr>
          <w:rFonts w:ascii="Avenir Next" w:hAnsi="Avenir Next"/>
          <w:color w:val="000000" w:themeColor="text1"/>
          <w:sz w:val="18"/>
          <w:szCs w:val="18"/>
        </w:rPr>
      </w:pPr>
      <w:r>
        <w:rPr>
          <w:rFonts w:ascii="Avenir Next" w:hAnsi="Avenir Next"/>
          <w:sz w:val="18"/>
        </w:rPr>
        <w:t>Легендарные механизмы и авангардный дизайн: с момента своего основания в 1865 году Мануфактура ZENITH зарекомендовала себя лидером в плане точности и функциональности. Одна из сфер, в которой ZENITH проявляет себя особенно ярко – хронографы.</w:t>
      </w:r>
      <w:r>
        <w:rPr>
          <w:rFonts w:ascii="Avenir Next" w:hAnsi="Avenir Next"/>
          <w:color w:val="000000" w:themeColor="text1"/>
          <w:sz w:val="18"/>
        </w:rPr>
        <w:t xml:space="preserve"> После множества мировых премьер и рекордов Мануфактура продолжает культивировать свой новаторский дух, не прекращая раздвигать границы возможного, как в случае с хронографом El Primero и его многочисленными модификациями. Сегодня ZENITH с гордостью позиционирует себя как </w:t>
      </w:r>
      <w:r>
        <w:rPr>
          <w:rFonts w:ascii="Avenir Next" w:hAnsi="Avenir Next"/>
          <w:b/>
          <w:color w:val="000000" w:themeColor="text1"/>
          <w:sz w:val="18"/>
        </w:rPr>
        <w:t>Master of Chronographs</w:t>
      </w:r>
      <w:r>
        <w:rPr>
          <w:rFonts w:ascii="Avenir Next" w:hAnsi="Avenir Next"/>
          <w:color w:val="000000" w:themeColor="text1"/>
          <w:sz w:val="18"/>
        </w:rPr>
        <w:t xml:space="preserve"> («Мастер по хронографам») и стремится еще больше повысить популярность этой одной из самых известных функций часов.</w:t>
      </w:r>
    </w:p>
    <w:p w14:paraId="3924B01F" w14:textId="77777777" w:rsidR="00491643" w:rsidRPr="00C36E70" w:rsidRDefault="00491643" w:rsidP="00491643">
      <w:pPr>
        <w:pStyle w:val="En-tte"/>
      </w:pPr>
    </w:p>
    <w:p w14:paraId="4F855BEB" w14:textId="5873D713" w:rsidR="00491643" w:rsidRDefault="00491643" w:rsidP="00491643">
      <w:pPr>
        <w:jc w:val="both"/>
        <w:rPr>
          <w:rFonts w:ascii="Avenir Next" w:hAnsi="Avenir Next"/>
          <w:color w:val="000000" w:themeColor="text1"/>
          <w:sz w:val="18"/>
          <w:szCs w:val="18"/>
        </w:rPr>
      </w:pPr>
      <w:r>
        <w:rPr>
          <w:rFonts w:ascii="Avenir Next" w:hAnsi="Avenir Next"/>
          <w:color w:val="000000" w:themeColor="text1"/>
          <w:sz w:val="18"/>
        </w:rPr>
        <w:t xml:space="preserve">«Master of Chronographs» – это новая широкоформатная платформа, разработанная для демонстрации уникального ноу-хау Мануфактуры через ее историю, коллекции и мастерство в производстве высокочастотных хронографов. В первую очередь она призвана ознакомить широкую аудиторию с наукой и </w:t>
      </w:r>
      <w:r w:rsidR="00C36E70">
        <w:rPr>
          <w:rFonts w:ascii="Avenir Next" w:hAnsi="Avenir Next"/>
          <w:color w:val="000000" w:themeColor="text1"/>
          <w:sz w:val="18"/>
        </w:rPr>
        <w:t>искусством изготовления хронографов,</w:t>
      </w:r>
      <w:r>
        <w:rPr>
          <w:rFonts w:ascii="Avenir Next" w:hAnsi="Avenir Next"/>
          <w:color w:val="000000" w:themeColor="text1"/>
          <w:sz w:val="18"/>
        </w:rPr>
        <w:t xml:space="preserve"> и новаторской ролью ZENITH в этом процессе. Проект «Master of Chronographs Since 1865» объединяет интерактивные образовательные программы – как в реальности, так и в цифровом формате, – адресованные и давним любителям часов, и новичкам. Превосходная возможность открыть для себя мир хронографов в простой доступной манере.</w:t>
      </w:r>
    </w:p>
    <w:p w14:paraId="4A242B39" w14:textId="77777777" w:rsidR="00491643" w:rsidRPr="00C36E70" w:rsidRDefault="00491643" w:rsidP="00491643">
      <w:pPr>
        <w:jc w:val="both"/>
        <w:rPr>
          <w:rFonts w:ascii="Avenir Next" w:hAnsi="Avenir Next"/>
          <w:color w:val="000000" w:themeColor="text1"/>
          <w:sz w:val="18"/>
          <w:szCs w:val="18"/>
        </w:rPr>
      </w:pPr>
    </w:p>
    <w:p w14:paraId="689B1647" w14:textId="467D8B8C" w:rsidR="00491643" w:rsidRPr="008A402B" w:rsidRDefault="00491643" w:rsidP="00491643">
      <w:pPr>
        <w:jc w:val="both"/>
        <w:rPr>
          <w:rFonts w:ascii="Avenir Next" w:hAnsi="Avenir Next"/>
          <w:color w:val="000000" w:themeColor="text1"/>
          <w:sz w:val="18"/>
          <w:szCs w:val="18"/>
        </w:rPr>
      </w:pPr>
      <w:r>
        <w:rPr>
          <w:rFonts w:ascii="Avenir Next" w:hAnsi="Avenir Next"/>
          <w:color w:val="000000" w:themeColor="text1"/>
          <w:sz w:val="18"/>
        </w:rPr>
        <w:t xml:space="preserve">Посетители салона Watches &amp; Wonders первыми увидят выставку «Master of Chronographs Since 1865», повествующую об уникальной истории хронографов Zenith. Данная экспозиция, на которой представлены 15 редких исторических экземпляров начиная с конца XIX века до сегодняшних дней, раскрывает неизменно новаторский подход ZENITH к одному из самых сложных и востребованных часовых усложнений. Тщательно подготовленная подборка часов призвана продемонстрировать то, как Мануфактура достигала все большей точности хронометража посредством уникальных современных высокочастотных хронографов, отображающих результаты замеров с точность до 1/10 секунды и 1/100 секунды. </w:t>
      </w:r>
    </w:p>
    <w:p w14:paraId="20B28334" w14:textId="77777777" w:rsidR="00491643" w:rsidRPr="00C36E70" w:rsidRDefault="00491643" w:rsidP="00491643">
      <w:pPr>
        <w:jc w:val="both"/>
        <w:rPr>
          <w:rFonts w:ascii="Avenir Next" w:hAnsi="Avenir Next"/>
          <w:color w:val="000000" w:themeColor="text1"/>
          <w:sz w:val="18"/>
          <w:szCs w:val="18"/>
        </w:rPr>
      </w:pPr>
    </w:p>
    <w:p w14:paraId="0D1BF751" w14:textId="10D8900B" w:rsidR="004157AC" w:rsidRPr="004157AC" w:rsidRDefault="00491643" w:rsidP="00491643">
      <w:pPr>
        <w:jc w:val="both"/>
        <w:rPr>
          <w:rStyle w:val="Marquedecommentaire"/>
        </w:rPr>
      </w:pPr>
      <w:r>
        <w:rPr>
          <w:rFonts w:ascii="Avenir Next" w:hAnsi="Avenir Next"/>
          <w:color w:val="000000" w:themeColor="text1"/>
          <w:sz w:val="18"/>
        </w:rPr>
        <w:t>Тем, кто хотел бы получить более полное представление о мире механических хронографов, ZENITH предлагает не имеющие аналогов обучающие персонализированные мастер-классы, участники которых смогут подробно изучить хронографы и, в частности, знаменитый калибр ZENITH El Primero. На мастер-классы Watch Clinic Мануфактура ZENITH в Ле-Локле приглашает тех, кто заинтересован в получении уникального опыта под руководством часового мастера. Участники этих мастер-классов ознакомятся с функционированием механизма хронографа и попробуют себя в роли мастера старейшей швейцарской мануфактуры с вертикальной интеграцией производства. Также мастер-класс Watch Clinic можно пройти в ряде бутиков ZENITH по всему миру.</w:t>
      </w:r>
    </w:p>
    <w:p w14:paraId="5EF81DAE" w14:textId="77777777" w:rsidR="004157AC" w:rsidRPr="00C36E70" w:rsidRDefault="004157AC" w:rsidP="00491643">
      <w:pPr>
        <w:jc w:val="both"/>
        <w:rPr>
          <w:rStyle w:val="Marquedecommentaire"/>
        </w:rPr>
      </w:pPr>
    </w:p>
    <w:p w14:paraId="35E1DA65" w14:textId="6AE6E690" w:rsidR="00491643" w:rsidRDefault="00F4428C" w:rsidP="00491643">
      <w:pPr>
        <w:jc w:val="both"/>
        <w:rPr>
          <w:rFonts w:ascii="Avenir Next" w:hAnsi="Avenir Next"/>
          <w:color w:val="000000" w:themeColor="text1"/>
          <w:sz w:val="18"/>
          <w:szCs w:val="18"/>
        </w:rPr>
      </w:pPr>
      <w:r>
        <w:rPr>
          <w:rFonts w:ascii="Avenir Next" w:hAnsi="Avenir Next"/>
          <w:color w:val="000000" w:themeColor="text1"/>
          <w:sz w:val="18"/>
        </w:rPr>
        <w:t>После презентации на салоне Watches &amp; Wonders выставка «Master of Chronographs Since 1865», а также мастер-классы Watch Clinic отправятся в мировое турне, предполагающее передвижные экспозиции и мероприятия. Турне стартует в мае в Китае и в июне в Соединенных Штатах. Эти новые инициативы опираются на использование тематического взаимосвязанного контента с целью информации и привлечения внимания. В частности, он включает в себя аудиосвидетельства сподвижников ZENITH, касающиеся дизайна и развития наследия, а также авторитетных специалистов из мира часового искусства.</w:t>
      </w:r>
    </w:p>
    <w:p w14:paraId="60CCCF08" w14:textId="7678673C" w:rsidR="00E3440C" w:rsidRPr="00C36E70" w:rsidRDefault="00E3440C" w:rsidP="00491643">
      <w:pPr>
        <w:jc w:val="both"/>
        <w:rPr>
          <w:sz w:val="16"/>
          <w:szCs w:val="16"/>
        </w:rPr>
      </w:pPr>
    </w:p>
    <w:p w14:paraId="348423F7" w14:textId="77777777" w:rsidR="00491643" w:rsidRPr="00C36E70" w:rsidRDefault="00491643" w:rsidP="00491643">
      <w:pPr>
        <w:jc w:val="both"/>
        <w:rPr>
          <w:rFonts w:ascii="Avenir Next" w:hAnsi="Avenir Next"/>
          <w:sz w:val="18"/>
          <w:szCs w:val="18"/>
        </w:rPr>
      </w:pPr>
    </w:p>
    <w:p w14:paraId="4C649B50" w14:textId="77777777" w:rsidR="00491643" w:rsidRDefault="00491643" w:rsidP="00491643">
      <w:pPr>
        <w:jc w:val="both"/>
        <w:rPr>
          <w:rFonts w:ascii="Avenir Next" w:hAnsi="Avenir Next"/>
          <w:i/>
          <w:iCs/>
          <w:color w:val="000000" w:themeColor="text1"/>
          <w:sz w:val="18"/>
          <w:szCs w:val="18"/>
        </w:rPr>
      </w:pPr>
      <w:r>
        <w:rPr>
          <w:rFonts w:ascii="Avenir Next" w:hAnsi="Avenir Next"/>
          <w:color w:val="000000" w:themeColor="text1"/>
          <w:sz w:val="18"/>
        </w:rPr>
        <w:t xml:space="preserve">Вот как прокомментировал тему выставки «Master of Chronographs» этого года </w:t>
      </w:r>
      <w:r>
        <w:rPr>
          <w:rFonts w:ascii="Avenir Next" w:hAnsi="Avenir Next"/>
          <w:b/>
          <w:color w:val="000000" w:themeColor="text1"/>
          <w:sz w:val="18"/>
        </w:rPr>
        <w:t>Жюльен Торнар</w:t>
      </w:r>
      <w:r>
        <w:rPr>
          <w:rFonts w:ascii="Avenir Next" w:hAnsi="Avenir Next"/>
          <w:color w:val="000000" w:themeColor="text1"/>
          <w:sz w:val="18"/>
        </w:rPr>
        <w:t>:</w:t>
      </w:r>
      <w:r>
        <w:rPr>
          <w:rFonts w:ascii="Avenir Next" w:hAnsi="Avenir Next"/>
          <w:b/>
          <w:color w:val="000000" w:themeColor="text1"/>
          <w:sz w:val="18"/>
        </w:rPr>
        <w:t xml:space="preserve"> </w:t>
      </w:r>
      <w:r>
        <w:rPr>
          <w:rFonts w:ascii="Avenir Next" w:hAnsi="Avenir Next"/>
          <w:i/>
          <w:color w:val="000000" w:themeColor="text1"/>
          <w:sz w:val="18"/>
        </w:rPr>
        <w:t xml:space="preserve">«Для ZENITH титул Master of Chronographs – это не столько самоутверждение, сколько вектор развития. Это миссия, взятое на себя обязательство. Это нечто, что мы разрабатывали, можно даже сказать возделывали, на протяжении многих лет.  Мы долгое время способствовали развитию современных хронографов, поэтому ощущаем определенную ответственность за продолжение этой эволюции, а также за то, чтобы делиться своим мастерством с миром и помочь всем оценить хронограф по-новому. Мы подбирали практические, интерактивные методы презентации хронографа. Сегодня все они объединены на платформе Master of </w:t>
      </w:r>
      <w:r>
        <w:rPr>
          <w:rFonts w:ascii="Avenir Next" w:hAnsi="Avenir Next"/>
          <w:i/>
          <w:color w:val="000000" w:themeColor="text1"/>
          <w:sz w:val="18"/>
        </w:rPr>
        <w:lastRenderedPageBreak/>
        <w:t>Chronographs Since 1865. Это принципиально новый ресурс для тех, кто хочет побольше узнать о хронографах и о том, как ZENITH вывел хронограф на новый уровень».</w:t>
      </w:r>
    </w:p>
    <w:p w14:paraId="4AA72B12" w14:textId="77777777" w:rsidR="00491643" w:rsidRPr="00C36E70" w:rsidRDefault="00491643" w:rsidP="00491643">
      <w:pPr>
        <w:jc w:val="both"/>
        <w:rPr>
          <w:rFonts w:ascii="Avenir Next" w:hAnsi="Avenir Next"/>
          <w:i/>
          <w:iCs/>
          <w:color w:val="000000" w:themeColor="text1"/>
          <w:sz w:val="18"/>
          <w:szCs w:val="18"/>
        </w:rPr>
      </w:pPr>
    </w:p>
    <w:p w14:paraId="0A2C37AC" w14:textId="77777777" w:rsidR="00491643" w:rsidRPr="00D10162" w:rsidRDefault="00491643" w:rsidP="00491643">
      <w:pPr>
        <w:jc w:val="both"/>
        <w:rPr>
          <w:rFonts w:ascii="Avenir Next" w:hAnsi="Avenir Next"/>
          <w:i/>
          <w:iCs/>
          <w:color w:val="000000" w:themeColor="text1"/>
          <w:sz w:val="18"/>
          <w:szCs w:val="18"/>
        </w:rPr>
      </w:pPr>
      <w:r>
        <w:rPr>
          <w:rFonts w:ascii="Avenir Next" w:hAnsi="Avenir Next"/>
          <w:i/>
          <w:color w:val="000000" w:themeColor="text1"/>
          <w:sz w:val="18"/>
        </w:rPr>
        <w:t>Говоря про новые модели Chronomaster, представляемые на салоне Watches &amp; Wonders, Торнар добавил: «Модель Chronomaster Sport с точностью хронометража 1/10 секунды была восторженно встречена ценителями, поэтому в этом году мы расширили данную линию версиями из розового золота, а также переиздали модель ZENITH, за последние 20 лет ставшую культовой: Chronomaster Open».</w:t>
      </w:r>
    </w:p>
    <w:p w14:paraId="5D6064B3" w14:textId="77777777" w:rsidR="00491643" w:rsidRPr="00C36E70" w:rsidRDefault="00491643" w:rsidP="00491643">
      <w:pPr>
        <w:jc w:val="both"/>
        <w:rPr>
          <w:rFonts w:ascii="Avenir Next" w:hAnsi="Avenir Next"/>
          <w:sz w:val="18"/>
          <w:szCs w:val="18"/>
        </w:rPr>
      </w:pPr>
    </w:p>
    <w:p w14:paraId="56040F1A" w14:textId="255984E4" w:rsidR="00491643" w:rsidRPr="00597CC0" w:rsidRDefault="00491643" w:rsidP="00491643">
      <w:pPr>
        <w:jc w:val="both"/>
        <w:rPr>
          <w:rFonts w:ascii="Avenir Next" w:hAnsi="Avenir Next"/>
          <w:b/>
          <w:bCs/>
          <w:sz w:val="18"/>
          <w:szCs w:val="18"/>
        </w:rPr>
      </w:pPr>
      <w:r>
        <w:rPr>
          <w:rFonts w:ascii="Avenir Next" w:hAnsi="Avenir Next"/>
          <w:sz w:val="18"/>
        </w:rPr>
        <w:t xml:space="preserve">Контекст открытости, в котором мы делимся нашим мастерством и увлеченностью, идеально подходит для презентации новой коллекции ZENITH </w:t>
      </w:r>
      <w:r>
        <w:rPr>
          <w:rFonts w:ascii="Avenir Next" w:hAnsi="Avenir Next"/>
          <w:b/>
          <w:sz w:val="18"/>
        </w:rPr>
        <w:t>Chronomaster Open</w:t>
      </w:r>
      <w:r>
        <w:rPr>
          <w:rFonts w:ascii="Avenir Next" w:hAnsi="Avenir Next"/>
          <w:sz w:val="18"/>
        </w:rPr>
        <w:t xml:space="preserve">, которая была полностью переосмыслена, а также новых версий отмеченных наградами часов </w:t>
      </w:r>
      <w:r>
        <w:rPr>
          <w:rFonts w:ascii="Avenir Next" w:hAnsi="Avenir Next"/>
          <w:b/>
          <w:sz w:val="18"/>
        </w:rPr>
        <w:t>Chronomaster Sport.</w:t>
      </w:r>
    </w:p>
    <w:p w14:paraId="0797D880" w14:textId="67594ECF" w:rsidR="007C51E4" w:rsidRPr="00C36E70" w:rsidRDefault="007C51E4" w:rsidP="00AE1C3B">
      <w:pPr>
        <w:jc w:val="both"/>
        <w:rPr>
          <w:rFonts w:ascii="Avenir Next" w:hAnsi="Avenir Next"/>
          <w:sz w:val="18"/>
          <w:szCs w:val="18"/>
        </w:rPr>
      </w:pPr>
    </w:p>
    <w:p w14:paraId="683150C2" w14:textId="1C381963" w:rsidR="007C51E4" w:rsidRPr="00AE1C3B" w:rsidRDefault="007C51E4" w:rsidP="00AE1C3B">
      <w:pPr>
        <w:jc w:val="both"/>
        <w:rPr>
          <w:rFonts w:ascii="Avenir Next" w:hAnsi="Avenir Next"/>
          <w:b/>
          <w:bCs/>
          <w:sz w:val="18"/>
          <w:szCs w:val="18"/>
        </w:rPr>
      </w:pPr>
      <w:r>
        <w:rPr>
          <w:rFonts w:ascii="Avenir Next" w:hAnsi="Avenir Next"/>
          <w:b/>
          <w:sz w:val="18"/>
        </w:rPr>
        <w:t>CHRONOMASTER OPEN: ВЫСОКАЯ ЧАСТОТА, ОТКРЫТАЯ ВЗГЛЯДУ</w:t>
      </w:r>
    </w:p>
    <w:p w14:paraId="2F32A556" w14:textId="77777777" w:rsidR="00590F3A" w:rsidRPr="00C36E70" w:rsidRDefault="00590F3A" w:rsidP="00AE1C3B">
      <w:pPr>
        <w:jc w:val="both"/>
        <w:rPr>
          <w:rFonts w:ascii="Avenir Next" w:hAnsi="Avenir Next"/>
          <w:b/>
          <w:bCs/>
          <w:sz w:val="18"/>
          <w:szCs w:val="18"/>
        </w:rPr>
      </w:pPr>
    </w:p>
    <w:p w14:paraId="6E90BB8D" w14:textId="0DBD3862" w:rsidR="00ED182C" w:rsidRPr="00AE1C3B" w:rsidRDefault="00FC41CD" w:rsidP="00AE1C3B">
      <w:pPr>
        <w:jc w:val="both"/>
        <w:rPr>
          <w:rFonts w:ascii="Avenir Next" w:eastAsia="Times New Roman" w:hAnsi="Avenir Next" w:cs="Times New Roman"/>
          <w:sz w:val="18"/>
          <w:szCs w:val="18"/>
          <w:shd w:val="clear" w:color="auto" w:fill="FFFFFF"/>
        </w:rPr>
      </w:pPr>
      <w:r>
        <w:rPr>
          <w:rFonts w:ascii="Avenir Next" w:hAnsi="Avenir Next"/>
          <w:sz w:val="18"/>
          <w:shd w:val="clear" w:color="auto" w:fill="FFFFFF"/>
        </w:rPr>
        <w:t xml:space="preserve">Крайне оригинальный характер авангардных механизмов заслуживает того, чтобы его подчеркнуть совершенно новым, концептуальным дизайном. </w:t>
      </w:r>
      <w:r>
        <w:rPr>
          <w:rFonts w:ascii="Avenir Next" w:hAnsi="Avenir Next"/>
          <w:b/>
          <w:sz w:val="18"/>
          <w:shd w:val="clear" w:color="auto" w:fill="FFFFFF"/>
        </w:rPr>
        <w:t>Chronomaster Open</w:t>
      </w:r>
      <w:r>
        <w:rPr>
          <w:rFonts w:ascii="Avenir Next" w:hAnsi="Avenir Next"/>
          <w:sz w:val="18"/>
          <w:shd w:val="clear" w:color="auto" w:fill="FFFFFF"/>
        </w:rPr>
        <w:t xml:space="preserve"> 2003 года, первый хронограф с частично открытым циферблатом, через который видны спуск и регулятор хода, возвращается в полностью переосмысленном виде как в плане оформления, так и в плане внутреннего устройства. В новой версии механическое «сердце» еще больше выделено игрой света, что позволяет владельцу в полной мере насладиться мастерством ZENITH в изготовлении высокочастотных хронографов.</w:t>
      </w:r>
    </w:p>
    <w:p w14:paraId="33CAD1FD" w14:textId="77777777" w:rsidR="00ED182C" w:rsidRPr="00C36E70" w:rsidRDefault="00ED182C" w:rsidP="00AE1C3B">
      <w:pPr>
        <w:jc w:val="both"/>
        <w:rPr>
          <w:rFonts w:ascii="Avenir Next" w:hAnsi="Avenir Next"/>
          <w:sz w:val="18"/>
          <w:szCs w:val="18"/>
        </w:rPr>
      </w:pPr>
    </w:p>
    <w:p w14:paraId="06E695DB" w14:textId="1CE2E572" w:rsidR="00ED182C" w:rsidRPr="00AE1C3B" w:rsidRDefault="00FC41CD" w:rsidP="00AE1C3B">
      <w:pPr>
        <w:jc w:val="both"/>
        <w:rPr>
          <w:rFonts w:ascii="Avenir Next" w:hAnsi="Avenir Next"/>
          <w:sz w:val="18"/>
          <w:szCs w:val="18"/>
        </w:rPr>
      </w:pPr>
      <w:r>
        <w:rPr>
          <w:rFonts w:ascii="Avenir Next" w:hAnsi="Avenir Next"/>
          <w:sz w:val="18"/>
        </w:rPr>
        <w:t>Новая модель Chronomaster Open с корпусом из стали или розового золота, диаметр которого уменьшен до 39,5 мм, воспроизводит знаменитый частично открытый трехцветный циферблат. Вместо полностью вырезанного в циферблате секундного счетчика в положении «9 часов», как это было у моделей предыдущего поколения Chronomaster Open, здесь трехцветное оформление счетчика нанесено на элемент из хезалитового стекла, который тем самым выполняет роль индикатора и при этом открывает вид на звездообразное кремниевое анкерное колесо. Сама апертура в циферблате также переосмыслена: накладная рамка, использовавшаяся в предыдущих моделях, заменена на круговые окошки со скошенными краями, через которые просматривается механизм с более прямыми мостами актуального серого оттенка.</w:t>
      </w:r>
    </w:p>
    <w:p w14:paraId="570F95D9" w14:textId="77777777" w:rsidR="00ED182C" w:rsidRPr="00C36E70" w:rsidRDefault="00ED182C" w:rsidP="00AE1C3B">
      <w:pPr>
        <w:jc w:val="both"/>
        <w:rPr>
          <w:rFonts w:ascii="Avenir Next" w:hAnsi="Avenir Next"/>
          <w:sz w:val="18"/>
          <w:szCs w:val="18"/>
        </w:rPr>
      </w:pPr>
    </w:p>
    <w:p w14:paraId="42E28C94" w14:textId="6A4ABA33" w:rsidR="007C51E4" w:rsidRPr="005F1D04" w:rsidRDefault="00544FCB" w:rsidP="00AE1C3B">
      <w:pPr>
        <w:jc w:val="both"/>
        <w:rPr>
          <w:rFonts w:ascii="Avenir Next" w:eastAsia="Times New Roman" w:hAnsi="Avenir Next" w:cs="Times New Roman"/>
          <w:sz w:val="18"/>
          <w:szCs w:val="18"/>
          <w:shd w:val="clear" w:color="auto" w:fill="FFFFFF"/>
        </w:rPr>
      </w:pPr>
      <w:r>
        <w:rPr>
          <w:rFonts w:ascii="Avenir Next" w:hAnsi="Avenir Next"/>
          <w:sz w:val="18"/>
          <w:shd w:val="clear" w:color="auto" w:fill="FFFFFF"/>
        </w:rPr>
        <w:t xml:space="preserve">Новый механизм El Primero 3604 разработан на базе автоматического высокочастотного калибра El Primero 3600 с точностью измерения до 1/10 секунды, но отличается от него более открытой архитектурой. </w:t>
      </w:r>
      <w:r>
        <w:rPr>
          <w:rFonts w:ascii="Avenir Next" w:hAnsi="Avenir Next"/>
          <w:sz w:val="18"/>
        </w:rPr>
        <w:t>Новая модель Chronomaster Open – это больше, чем просто обновленный дизайн. Она демонстрирует эстетические и технические решения коллекции Chronomaster нового поколения. Современная интерпретация знаменитого хронографа Zenith El Primero, в которой ощущаются и спортивная элегантность линии Chronomaster Sport, и дух коллекции Chronomaster Original, вдохновленной историческими моделями.</w:t>
      </w:r>
    </w:p>
    <w:p w14:paraId="55B7AAC5" w14:textId="77777777" w:rsidR="00AE1C3B" w:rsidRPr="00C36E70" w:rsidRDefault="00AE1C3B" w:rsidP="00AE1C3B">
      <w:pPr>
        <w:jc w:val="both"/>
        <w:rPr>
          <w:rFonts w:ascii="Avenir Next" w:hAnsi="Avenir Next"/>
          <w:b/>
          <w:bCs/>
          <w:sz w:val="18"/>
          <w:szCs w:val="18"/>
        </w:rPr>
      </w:pPr>
    </w:p>
    <w:p w14:paraId="62154F23" w14:textId="767A87C6" w:rsidR="007C51E4" w:rsidRPr="00AE1C3B" w:rsidRDefault="007C51E4" w:rsidP="00AE1C3B">
      <w:pPr>
        <w:jc w:val="both"/>
        <w:rPr>
          <w:rFonts w:ascii="Avenir Next" w:hAnsi="Avenir Next"/>
          <w:b/>
          <w:bCs/>
          <w:sz w:val="18"/>
          <w:szCs w:val="18"/>
        </w:rPr>
      </w:pPr>
      <w:r>
        <w:rPr>
          <w:rFonts w:ascii="Avenir Next" w:hAnsi="Avenir Next"/>
          <w:b/>
          <w:sz w:val="18"/>
        </w:rPr>
        <w:t>CHRONOMASTER SPORT: ЗОЛОТОЙ СТАНДАРТ</w:t>
      </w:r>
    </w:p>
    <w:p w14:paraId="7A57FAA9" w14:textId="77777777" w:rsidR="00590F3A" w:rsidRPr="00C36E70" w:rsidRDefault="00590F3A" w:rsidP="00AE1C3B">
      <w:pPr>
        <w:jc w:val="both"/>
        <w:rPr>
          <w:rFonts w:ascii="Avenir Next" w:hAnsi="Avenir Next"/>
          <w:b/>
          <w:bCs/>
          <w:sz w:val="18"/>
          <w:szCs w:val="18"/>
        </w:rPr>
      </w:pPr>
    </w:p>
    <w:p w14:paraId="3949A49C" w14:textId="6CE0D306" w:rsidR="00D5731E" w:rsidRPr="00AE1C3B" w:rsidRDefault="00D5731E" w:rsidP="00AE1C3B">
      <w:pPr>
        <w:jc w:val="both"/>
        <w:rPr>
          <w:rFonts w:ascii="Avenir Next" w:hAnsi="Avenir Next"/>
          <w:sz w:val="18"/>
          <w:szCs w:val="18"/>
        </w:rPr>
      </w:pPr>
      <w:r>
        <w:rPr>
          <w:rFonts w:ascii="Avenir Next" w:hAnsi="Avenir Next"/>
          <w:sz w:val="18"/>
        </w:rPr>
        <w:t xml:space="preserve">В 2021 году часами </w:t>
      </w:r>
      <w:r>
        <w:rPr>
          <w:rFonts w:ascii="Avenir Next" w:hAnsi="Avenir Next"/>
          <w:b/>
          <w:sz w:val="18"/>
        </w:rPr>
        <w:t>Chronomaster Sport</w:t>
      </w:r>
      <w:r>
        <w:rPr>
          <w:rFonts w:ascii="Avenir Next" w:hAnsi="Avenir Next"/>
          <w:sz w:val="18"/>
        </w:rPr>
        <w:t xml:space="preserve"> 2021 ZENITH задал новый стандарт спортивных автоматических хронографов. Модель Chronomaster Sport, одержавшая победу в категории «Хронограф» на Женевском Гран-при часового искусства, является эталоном современных хронографов в часовом деле. На салоне Watches &amp; Wonder ZENITH представляет версии из драгоценных металлов, продолжающие успешную линию.</w:t>
      </w:r>
    </w:p>
    <w:p w14:paraId="3B0D85C8" w14:textId="2303C281" w:rsidR="007C51E4" w:rsidRPr="00C36E70" w:rsidRDefault="007C51E4" w:rsidP="00AE1C3B">
      <w:pPr>
        <w:jc w:val="both"/>
        <w:rPr>
          <w:rFonts w:ascii="Avenir Next" w:hAnsi="Avenir Next"/>
          <w:b/>
          <w:bCs/>
          <w:sz w:val="18"/>
          <w:szCs w:val="18"/>
        </w:rPr>
      </w:pPr>
    </w:p>
    <w:p w14:paraId="7E413DEE" w14:textId="77777777" w:rsidR="00D5731E" w:rsidRPr="00AE1C3B" w:rsidRDefault="00D5731E" w:rsidP="00AE1C3B">
      <w:pPr>
        <w:jc w:val="both"/>
        <w:rPr>
          <w:rFonts w:ascii="Avenir Next" w:hAnsi="Avenir Next"/>
          <w:sz w:val="18"/>
          <w:szCs w:val="18"/>
        </w:rPr>
      </w:pPr>
      <w:r>
        <w:rPr>
          <w:rFonts w:ascii="Avenir Next" w:hAnsi="Avenir Next"/>
          <w:sz w:val="18"/>
        </w:rPr>
        <w:t>Золотые хронографы, появившиеся даже раньше калибра El Primero, занимают особое место в истории ZENITH. Объединяя технологичность и ювелирное искусство, ZENITH создает часы Chronomaster Sport, полностью выполненные из розового золота, включая браслет и гравированный безель со шкалой счетчика 1/10 секунды. Chronomaster Sport имеют черный или белый циферблат и культовые трехцветные счетчики El Primero, дополненные золотыми стрелками и накладными часовыми метками. Часы выполнены из розового золота с матовой и полированной отделкой, которая усиливает сияние драгоценного металла.</w:t>
      </w:r>
    </w:p>
    <w:p w14:paraId="27F1D5C3" w14:textId="77777777" w:rsidR="00D5731E" w:rsidRPr="00C36E70" w:rsidRDefault="00D5731E" w:rsidP="00AE1C3B">
      <w:pPr>
        <w:jc w:val="both"/>
        <w:rPr>
          <w:rFonts w:ascii="Avenir Next" w:hAnsi="Avenir Next"/>
          <w:sz w:val="18"/>
          <w:szCs w:val="18"/>
        </w:rPr>
      </w:pPr>
    </w:p>
    <w:p w14:paraId="6249A39C" w14:textId="6DE36E1B" w:rsidR="00D5731E" w:rsidRPr="00AE1C3B" w:rsidRDefault="00D5731E" w:rsidP="00AE1C3B">
      <w:pPr>
        <w:jc w:val="both"/>
        <w:rPr>
          <w:rFonts w:ascii="Avenir Next" w:hAnsi="Avenir Next"/>
          <w:sz w:val="18"/>
          <w:szCs w:val="18"/>
        </w:rPr>
      </w:pPr>
      <w:r>
        <w:rPr>
          <w:rFonts w:ascii="Avenir Next" w:hAnsi="Avenir Next"/>
          <w:sz w:val="18"/>
        </w:rPr>
        <w:t>Теперь часы Chronomaster Sport также доступны в двухтонной версии, сочетающей прочность нержавеющей стали и красоту розового золота, с трехцветным серебряным циферблатом с узором «солнечные лучи».</w:t>
      </w:r>
    </w:p>
    <w:p w14:paraId="4903EF21" w14:textId="77777777" w:rsidR="00E86036" w:rsidRPr="00C36E70" w:rsidRDefault="00E86036" w:rsidP="00AE1C3B">
      <w:pPr>
        <w:jc w:val="both"/>
        <w:rPr>
          <w:rFonts w:ascii="Avenir Next" w:hAnsi="Avenir Next"/>
          <w:b/>
          <w:bCs/>
          <w:sz w:val="18"/>
          <w:szCs w:val="18"/>
        </w:rPr>
      </w:pPr>
    </w:p>
    <w:p w14:paraId="034902F9" w14:textId="7349133A" w:rsidR="00D5731E" w:rsidRPr="00AE1C3B" w:rsidRDefault="00736040" w:rsidP="00AE1C3B">
      <w:pPr>
        <w:jc w:val="both"/>
        <w:rPr>
          <w:rFonts w:ascii="Avenir Next" w:hAnsi="Avenir Next"/>
          <w:sz w:val="18"/>
          <w:szCs w:val="18"/>
        </w:rPr>
      </w:pPr>
      <w:r>
        <w:rPr>
          <w:rFonts w:ascii="Avenir Next" w:hAnsi="Avenir Next"/>
          <w:sz w:val="18"/>
        </w:rPr>
        <w:lastRenderedPageBreak/>
        <w:t>Для тех, кому больше по душе оригинальная стальная версия модели Chronomaster Sport, на салоне Watches &amp; Wonders представлена первая серия для бутиков, которую можно приобрести только в реальных и онлайн-бутиках по всему миру. Модель выделяется гравированным керамическим безелем, состоящим из трех керамических элементов традиционных для El Primero цветов – серого, антрацитового и синего. Элементы соединены без швов и образуют единое целое.</w:t>
      </w:r>
    </w:p>
    <w:p w14:paraId="7A552250" w14:textId="3FD475EC" w:rsidR="00935387" w:rsidRPr="00C36E70" w:rsidRDefault="00935387" w:rsidP="00AE1C3B">
      <w:pPr>
        <w:jc w:val="both"/>
        <w:rPr>
          <w:rFonts w:ascii="Avenir Next" w:hAnsi="Avenir Next"/>
          <w:b/>
          <w:bCs/>
          <w:sz w:val="18"/>
          <w:szCs w:val="18"/>
        </w:rPr>
      </w:pPr>
    </w:p>
    <w:p w14:paraId="54BCB0C8" w14:textId="77777777" w:rsidR="00590F3A" w:rsidRPr="00C36E70" w:rsidRDefault="00590F3A" w:rsidP="00AE1C3B">
      <w:pPr>
        <w:jc w:val="both"/>
        <w:rPr>
          <w:rFonts w:ascii="Avenir Next" w:hAnsi="Avenir Next"/>
          <w:b/>
          <w:bCs/>
          <w:sz w:val="18"/>
          <w:szCs w:val="18"/>
        </w:rPr>
      </w:pPr>
    </w:p>
    <w:p w14:paraId="69A2A58E" w14:textId="45BC342F" w:rsidR="007C51E4" w:rsidRPr="00AE1C3B" w:rsidRDefault="007C51E4" w:rsidP="00AE1C3B">
      <w:pPr>
        <w:jc w:val="both"/>
        <w:rPr>
          <w:rFonts w:ascii="Avenir Next" w:hAnsi="Avenir Next"/>
          <w:b/>
          <w:bCs/>
          <w:sz w:val="18"/>
          <w:szCs w:val="18"/>
        </w:rPr>
      </w:pPr>
      <w:r>
        <w:rPr>
          <w:rFonts w:ascii="Avenir Next" w:hAnsi="Avenir Next"/>
          <w:b/>
          <w:sz w:val="18"/>
        </w:rPr>
        <w:t>ZENITH HORIZON: УСТОЙЧИВОЕ ЧАСОВОЕ ПРОИЗВОДСТВО БУДУЩЕГО</w:t>
      </w:r>
    </w:p>
    <w:p w14:paraId="287B4210" w14:textId="104332E2" w:rsidR="009B7D5A" w:rsidRPr="00402345" w:rsidRDefault="00ED182C" w:rsidP="00AE1C3B">
      <w:pPr>
        <w:jc w:val="both"/>
        <w:rPr>
          <w:rFonts w:ascii="Avenir Next" w:hAnsi="Avenir Next"/>
          <w:sz w:val="18"/>
          <w:szCs w:val="18"/>
        </w:rPr>
      </w:pPr>
      <w:r>
        <w:rPr>
          <w:rFonts w:ascii="Avenir Next" w:hAnsi="Avenir Next"/>
          <w:sz w:val="18"/>
        </w:rPr>
        <w:t xml:space="preserve">Для ZENITH новаторство неразрывно связано с устойчивым развитием. ZENITH взял на себя обязательства, которые можно распределить на три категории: инклюзивность и многообразие, устойчивое развитие и благополучие сотрудников. Опираясь на исполнительный комитет ZENITH, а также недавно созданный комитет корпоративной социальной ответственности, который пользуется поддержкой внешних экспертов, теперь в принятии решений Мануфактура в первую очередь учитывает то, какое воздействие они окажут на общество и окружающую среду. Представляем программу </w:t>
      </w:r>
      <w:r>
        <w:rPr>
          <w:rFonts w:ascii="Avenir Next" w:hAnsi="Avenir Next"/>
          <w:b/>
          <w:sz w:val="18"/>
        </w:rPr>
        <w:t>ZENITH HORIZON</w:t>
      </w:r>
      <w:r>
        <w:rPr>
          <w:rFonts w:ascii="Avenir Next" w:hAnsi="Avenir Next"/>
          <w:sz w:val="18"/>
        </w:rPr>
        <w:t>.</w:t>
      </w:r>
    </w:p>
    <w:p w14:paraId="3637B39F" w14:textId="77777777" w:rsidR="009B7D5A" w:rsidRPr="00C36E70" w:rsidRDefault="009B7D5A" w:rsidP="00AE1C3B">
      <w:pPr>
        <w:jc w:val="both"/>
        <w:rPr>
          <w:rFonts w:ascii="Avenir Next" w:hAnsi="Avenir Next"/>
          <w:sz w:val="18"/>
          <w:szCs w:val="18"/>
        </w:rPr>
      </w:pPr>
    </w:p>
    <w:p w14:paraId="1709F634" w14:textId="61072881" w:rsidR="00736040" w:rsidRPr="00AE1C3B" w:rsidRDefault="00935387" w:rsidP="006D3D12">
      <w:pPr>
        <w:jc w:val="both"/>
        <w:rPr>
          <w:rFonts w:ascii="Avenir Next" w:hAnsi="Avenir Next"/>
          <w:sz w:val="18"/>
          <w:szCs w:val="18"/>
        </w:rPr>
      </w:pPr>
      <w:r>
        <w:rPr>
          <w:rFonts w:ascii="Avenir Next" w:hAnsi="Avenir Next"/>
          <w:sz w:val="18"/>
        </w:rPr>
        <w:t xml:space="preserve">Создавая часовое производство будущего, ZENITH уже воплощает в жизнь эти ценности через такие проекты как платформа DREAMHERS, посвященная расширению прав и возможностей женщин, а также партнерские программы Extreme E и Legacy Programme, дающие ощутимые результаты в плане сохранения окружающей среды. Данный подход находит отражение и в продукции бренда, с применением альтернативного упаковочного материала и ремешком из переработанных материалов. ZENITH ICONS – это сервис, через который старые часы получают новую жизнь, что позволяет пользоваться ими и дальше и способствует созданию многооборотной экономики. Мануфактура оптимизирует и свое производство, каждый год сокращая количество отходов, таких как пластик, отработанная вода, бумага, используя переработанные материалы и применяя более эффективные оборудование и источники энергии.  Важное место в программе ZENITH HORIZON занимает и повышение благополучия сотрудников через создание здоровой рабочей среды, стимулирование внутреннего предпринимательства и поддержание сбалансированности работы и личной жизни. Программа ZENITH HORIZON позволяет бренду усилить применяемые меры на всех этих направлениях благодаря четкому плану действий и конкретным измеримым целям, определяя контуры швейцарского часового производства завтрашнего дня. </w:t>
      </w:r>
    </w:p>
    <w:p w14:paraId="13B7A3D9" w14:textId="071571C9" w:rsidR="00B96FF7" w:rsidRPr="00C36E70" w:rsidRDefault="00B96FF7" w:rsidP="00AE1C3B">
      <w:pPr>
        <w:jc w:val="both"/>
        <w:rPr>
          <w:rFonts w:ascii="Avenir Next" w:hAnsi="Avenir Next"/>
          <w:sz w:val="18"/>
          <w:szCs w:val="18"/>
        </w:rPr>
      </w:pPr>
    </w:p>
    <w:p w14:paraId="01D5ADC6" w14:textId="77777777" w:rsidR="00251D74" w:rsidRPr="00C36E70" w:rsidRDefault="00251D74" w:rsidP="00AE1C3B">
      <w:pPr>
        <w:jc w:val="both"/>
        <w:rPr>
          <w:rFonts w:ascii="Avenir Next" w:hAnsi="Avenir Next"/>
          <w:sz w:val="20"/>
          <w:szCs w:val="20"/>
        </w:rPr>
      </w:pPr>
    </w:p>
    <w:p w14:paraId="6B719FE1" w14:textId="00AA5F7F" w:rsidR="00590F3A" w:rsidRPr="00AE1C3B" w:rsidRDefault="00590F3A" w:rsidP="00AE1C3B">
      <w:pPr>
        <w:jc w:val="both"/>
        <w:rPr>
          <w:rFonts w:ascii="Avenir Next" w:hAnsi="Avenir Next"/>
          <w:sz w:val="20"/>
          <w:szCs w:val="20"/>
        </w:rPr>
      </w:pPr>
      <w:r>
        <w:br w:type="page"/>
      </w:r>
    </w:p>
    <w:p w14:paraId="583B56E4" w14:textId="77777777" w:rsidR="00590F3A" w:rsidRPr="00590F3A" w:rsidRDefault="00590F3A" w:rsidP="00AE1C3B">
      <w:pPr>
        <w:spacing w:line="276" w:lineRule="auto"/>
        <w:jc w:val="both"/>
        <w:rPr>
          <w:rFonts w:ascii="Avenir Next" w:eastAsia="Times New Roman" w:hAnsi="Avenir Next" w:cs="Arial"/>
          <w:b/>
          <w:sz w:val="20"/>
          <w:szCs w:val="20"/>
        </w:rPr>
      </w:pPr>
      <w:r>
        <w:rPr>
          <w:rFonts w:ascii="Avenir Next" w:hAnsi="Avenir Next"/>
          <w:b/>
          <w:sz w:val="20"/>
        </w:rPr>
        <w:lastRenderedPageBreak/>
        <w:t>ZENITH: НАСТАЛО ВРЕМЯ ДОТЯНУТЬСЯ ДО ЗВЕЗД.</w:t>
      </w:r>
    </w:p>
    <w:p w14:paraId="77815116" w14:textId="77777777" w:rsidR="00590F3A" w:rsidRPr="00C36E70" w:rsidRDefault="00590F3A" w:rsidP="00AE1C3B">
      <w:pPr>
        <w:spacing w:line="276" w:lineRule="auto"/>
        <w:jc w:val="both"/>
        <w:rPr>
          <w:rFonts w:ascii="Avenir Next" w:eastAsia="Times New Roman" w:hAnsi="Avenir Next" w:cs="Arial"/>
          <w:b/>
          <w:sz w:val="20"/>
          <w:szCs w:val="20"/>
        </w:rPr>
      </w:pPr>
    </w:p>
    <w:p w14:paraId="3710C2DC" w14:textId="77777777" w:rsidR="00590F3A" w:rsidRPr="00AE1C3B" w:rsidRDefault="00590F3A" w:rsidP="00AE1C3B">
      <w:pPr>
        <w:jc w:val="both"/>
        <w:rPr>
          <w:rFonts w:ascii="Avenir Next" w:eastAsia="Times New Roman" w:hAnsi="Avenir Next" w:cs="Arial"/>
          <w:sz w:val="18"/>
          <w:szCs w:val="18"/>
        </w:rPr>
      </w:pPr>
      <w:r>
        <w:rPr>
          <w:rFonts w:ascii="Avenir Next" w:hAnsi="Avenir Next"/>
          <w:sz w:val="18"/>
        </w:rPr>
        <w:t xml:space="preserve">Миссия компании ZENITH заключается в том, чтобы вдохновлять людей следовать за мечтами и воплощать их в жизнь, несмотря ни на что. С момента своего основания в 1865 году ZENITH становится первой часовой мануфактурой в современном смысле этого слова, а ее часы — верными спутниками выдающихся людей, мечтающих о великом и стремящихся достичь невозможного, от Луи Блерио, отважившегося на исторический полет через Ла-Манш, до Феликса Баумгартнера, совершившего рекордный прыжок из стратосферы. Компания ZENITH также отдает дань уважения дальновидным и талантливым женщинам всех времен и создает в 2020 году DEFY MIDNIGHT – свою первую в истории коллекцию, полностью посвященную женщинам и их достижениям. </w:t>
      </w:r>
    </w:p>
    <w:p w14:paraId="19105428" w14:textId="77777777" w:rsidR="00590F3A" w:rsidRPr="00C36E70" w:rsidRDefault="00590F3A" w:rsidP="00AE1C3B">
      <w:pPr>
        <w:jc w:val="both"/>
        <w:rPr>
          <w:rFonts w:ascii="Avenir Next" w:eastAsia="Times New Roman" w:hAnsi="Avenir Next" w:cs="Arial"/>
          <w:sz w:val="18"/>
          <w:szCs w:val="18"/>
        </w:rPr>
      </w:pPr>
    </w:p>
    <w:p w14:paraId="22793B08" w14:textId="77777777" w:rsidR="00590F3A" w:rsidRPr="00AE1C3B" w:rsidRDefault="00590F3A" w:rsidP="00AE1C3B">
      <w:pPr>
        <w:jc w:val="both"/>
        <w:rPr>
          <w:rFonts w:ascii="Avenir Next" w:eastAsia="Times New Roman" w:hAnsi="Avenir Next" w:cs="Arial"/>
          <w:sz w:val="18"/>
          <w:szCs w:val="18"/>
        </w:rPr>
      </w:pPr>
      <w:r>
        <w:rPr>
          <w:rFonts w:ascii="Avenir Next" w:hAnsi="Avenir Next"/>
          <w:sz w:val="18"/>
        </w:rPr>
        <w:t>Уверенно следуя по пути инноваций, компания ZENITH оснащает все свои часы исключительными механизмами, разработанными и изготовленными ее собственными специалистами. С момента создания первого в мире автоматического калибра хронографа El Primero в 1969 году бренд ZENITH продолжил осваивать доли секунды с часами CHRONOMASTER SPORT с точностью измерения 1/10 секунды и DEFY 21 с точностью 1/100 секунды. С 1865 года ZENITH формирует будущее швейцарского часового производства, сопровождая тех, кто бросает вызов самим себе и преодолевает любые препятствия. Настало время дотянуться до звезд.</w:t>
      </w:r>
    </w:p>
    <w:p w14:paraId="231E309A" w14:textId="2E9A2C2B" w:rsidR="00D829DE" w:rsidRDefault="00D829DE">
      <w:pPr>
        <w:rPr>
          <w:rFonts w:ascii="Avenir Next" w:hAnsi="Avenir Next"/>
          <w:sz w:val="22"/>
          <w:szCs w:val="22"/>
        </w:rPr>
      </w:pPr>
      <w:r>
        <w:br w:type="page"/>
      </w:r>
    </w:p>
    <w:p w14:paraId="7FC1DD40" w14:textId="4E0F3EEA" w:rsidR="00402345" w:rsidRPr="005C6784" w:rsidRDefault="00402345" w:rsidP="00402345">
      <w:r>
        <w:rPr>
          <w:rFonts w:ascii="Avenir Next" w:hAnsi="Avenir Next"/>
          <w:b/>
          <w:noProof/>
        </w:rPr>
        <w:lastRenderedPageBreak/>
        <w:drawing>
          <wp:anchor distT="0" distB="0" distL="114300" distR="114300" simplePos="0" relativeHeight="251667456" behindDoc="1" locked="0" layoutInCell="1" allowOverlap="1" wp14:anchorId="516327AF" wp14:editId="63F64874">
            <wp:simplePos x="0" y="0"/>
            <wp:positionH relativeFrom="column">
              <wp:posOffset>3830955</wp:posOffset>
            </wp:positionH>
            <wp:positionV relativeFrom="paragraph">
              <wp:posOffset>8255</wp:posOffset>
            </wp:positionV>
            <wp:extent cx="2805430" cy="4000500"/>
            <wp:effectExtent l="0" t="0" r="0" b="0"/>
            <wp:wrapTight wrapText="bothSides">
              <wp:wrapPolygon edited="0">
                <wp:start x="0" y="0"/>
                <wp:lineTo x="0" y="21497"/>
                <wp:lineTo x="21414" y="21497"/>
                <wp:lineTo x="2141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543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OPEN</w:t>
      </w:r>
    </w:p>
    <w:p w14:paraId="4B51EEC3" w14:textId="77777777" w:rsidR="00402345" w:rsidRPr="00CC127C" w:rsidRDefault="00402345" w:rsidP="00402345">
      <w:pPr>
        <w:jc w:val="both"/>
        <w:rPr>
          <w:rFonts w:ascii="Avenir Next" w:hAnsi="Avenir Next" w:cs="OpenSans-CondensedLight"/>
          <w:sz w:val="18"/>
          <w:szCs w:val="18"/>
        </w:rPr>
      </w:pPr>
      <w:r>
        <w:rPr>
          <w:rFonts w:ascii="Avenir Next" w:hAnsi="Avenir Next"/>
          <w:sz w:val="18"/>
        </w:rPr>
        <w:t>Артикул: 03.3300.3604/21.M3300</w:t>
      </w:r>
    </w:p>
    <w:p w14:paraId="21419B43" w14:textId="77777777" w:rsidR="00402345" w:rsidRPr="00C36E70" w:rsidRDefault="00402345" w:rsidP="00402345">
      <w:pPr>
        <w:jc w:val="both"/>
        <w:rPr>
          <w:rFonts w:ascii="Avenir Next" w:hAnsi="Avenir Next" w:cs="Arial"/>
          <w:sz w:val="16"/>
          <w:szCs w:val="36"/>
        </w:rPr>
      </w:pPr>
    </w:p>
    <w:p w14:paraId="6CEE2CCF"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rPr>
        <w:t>Основные характеристики:</w:t>
      </w:r>
      <w:r>
        <w:rPr>
          <w:rFonts w:ascii="Avenir Next" w:hAnsi="Avenir Next"/>
          <w:sz w:val="18"/>
        </w:rPr>
        <w:t xml:space="preserve"> Автоматический хронограф El Primero с колонным колесом, способный вести хронометраж и отображать его результаты с точностью до 1/10 секунды. Скелетонизированный циферблат открывает взору механическое «сердце» часов – знаменитый калибр El Primero. Кремниевые анкер и анкерное колесо. Увеличенный 60-часовой запас хода. Механизм остановки секундной стрелки.</w:t>
      </w:r>
    </w:p>
    <w:p w14:paraId="0839E861"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xml:space="preserve">: El Primero 3604, с автоподзаводом </w:t>
      </w:r>
    </w:p>
    <w:p w14:paraId="3094895C"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36 000 пк/ч (5 Гц)</w:t>
      </w:r>
      <w:r>
        <w:t xml:space="preserve"> </w:t>
      </w:r>
    </w:p>
    <w:p w14:paraId="4D666A22"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6D0280C7"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Хронограф со счетчиком 1/10 секунды. Центральные часовая и минутная стрелки. Маленькая секундная стрелка в положении «9 часов», центральная стрелка хронографа, которая делает один оборот за 10 секунд, 60-минутный счетчик в положении «6 часов», 60-секундный счетчик в положении «3 часа»</w:t>
      </w:r>
    </w:p>
    <w:p w14:paraId="141337C0" w14:textId="6F0ECDBD"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 </w:t>
      </w:r>
    </w:p>
    <w:p w14:paraId="404E7221"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9900 CHF</w:t>
      </w:r>
    </w:p>
    <w:p w14:paraId="1C7D2A5E"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xml:space="preserve">: Нержавеющая сталь </w:t>
      </w:r>
    </w:p>
    <w:p w14:paraId="08CF0B7A"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АТМ (300 м)</w:t>
      </w:r>
    </w:p>
    <w:p w14:paraId="09F80B0F"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xml:space="preserve"> 39,5 мм</w:t>
      </w:r>
    </w:p>
    <w:p w14:paraId="0BCCF9B9"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Черный матовый циферблат с двумя счетчиками разного цвета и счетчиком из прозрачного полимера</w:t>
      </w:r>
    </w:p>
    <w:p w14:paraId="5194D552"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Фацетированные, с родиевым напылением и люминесцентным покрытием</w:t>
      </w:r>
      <w:r>
        <w:t xml:space="preserve"> </w:t>
      </w:r>
      <w:r>
        <w:rPr>
          <w:rFonts w:ascii="Avenir Next" w:hAnsi="Avenir Next"/>
          <w:sz w:val="18"/>
        </w:rPr>
        <w:t>SuperLuminova SLN C1</w:t>
      </w:r>
    </w:p>
    <w:p w14:paraId="55C87D95" w14:textId="77777777" w:rsidR="00402345" w:rsidRPr="00CC127C" w:rsidRDefault="00402345" w:rsidP="00402345">
      <w:pPr>
        <w:autoSpaceDE w:val="0"/>
        <w:autoSpaceDN w:val="0"/>
        <w:adjustRightInd w:val="0"/>
        <w:spacing w:line="276" w:lineRule="auto"/>
      </w:pPr>
      <w:r>
        <w:rPr>
          <w:rFonts w:ascii="Avenir Next" w:hAnsi="Avenir Next"/>
          <w:b/>
          <w:sz w:val="18"/>
        </w:rPr>
        <w:t>Стрелки</w:t>
      </w:r>
      <w:r>
        <w:rPr>
          <w:rFonts w:ascii="Avenir Next" w:hAnsi="Avenir Next"/>
          <w:sz w:val="18"/>
        </w:rPr>
        <w:t>: Фацетированные, с родиевым напылением и люминесцентным покрытием</w:t>
      </w:r>
      <w:r>
        <w:t xml:space="preserve"> </w:t>
      </w:r>
      <w:r>
        <w:rPr>
          <w:rFonts w:ascii="Avenir Next" w:hAnsi="Avenir Next"/>
          <w:sz w:val="18"/>
        </w:rPr>
        <w:t>SuperLuminova SLN C1</w:t>
      </w:r>
    </w:p>
    <w:p w14:paraId="0786B252" w14:textId="77777777" w:rsidR="00402345" w:rsidRPr="00CC127C" w:rsidRDefault="00402345" w:rsidP="00402345">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Ремень/браслет и застежка:</w:t>
      </w:r>
      <w:r>
        <w:rPr>
          <w:rFonts w:ascii="Avenir Next" w:hAnsi="Avenir Next"/>
          <w:sz w:val="18"/>
        </w:rPr>
        <w:t xml:space="preserve"> </w:t>
      </w:r>
      <w:bookmarkEnd w:id="0"/>
      <w:r>
        <w:rPr>
          <w:rFonts w:ascii="Avenir Next" w:hAnsi="Avenir Next"/>
          <w:sz w:val="18"/>
        </w:rPr>
        <w:t>Металлический браслет с двойной раскладывающейся застежкой</w:t>
      </w:r>
    </w:p>
    <w:p w14:paraId="5573AA90" w14:textId="77777777" w:rsidR="00402345" w:rsidRPr="00C36E70" w:rsidRDefault="00402345" w:rsidP="00402345">
      <w:pPr>
        <w:autoSpaceDE w:val="0"/>
        <w:autoSpaceDN w:val="0"/>
        <w:adjustRightInd w:val="0"/>
        <w:spacing w:line="276" w:lineRule="auto"/>
        <w:rPr>
          <w:rFonts w:ascii="Avenir Next" w:eastAsia="Times New Roman" w:hAnsi="Avenir Next" w:cs="Arial"/>
          <w:sz w:val="18"/>
          <w:szCs w:val="18"/>
          <w:lang w:eastAsia="en-GB"/>
        </w:rPr>
      </w:pPr>
    </w:p>
    <w:p w14:paraId="03175705" w14:textId="77777777" w:rsidR="00D829DE" w:rsidRPr="00C36E70" w:rsidRDefault="00D829DE" w:rsidP="00D829DE">
      <w:pPr>
        <w:autoSpaceDE w:val="0"/>
        <w:autoSpaceDN w:val="0"/>
        <w:adjustRightInd w:val="0"/>
        <w:spacing w:line="276" w:lineRule="auto"/>
        <w:rPr>
          <w:rFonts w:ascii="Avenir Next" w:eastAsia="Times New Roman" w:hAnsi="Avenir Next" w:cs="Arial"/>
          <w:sz w:val="18"/>
          <w:szCs w:val="18"/>
          <w:lang w:eastAsia="en-GB"/>
        </w:rPr>
      </w:pPr>
    </w:p>
    <w:p w14:paraId="3171FDA9" w14:textId="77777777" w:rsidR="00D829DE" w:rsidRPr="00CC127C" w:rsidRDefault="00D829DE" w:rsidP="00D829DE">
      <w:pPr>
        <w:autoSpaceDE w:val="0"/>
        <w:autoSpaceDN w:val="0"/>
        <w:adjustRightInd w:val="0"/>
        <w:spacing w:line="276" w:lineRule="auto"/>
        <w:jc w:val="right"/>
        <w:rPr>
          <w:rFonts w:ascii="Avenir Next" w:hAnsi="Avenir Next"/>
        </w:rPr>
      </w:pPr>
      <w:r>
        <w:rPr>
          <w:rFonts w:ascii="Avenir Next" w:hAnsi="Avenir Next"/>
        </w:rPr>
        <w:t xml:space="preserve"> </w:t>
      </w:r>
      <w:r>
        <w:rPr>
          <w:rFonts w:ascii="Avenir Next" w:hAnsi="Avenir Next"/>
        </w:rPr>
        <w:tab/>
      </w:r>
      <w:r>
        <w:rPr>
          <w:rFonts w:ascii="Avenir Next" w:hAnsi="Avenir Next"/>
        </w:rPr>
        <w:tab/>
      </w:r>
    </w:p>
    <w:p w14:paraId="7D1D01A1" w14:textId="77777777" w:rsidR="00D829DE" w:rsidRPr="00C36E70" w:rsidRDefault="00D829DE" w:rsidP="00D829DE">
      <w:pPr>
        <w:rPr>
          <w:rFonts w:ascii="Avenir Next" w:hAnsi="Avenir Next"/>
          <w:sz w:val="20"/>
          <w:szCs w:val="20"/>
        </w:rPr>
      </w:pPr>
    </w:p>
    <w:p w14:paraId="5CD46809" w14:textId="77777777" w:rsidR="00D829DE" w:rsidRPr="00C36E70" w:rsidRDefault="00D829DE" w:rsidP="00D829DE">
      <w:pPr>
        <w:rPr>
          <w:rFonts w:ascii="Avenir Next" w:hAnsi="Avenir Next"/>
          <w:sz w:val="20"/>
          <w:szCs w:val="20"/>
        </w:rPr>
      </w:pPr>
    </w:p>
    <w:p w14:paraId="5BA8067F" w14:textId="77777777" w:rsidR="00D829DE" w:rsidRPr="00C36E70" w:rsidRDefault="00D829DE" w:rsidP="00D829DE">
      <w:pPr>
        <w:rPr>
          <w:rFonts w:ascii="Avenir Next" w:hAnsi="Avenir Next"/>
          <w:sz w:val="20"/>
          <w:szCs w:val="20"/>
        </w:rPr>
      </w:pPr>
    </w:p>
    <w:p w14:paraId="580E1F2F" w14:textId="77777777" w:rsidR="00D829DE" w:rsidRPr="00C36E70" w:rsidRDefault="00D829DE" w:rsidP="00D829DE">
      <w:pPr>
        <w:rPr>
          <w:rFonts w:ascii="Avenir Next" w:hAnsi="Avenir Next"/>
          <w:sz w:val="20"/>
          <w:szCs w:val="20"/>
        </w:rPr>
      </w:pPr>
    </w:p>
    <w:p w14:paraId="30CF413E" w14:textId="77777777" w:rsidR="00D829DE" w:rsidRPr="00C36E70" w:rsidRDefault="00D829DE" w:rsidP="00D829DE">
      <w:pPr>
        <w:rPr>
          <w:rFonts w:ascii="Avenir Next" w:hAnsi="Avenir Next"/>
          <w:sz w:val="20"/>
          <w:szCs w:val="20"/>
        </w:rPr>
      </w:pPr>
    </w:p>
    <w:p w14:paraId="1A06A1F8" w14:textId="77777777" w:rsidR="00D829DE" w:rsidRPr="00C36E70" w:rsidRDefault="00D829DE" w:rsidP="00D829DE">
      <w:pPr>
        <w:rPr>
          <w:rFonts w:ascii="Avenir Next" w:hAnsi="Avenir Next"/>
          <w:sz w:val="20"/>
          <w:szCs w:val="20"/>
        </w:rPr>
      </w:pPr>
    </w:p>
    <w:p w14:paraId="0B8074A6" w14:textId="77777777" w:rsidR="00D829DE" w:rsidRPr="00C36E70" w:rsidRDefault="00D829DE" w:rsidP="00D829DE">
      <w:pPr>
        <w:rPr>
          <w:rFonts w:ascii="Avenir Next" w:hAnsi="Avenir Next"/>
          <w:sz w:val="20"/>
          <w:szCs w:val="20"/>
        </w:rPr>
      </w:pPr>
    </w:p>
    <w:p w14:paraId="5A07B7B4" w14:textId="77777777" w:rsidR="00D829DE" w:rsidRPr="00C36E70" w:rsidRDefault="00D829DE" w:rsidP="00D829DE">
      <w:pPr>
        <w:rPr>
          <w:rFonts w:ascii="Avenir Next" w:hAnsi="Avenir Next"/>
          <w:sz w:val="20"/>
          <w:szCs w:val="20"/>
        </w:rPr>
      </w:pPr>
    </w:p>
    <w:p w14:paraId="751F6574" w14:textId="77777777" w:rsidR="00D829DE" w:rsidRPr="00C36E70" w:rsidRDefault="00D829DE" w:rsidP="00D829DE">
      <w:pPr>
        <w:rPr>
          <w:rFonts w:ascii="Avenir Next" w:hAnsi="Avenir Next"/>
          <w:sz w:val="20"/>
          <w:szCs w:val="20"/>
        </w:rPr>
      </w:pPr>
    </w:p>
    <w:p w14:paraId="50841704" w14:textId="77777777" w:rsidR="00D829DE" w:rsidRPr="00C36E70" w:rsidRDefault="00D829DE" w:rsidP="00D829DE">
      <w:pPr>
        <w:rPr>
          <w:rFonts w:ascii="Avenir Next" w:hAnsi="Avenir Next"/>
          <w:sz w:val="20"/>
          <w:szCs w:val="20"/>
        </w:rPr>
      </w:pPr>
    </w:p>
    <w:p w14:paraId="7673C24D" w14:textId="77777777" w:rsidR="00D829DE" w:rsidRPr="00C36E70" w:rsidRDefault="00D829DE" w:rsidP="00D829DE">
      <w:pPr>
        <w:rPr>
          <w:rFonts w:ascii="Avenir Next" w:hAnsi="Avenir Next"/>
          <w:sz w:val="20"/>
          <w:szCs w:val="20"/>
        </w:rPr>
      </w:pPr>
    </w:p>
    <w:p w14:paraId="51F1F99C" w14:textId="77777777" w:rsidR="00D829DE" w:rsidRPr="00CC127C" w:rsidRDefault="00D829DE" w:rsidP="00D829DE">
      <w:pPr>
        <w:rPr>
          <w:rFonts w:ascii="Avenir Next" w:hAnsi="Avenir Next" w:cstheme="majorHAnsi"/>
          <w:b/>
          <w:szCs w:val="20"/>
        </w:rPr>
      </w:pPr>
      <w:r>
        <w:br w:type="page"/>
      </w:r>
    </w:p>
    <w:p w14:paraId="4B01B667" w14:textId="77777777" w:rsidR="00D829DE" w:rsidRPr="00CC127C" w:rsidRDefault="00D829DE" w:rsidP="00D829DE">
      <w:pPr>
        <w:jc w:val="both"/>
        <w:rPr>
          <w:rFonts w:ascii="Avenir Next" w:hAnsi="Avenir Next" w:cstheme="majorHAnsi"/>
          <w:b/>
          <w:szCs w:val="20"/>
        </w:rPr>
      </w:pPr>
      <w:r>
        <w:rPr>
          <w:rFonts w:ascii="Avenir Next" w:hAnsi="Avenir Next"/>
          <w:noProof/>
        </w:rPr>
        <w:lastRenderedPageBreak/>
        <w:drawing>
          <wp:anchor distT="0" distB="0" distL="114300" distR="114300" simplePos="0" relativeHeight="251659264" behindDoc="0" locked="0" layoutInCell="1" allowOverlap="1" wp14:anchorId="0C1B54BD" wp14:editId="0F8E8BA3">
            <wp:simplePos x="0" y="0"/>
            <wp:positionH relativeFrom="page">
              <wp:align>right</wp:align>
            </wp:positionH>
            <wp:positionV relativeFrom="paragraph">
              <wp:posOffset>7620</wp:posOffset>
            </wp:positionV>
            <wp:extent cx="2799715" cy="3992880"/>
            <wp:effectExtent l="0" t="0" r="635"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715" cy="399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OPEN</w:t>
      </w:r>
    </w:p>
    <w:p w14:paraId="1BBF7A5E" w14:textId="77777777" w:rsidR="00D829DE" w:rsidRPr="00CC127C" w:rsidRDefault="00D829DE" w:rsidP="00D829DE">
      <w:pPr>
        <w:jc w:val="both"/>
        <w:rPr>
          <w:rFonts w:ascii="Avenir Next" w:hAnsi="Avenir Next" w:cs="OpenSans-CondensedLight"/>
          <w:sz w:val="18"/>
          <w:szCs w:val="18"/>
        </w:rPr>
      </w:pPr>
      <w:r>
        <w:rPr>
          <w:rFonts w:ascii="Avenir Next" w:hAnsi="Avenir Next"/>
          <w:sz w:val="18"/>
        </w:rPr>
        <w:t>Артикул: 03.3300.3604/69.M3300</w:t>
      </w:r>
    </w:p>
    <w:p w14:paraId="1BC61FAC" w14:textId="77777777" w:rsidR="00D829DE" w:rsidRPr="00C36E70" w:rsidRDefault="00D829DE" w:rsidP="00D829DE">
      <w:pPr>
        <w:jc w:val="both"/>
        <w:rPr>
          <w:rFonts w:ascii="Avenir Next" w:hAnsi="Avenir Next" w:cs="Arial"/>
          <w:sz w:val="16"/>
          <w:szCs w:val="36"/>
        </w:rPr>
      </w:pPr>
    </w:p>
    <w:p w14:paraId="1AB9D3D1"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Автоматический хронограф El Primero с колонным колесом, способный вести хронометраж и отображать его результаты с точностью до 1/10 секунды. Скелетонизированный циферблат открывает взору механическое «сердце» часов – знаменитый калибр El Primero. Кремниевые анкер и анкерное колесо. Увеличенный 60-часовой запас хода. Механизм остановки секундной стрелки.</w:t>
      </w:r>
    </w:p>
    <w:p w14:paraId="65FFB398"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xml:space="preserve">: El Primero 3604, с автоподзаводом </w:t>
      </w:r>
    </w:p>
    <w:p w14:paraId="1D99B0AD"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36 000 пк/ч (5 Гц)</w:t>
      </w:r>
      <w:r>
        <w:t xml:space="preserve"> </w:t>
      </w:r>
    </w:p>
    <w:p w14:paraId="2C1BAA40"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3C5F2514"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Хронограф со счетчиком 1/10 секунды. Центральные часовая и минутная стрелки. Маленькая секундная стрелка в положении «9 часов», центральная стрелка хронографа, которая делает один оборот за 10 секунд, 60-минутный счетчик в положении «6 часов», 60-секундный счетчик в положении «3 часа»</w:t>
      </w:r>
    </w:p>
    <w:p w14:paraId="291E4337" w14:textId="25F7C3B2"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 </w:t>
      </w:r>
    </w:p>
    <w:p w14:paraId="09054B62"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9900 CHF</w:t>
      </w:r>
    </w:p>
    <w:p w14:paraId="2B299D22"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xml:space="preserve">: Нержавеющая сталь </w:t>
      </w:r>
    </w:p>
    <w:p w14:paraId="767DF378"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АТМ (300 м)</w:t>
      </w:r>
    </w:p>
    <w:p w14:paraId="58F245CB"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xml:space="preserve"> 39,5 мм</w:t>
      </w:r>
    </w:p>
    <w:p w14:paraId="616C58AE"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Серебристый матовый циферблат с двумя счетчиками разного цвета и счетчиком из прозрачного полимера</w:t>
      </w:r>
    </w:p>
    <w:p w14:paraId="1493068C"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Фацетированные, с родиевым напылением и люминесцентным покрытием</w:t>
      </w:r>
      <w:r>
        <w:t xml:space="preserve"> </w:t>
      </w:r>
      <w:r>
        <w:rPr>
          <w:rFonts w:ascii="Avenir Next" w:hAnsi="Avenir Next"/>
          <w:sz w:val="18"/>
        </w:rPr>
        <w:t>SuperLuminova SLN C1</w:t>
      </w:r>
    </w:p>
    <w:p w14:paraId="676EDB95" w14:textId="77777777" w:rsidR="00D829DE" w:rsidRPr="00CC127C" w:rsidRDefault="00D829DE" w:rsidP="00D829DE">
      <w:pPr>
        <w:autoSpaceDE w:val="0"/>
        <w:autoSpaceDN w:val="0"/>
        <w:adjustRightInd w:val="0"/>
        <w:spacing w:line="276" w:lineRule="auto"/>
      </w:pPr>
      <w:r>
        <w:rPr>
          <w:rFonts w:ascii="Avenir Next" w:hAnsi="Avenir Next"/>
          <w:b/>
          <w:sz w:val="18"/>
        </w:rPr>
        <w:t>Стрелки</w:t>
      </w:r>
      <w:r>
        <w:rPr>
          <w:rFonts w:ascii="Avenir Next" w:hAnsi="Avenir Next"/>
          <w:sz w:val="18"/>
        </w:rPr>
        <w:t>: Фацетированные, с родиевым напылением и люминесцентным покрытием</w:t>
      </w:r>
      <w:r>
        <w:t xml:space="preserve"> </w:t>
      </w:r>
      <w:r>
        <w:rPr>
          <w:rFonts w:ascii="Avenir Next" w:hAnsi="Avenir Next"/>
          <w:sz w:val="18"/>
        </w:rPr>
        <w:t>SuperLuminova SLN C1</w:t>
      </w:r>
    </w:p>
    <w:p w14:paraId="22EAE236" w14:textId="77777777" w:rsidR="00D829DE" w:rsidRPr="00CC127C"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Ремень/браслет и застежка:</w:t>
      </w:r>
      <w:r>
        <w:rPr>
          <w:rFonts w:ascii="Avenir Next" w:hAnsi="Avenir Next"/>
          <w:sz w:val="18"/>
        </w:rPr>
        <w:t xml:space="preserve"> Металлический браслет с двойной раскладывающейся застежкой</w:t>
      </w:r>
    </w:p>
    <w:p w14:paraId="27F4E77E" w14:textId="77777777" w:rsidR="00D829DE" w:rsidRPr="00C36E70" w:rsidRDefault="00D829DE" w:rsidP="00D829DE">
      <w:pPr>
        <w:autoSpaceDE w:val="0"/>
        <w:autoSpaceDN w:val="0"/>
        <w:adjustRightInd w:val="0"/>
        <w:spacing w:line="276" w:lineRule="auto"/>
        <w:rPr>
          <w:rFonts w:ascii="Avenir Next" w:hAnsi="Avenir Next"/>
        </w:rPr>
      </w:pPr>
    </w:p>
    <w:p w14:paraId="79619740" w14:textId="77777777" w:rsidR="00D829DE" w:rsidRPr="00C36E70" w:rsidRDefault="00D829DE" w:rsidP="00D829DE">
      <w:pPr>
        <w:rPr>
          <w:rFonts w:ascii="Avenir Next" w:hAnsi="Avenir Next"/>
          <w:sz w:val="20"/>
          <w:szCs w:val="20"/>
        </w:rPr>
      </w:pPr>
    </w:p>
    <w:p w14:paraId="2FF46138" w14:textId="77777777" w:rsidR="00D829DE" w:rsidRPr="00C36E70" w:rsidRDefault="00D829DE" w:rsidP="00D829DE">
      <w:pPr>
        <w:rPr>
          <w:rFonts w:ascii="Avenir Next" w:hAnsi="Avenir Next"/>
          <w:sz w:val="20"/>
          <w:szCs w:val="20"/>
        </w:rPr>
      </w:pPr>
    </w:p>
    <w:p w14:paraId="4D427BA2" w14:textId="77777777" w:rsidR="00D829DE" w:rsidRPr="00C36E70" w:rsidRDefault="00D829DE" w:rsidP="00D829DE">
      <w:pPr>
        <w:rPr>
          <w:rFonts w:ascii="Avenir Next" w:hAnsi="Avenir Next"/>
          <w:sz w:val="20"/>
          <w:szCs w:val="20"/>
        </w:rPr>
      </w:pPr>
    </w:p>
    <w:p w14:paraId="0A8DCAF9" w14:textId="77777777" w:rsidR="00D829DE" w:rsidRPr="00C36E70" w:rsidRDefault="00D829DE" w:rsidP="00D829DE">
      <w:pPr>
        <w:rPr>
          <w:rFonts w:ascii="Avenir Next" w:hAnsi="Avenir Next"/>
          <w:sz w:val="20"/>
          <w:szCs w:val="20"/>
        </w:rPr>
      </w:pPr>
    </w:p>
    <w:p w14:paraId="7CB0731E" w14:textId="77777777" w:rsidR="00D829DE" w:rsidRPr="00C36E70" w:rsidRDefault="00D829DE" w:rsidP="00D829DE">
      <w:pPr>
        <w:rPr>
          <w:rFonts w:ascii="Avenir Next" w:hAnsi="Avenir Next"/>
          <w:sz w:val="20"/>
          <w:szCs w:val="20"/>
        </w:rPr>
      </w:pPr>
    </w:p>
    <w:p w14:paraId="183D3CBD" w14:textId="77777777" w:rsidR="00D829DE" w:rsidRPr="00C36E70" w:rsidRDefault="00D829DE" w:rsidP="00D829DE">
      <w:pPr>
        <w:rPr>
          <w:rFonts w:ascii="Avenir Next" w:hAnsi="Avenir Next"/>
          <w:sz w:val="20"/>
          <w:szCs w:val="20"/>
        </w:rPr>
      </w:pPr>
    </w:p>
    <w:p w14:paraId="004FD570" w14:textId="77777777" w:rsidR="00D829DE" w:rsidRPr="00C36E70" w:rsidRDefault="00D829DE" w:rsidP="00D829DE">
      <w:pPr>
        <w:rPr>
          <w:rFonts w:ascii="Avenir Next" w:hAnsi="Avenir Next"/>
          <w:sz w:val="20"/>
          <w:szCs w:val="20"/>
        </w:rPr>
      </w:pPr>
    </w:p>
    <w:p w14:paraId="11BBD4B3" w14:textId="77777777" w:rsidR="00D829DE" w:rsidRPr="00C36E70" w:rsidRDefault="00D829DE" w:rsidP="00D829DE">
      <w:pPr>
        <w:rPr>
          <w:rFonts w:ascii="Avenir Next" w:hAnsi="Avenir Next"/>
          <w:sz w:val="20"/>
          <w:szCs w:val="20"/>
        </w:rPr>
      </w:pPr>
    </w:p>
    <w:p w14:paraId="6DDB948B" w14:textId="77777777" w:rsidR="00D829DE" w:rsidRPr="00C36E70" w:rsidRDefault="00D829DE" w:rsidP="00D829DE">
      <w:pPr>
        <w:rPr>
          <w:rFonts w:ascii="Avenir Next" w:hAnsi="Avenir Next"/>
          <w:sz w:val="20"/>
          <w:szCs w:val="20"/>
        </w:rPr>
      </w:pPr>
    </w:p>
    <w:p w14:paraId="1BDE8593" w14:textId="77777777" w:rsidR="00D829DE" w:rsidRPr="00C36E70" w:rsidRDefault="00D829DE" w:rsidP="00D829DE">
      <w:pPr>
        <w:rPr>
          <w:rFonts w:ascii="Avenir Next" w:hAnsi="Avenir Next"/>
          <w:sz w:val="20"/>
          <w:szCs w:val="20"/>
        </w:rPr>
      </w:pPr>
    </w:p>
    <w:p w14:paraId="42B725CE" w14:textId="77777777" w:rsidR="00D829DE" w:rsidRPr="00C36E70" w:rsidRDefault="00D829DE" w:rsidP="00D829DE">
      <w:pPr>
        <w:rPr>
          <w:rFonts w:ascii="Avenir Next" w:hAnsi="Avenir Next"/>
          <w:sz w:val="20"/>
          <w:szCs w:val="20"/>
        </w:rPr>
      </w:pPr>
    </w:p>
    <w:p w14:paraId="07321BAB" w14:textId="77777777" w:rsidR="00D829DE" w:rsidRPr="00C36E70" w:rsidRDefault="00D829DE" w:rsidP="00D829DE">
      <w:pPr>
        <w:rPr>
          <w:rFonts w:ascii="Avenir Next" w:hAnsi="Avenir Next"/>
          <w:sz w:val="20"/>
          <w:szCs w:val="20"/>
        </w:rPr>
      </w:pPr>
    </w:p>
    <w:p w14:paraId="285C1BB5" w14:textId="77777777" w:rsidR="00D829DE" w:rsidRPr="00C36E70" w:rsidRDefault="00D829DE" w:rsidP="00D829DE">
      <w:pPr>
        <w:rPr>
          <w:rFonts w:ascii="Avenir Next" w:hAnsi="Avenir Next"/>
          <w:sz w:val="20"/>
          <w:szCs w:val="20"/>
        </w:rPr>
      </w:pPr>
    </w:p>
    <w:p w14:paraId="709FA526" w14:textId="77777777" w:rsidR="00D829DE" w:rsidRPr="00C36E70" w:rsidRDefault="00D829DE" w:rsidP="00D829DE">
      <w:pPr>
        <w:rPr>
          <w:rFonts w:ascii="Avenir Next" w:hAnsi="Avenir Next"/>
          <w:sz w:val="20"/>
          <w:szCs w:val="20"/>
        </w:rPr>
      </w:pPr>
    </w:p>
    <w:p w14:paraId="378F9E10" w14:textId="77777777" w:rsidR="00D829DE" w:rsidRPr="00C36E70" w:rsidRDefault="00D829DE" w:rsidP="00D829DE">
      <w:pPr>
        <w:rPr>
          <w:rFonts w:ascii="Avenir Next" w:hAnsi="Avenir Next"/>
          <w:sz w:val="20"/>
          <w:szCs w:val="20"/>
        </w:rPr>
      </w:pPr>
    </w:p>
    <w:p w14:paraId="1BAF9E03" w14:textId="77777777" w:rsidR="00D829DE" w:rsidRPr="00C36E70" w:rsidRDefault="00D829DE" w:rsidP="00D829DE">
      <w:pPr>
        <w:rPr>
          <w:rFonts w:ascii="Avenir Next" w:hAnsi="Avenir Next"/>
          <w:sz w:val="20"/>
          <w:szCs w:val="20"/>
        </w:rPr>
      </w:pPr>
    </w:p>
    <w:p w14:paraId="3B4D9688" w14:textId="77777777" w:rsidR="00D829DE" w:rsidRPr="00C36E70" w:rsidRDefault="00D829DE" w:rsidP="00D829DE">
      <w:pPr>
        <w:rPr>
          <w:rFonts w:ascii="Avenir Next" w:hAnsi="Avenir Next"/>
          <w:sz w:val="20"/>
          <w:szCs w:val="20"/>
        </w:rPr>
      </w:pPr>
    </w:p>
    <w:p w14:paraId="2A94B726" w14:textId="77777777" w:rsidR="00D829DE" w:rsidRPr="00C36E70" w:rsidRDefault="00D829DE" w:rsidP="00D829DE">
      <w:pPr>
        <w:rPr>
          <w:rFonts w:ascii="Avenir Next" w:hAnsi="Avenir Next"/>
          <w:sz w:val="20"/>
          <w:szCs w:val="20"/>
        </w:rPr>
      </w:pPr>
    </w:p>
    <w:p w14:paraId="2642FB2E" w14:textId="77777777" w:rsidR="00D829DE" w:rsidRPr="00F46830" w:rsidRDefault="00D829DE" w:rsidP="00D829DE">
      <w:pPr>
        <w:jc w:val="both"/>
        <w:rPr>
          <w:rFonts w:ascii="Avenir Next" w:hAnsi="Avenir Next"/>
          <w:sz w:val="20"/>
          <w:szCs w:val="20"/>
        </w:rPr>
      </w:pPr>
      <w:r>
        <w:rPr>
          <w:rFonts w:ascii="Avenir Next" w:hAnsi="Avenir Next"/>
          <w:noProof/>
          <w:sz w:val="20"/>
        </w:rPr>
        <w:lastRenderedPageBreak/>
        <w:drawing>
          <wp:anchor distT="0" distB="0" distL="114300" distR="114300" simplePos="0" relativeHeight="251660288" behindDoc="0" locked="0" layoutInCell="1" allowOverlap="1" wp14:anchorId="6A8FAFCC" wp14:editId="25581F2B">
            <wp:simplePos x="0" y="0"/>
            <wp:positionH relativeFrom="page">
              <wp:align>right</wp:align>
            </wp:positionH>
            <wp:positionV relativeFrom="paragraph">
              <wp:posOffset>16510</wp:posOffset>
            </wp:positionV>
            <wp:extent cx="2674620" cy="38138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620" cy="3813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OPEN</w:t>
      </w:r>
    </w:p>
    <w:p w14:paraId="72AAED66" w14:textId="77777777" w:rsidR="00D829DE" w:rsidRPr="00CC127C" w:rsidRDefault="00D829DE" w:rsidP="00D829DE">
      <w:pPr>
        <w:jc w:val="both"/>
        <w:rPr>
          <w:rFonts w:ascii="Avenir Next" w:hAnsi="Avenir Next" w:cs="OpenSans-CondensedLight"/>
          <w:sz w:val="18"/>
          <w:szCs w:val="18"/>
        </w:rPr>
      </w:pPr>
      <w:r>
        <w:rPr>
          <w:rFonts w:ascii="Avenir Next" w:hAnsi="Avenir Next"/>
          <w:sz w:val="18"/>
        </w:rPr>
        <w:t>Артикул: 18.3300.3604/69.C922</w:t>
      </w:r>
    </w:p>
    <w:p w14:paraId="22624C28" w14:textId="77777777" w:rsidR="00D829DE" w:rsidRPr="00C36E70" w:rsidRDefault="00D829DE" w:rsidP="00D829DE">
      <w:pPr>
        <w:jc w:val="both"/>
        <w:rPr>
          <w:rFonts w:ascii="Avenir Next" w:hAnsi="Avenir Next" w:cs="Arial"/>
          <w:sz w:val="16"/>
          <w:szCs w:val="36"/>
        </w:rPr>
      </w:pPr>
    </w:p>
    <w:p w14:paraId="301055CD"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Автоматический хронограф El Primero с колонным колесом, способный вести хронометраж и отображать его результаты с точностью до 1/10 секунды. Скелетонизированный циферблат открывает взору механическое «сердце» часов – знаменитый калибр El Primero. Кремниевые анкер и анкерное колесо. Увеличенный 60-часовой запас хода. Механизм остановки секундной стрелки.</w:t>
      </w:r>
    </w:p>
    <w:p w14:paraId="7DB866F2"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xml:space="preserve">: El Primero 3604, с автоподзаводом </w:t>
      </w:r>
    </w:p>
    <w:p w14:paraId="26524B13"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36 000 пк/ч (5 Гц)</w:t>
      </w:r>
      <w:r>
        <w:t xml:space="preserve"> </w:t>
      </w:r>
    </w:p>
    <w:p w14:paraId="3E16E6CD"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0FA12A95"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sz w:val="18"/>
        </w:rPr>
        <w:t>: Хронограф со счетчиком 1/10 секунды. Центральные часовая и минутная стрелки. Маленькая секундная стрелка в положении «9 часов», центральная стрелка хронографа, которая делает один оборот за 10 секунд, 60-минутный счетчик в положении «6 часов», 60-секундный счетчик в положении «3 часа»</w:t>
      </w:r>
    </w:p>
    <w:p w14:paraId="34EB3D05" w14:textId="2D1B5D34"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 </w:t>
      </w:r>
    </w:p>
    <w:p w14:paraId="3F90A6B5"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xml:space="preserve"> 19900 CHF</w:t>
      </w:r>
    </w:p>
    <w:p w14:paraId="2B5848F1"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xml:space="preserve">: Розовое золото 18 карат </w:t>
      </w:r>
    </w:p>
    <w:p w14:paraId="74F3218F"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АТМ (300 м)</w:t>
      </w:r>
    </w:p>
    <w:p w14:paraId="2E5B6D40"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xml:space="preserve"> 39,5 мм</w:t>
      </w:r>
    </w:p>
    <w:p w14:paraId="047B054C"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Серебристый матовый циферблат с двумя счетчиками разного цвета и счетчиком из прозрачного полимера</w:t>
      </w:r>
    </w:p>
    <w:p w14:paraId="7E86EE4D"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Фацетированные, с золотым напылением и люминесцентным покрытием SuperLuminova SLN C1</w:t>
      </w:r>
    </w:p>
    <w:p w14:paraId="1970FAEF" w14:textId="77777777" w:rsidR="00D829DE" w:rsidRPr="00CC127C" w:rsidRDefault="00D829DE" w:rsidP="00D829DE">
      <w:pPr>
        <w:autoSpaceDE w:val="0"/>
        <w:autoSpaceDN w:val="0"/>
        <w:adjustRightInd w:val="0"/>
        <w:spacing w:line="276" w:lineRule="auto"/>
      </w:pPr>
      <w:r>
        <w:rPr>
          <w:rFonts w:ascii="Avenir Next" w:hAnsi="Avenir Next"/>
          <w:b/>
          <w:sz w:val="18"/>
        </w:rPr>
        <w:t>Стрелки</w:t>
      </w:r>
      <w:r>
        <w:rPr>
          <w:rFonts w:ascii="Avenir Next" w:hAnsi="Avenir Next"/>
          <w:sz w:val="18"/>
        </w:rPr>
        <w:t>: Фацетированные, с золотым напылением и люминесцентным покрытием SuperLuminova SLN C1</w:t>
      </w:r>
    </w:p>
    <w:p w14:paraId="1E575926" w14:textId="77777777" w:rsidR="00D829DE" w:rsidRPr="00CC127C"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Ремень/браслет и застежка:</w:t>
      </w:r>
      <w:r>
        <w:rPr>
          <w:rFonts w:ascii="Avenir Next" w:hAnsi="Avenir Next"/>
          <w:sz w:val="18"/>
        </w:rPr>
        <w:t xml:space="preserve"> Ремень из телячьей кожи синего цвета с тройной раскладывающейся застежкой из золота </w:t>
      </w:r>
    </w:p>
    <w:p w14:paraId="1803D4BC" w14:textId="77777777" w:rsidR="00D829DE" w:rsidRPr="00C36E70" w:rsidRDefault="00D829DE" w:rsidP="00D829DE">
      <w:pPr>
        <w:autoSpaceDE w:val="0"/>
        <w:autoSpaceDN w:val="0"/>
        <w:adjustRightInd w:val="0"/>
        <w:spacing w:line="276" w:lineRule="auto"/>
        <w:rPr>
          <w:rFonts w:ascii="Avenir Next" w:eastAsia="Times New Roman" w:hAnsi="Avenir Next" w:cs="Arial"/>
          <w:sz w:val="18"/>
          <w:szCs w:val="18"/>
          <w:lang w:eastAsia="en-GB"/>
        </w:rPr>
      </w:pPr>
    </w:p>
    <w:p w14:paraId="6604E02D" w14:textId="77777777" w:rsidR="00D829DE" w:rsidRPr="00C36E70" w:rsidRDefault="00D829DE" w:rsidP="00D829DE">
      <w:pPr>
        <w:autoSpaceDE w:val="0"/>
        <w:autoSpaceDN w:val="0"/>
        <w:adjustRightInd w:val="0"/>
        <w:spacing w:line="276" w:lineRule="auto"/>
        <w:rPr>
          <w:rFonts w:ascii="Avenir Next" w:eastAsia="Times New Roman" w:hAnsi="Avenir Next" w:cs="Arial"/>
          <w:sz w:val="18"/>
          <w:szCs w:val="18"/>
          <w:lang w:eastAsia="en-GB"/>
        </w:rPr>
      </w:pPr>
    </w:p>
    <w:p w14:paraId="6418FACF" w14:textId="77777777" w:rsidR="00D829DE" w:rsidRPr="00C36E70" w:rsidRDefault="00D829DE" w:rsidP="00D829DE">
      <w:pPr>
        <w:autoSpaceDE w:val="0"/>
        <w:autoSpaceDN w:val="0"/>
        <w:adjustRightInd w:val="0"/>
        <w:spacing w:line="276" w:lineRule="auto"/>
        <w:rPr>
          <w:rFonts w:ascii="Avenir Next" w:eastAsia="Times New Roman" w:hAnsi="Avenir Next" w:cs="Arial"/>
          <w:sz w:val="18"/>
          <w:szCs w:val="18"/>
          <w:lang w:eastAsia="en-GB"/>
        </w:rPr>
      </w:pPr>
    </w:p>
    <w:p w14:paraId="2D5AB696" w14:textId="77777777" w:rsidR="00D829DE" w:rsidRPr="00C36E70" w:rsidRDefault="00D829DE" w:rsidP="00D829DE">
      <w:pPr>
        <w:autoSpaceDE w:val="0"/>
        <w:autoSpaceDN w:val="0"/>
        <w:adjustRightInd w:val="0"/>
        <w:spacing w:line="276" w:lineRule="auto"/>
        <w:rPr>
          <w:rFonts w:ascii="Avenir Next" w:hAnsi="Avenir Next"/>
        </w:rPr>
      </w:pPr>
    </w:p>
    <w:p w14:paraId="6B9D394C" w14:textId="731FA431" w:rsidR="00D829DE" w:rsidRDefault="00D829DE">
      <w:pPr>
        <w:rPr>
          <w:rFonts w:ascii="Avenir Next" w:hAnsi="Avenir Next"/>
          <w:sz w:val="22"/>
          <w:szCs w:val="22"/>
        </w:rPr>
      </w:pPr>
      <w:r>
        <w:br w:type="page"/>
      </w:r>
    </w:p>
    <w:p w14:paraId="1338CB02" w14:textId="77777777" w:rsidR="00D829DE" w:rsidRPr="00DB08FA" w:rsidRDefault="00D829DE" w:rsidP="00D829DE">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2336" behindDoc="0" locked="0" layoutInCell="1" allowOverlap="1" wp14:anchorId="6F4C65BF" wp14:editId="60E85156">
            <wp:simplePos x="0" y="0"/>
            <wp:positionH relativeFrom="page">
              <wp:align>right</wp:align>
            </wp:positionH>
            <wp:positionV relativeFrom="paragraph">
              <wp:posOffset>0</wp:posOffset>
            </wp:positionV>
            <wp:extent cx="2522220" cy="35966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SPORT</w:t>
      </w:r>
    </w:p>
    <w:p w14:paraId="04D0B4A4" w14:textId="77777777" w:rsidR="00D829DE" w:rsidRPr="00DB08FA" w:rsidRDefault="00D829DE" w:rsidP="00D829DE">
      <w:pPr>
        <w:jc w:val="both"/>
        <w:rPr>
          <w:rFonts w:ascii="Avenir Next" w:hAnsi="Avenir Next" w:cs="OpenSans-CondensedLight"/>
          <w:sz w:val="18"/>
          <w:szCs w:val="18"/>
        </w:rPr>
      </w:pPr>
      <w:r>
        <w:rPr>
          <w:rFonts w:ascii="Avenir Next" w:hAnsi="Avenir Next"/>
          <w:sz w:val="18"/>
        </w:rPr>
        <w:t>Артикул: 51.3100.3600/69.M3100</w:t>
      </w:r>
    </w:p>
    <w:p w14:paraId="55AEB1CC" w14:textId="77777777" w:rsidR="00D829DE" w:rsidRPr="00C36E70" w:rsidRDefault="00D829DE" w:rsidP="00D829DE">
      <w:pPr>
        <w:jc w:val="both"/>
        <w:rPr>
          <w:rFonts w:ascii="Avenir Next" w:hAnsi="Avenir Next" w:cs="Arial"/>
          <w:sz w:val="16"/>
          <w:szCs w:val="36"/>
        </w:rPr>
      </w:pPr>
    </w:p>
    <w:p w14:paraId="29E7BE1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Автоматический хронограф El Primero с колонным колесом, способный вести хронометраж и отображать его результаты с точностью до 1/10 секунды. Счетчик указателя точности до 1/10 секунды на золотом безеле. Увеличенный 60-часовой запас хода. Указатель даты в положении «4 часа 30 минут». Механизм остановки секундной стрелки.</w:t>
      </w:r>
    </w:p>
    <w:p w14:paraId="3A756B07"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 Primero 3600, с автоподзаводом</w:t>
      </w:r>
    </w:p>
    <w:p w14:paraId="4597B51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xml:space="preserve"> 36 000 пк/ч (5 Гц)</w:t>
      </w:r>
      <w:r>
        <w:t xml:space="preserve"> </w:t>
      </w:r>
    </w:p>
    <w:p w14:paraId="680C4E56"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3B261E8C"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b/>
          <w:bCs/>
          <w:sz w:val="18"/>
        </w:rPr>
        <w:t>:</w:t>
      </w:r>
      <w:r>
        <w:rPr>
          <w:rFonts w:ascii="Avenir Next" w:hAnsi="Avenir Next"/>
          <w:sz w:val="18"/>
        </w:rPr>
        <w:t xml:space="preserve"> Хронограф со счетчиком 1/10 секунды. Центральные часовая и минутная стрелки. Маленькая секундная стрелка в положении «9 часов». Центральная стрелка хронографа, совершающая один оборот за 10 секунд, 60-минутный счетчик в положении «6 часов», 60-секундный счетчик в положении «3 часа»</w:t>
      </w:r>
    </w:p>
    <w:p w14:paraId="406EAA84" w14:textId="0DD3700E"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 </w:t>
      </w:r>
    </w:p>
    <w:p w14:paraId="709052A2"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16900 CHF</w:t>
      </w:r>
    </w:p>
    <w:p w14:paraId="6BBEF208"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 и розовое золото 18 карат, золотой безель</w:t>
      </w:r>
    </w:p>
    <w:p w14:paraId="17580D60"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АТМ (300 м)</w:t>
      </w:r>
    </w:p>
    <w:p w14:paraId="2805E814"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xml:space="preserve"> 41 мм</w:t>
      </w:r>
    </w:p>
    <w:p w14:paraId="05A516B2"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Серебряного цвета, с гильоше «Солнечные лучи» и счетчиками трех разных цветов </w:t>
      </w:r>
    </w:p>
    <w:p w14:paraId="29644C75"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Фацетированные, с золотым напылением и люминесцентным покрытием SuperLuminova SLN C1</w:t>
      </w:r>
    </w:p>
    <w:p w14:paraId="07D5FB46" w14:textId="77777777" w:rsidR="00D829DE" w:rsidRPr="00DB08FA" w:rsidRDefault="00D829DE" w:rsidP="00D829DE">
      <w:pPr>
        <w:autoSpaceDE w:val="0"/>
        <w:autoSpaceDN w:val="0"/>
        <w:adjustRightInd w:val="0"/>
        <w:spacing w:line="276" w:lineRule="auto"/>
      </w:pPr>
      <w:r>
        <w:rPr>
          <w:rFonts w:ascii="Avenir Next" w:hAnsi="Avenir Next"/>
          <w:b/>
          <w:sz w:val="18"/>
        </w:rPr>
        <w:t>Стрелки</w:t>
      </w:r>
      <w:r>
        <w:rPr>
          <w:rFonts w:ascii="Avenir Next" w:hAnsi="Avenir Next"/>
          <w:sz w:val="18"/>
        </w:rPr>
        <w:t>: Фацетированные, с золотым напылением и люминесцентным покрытием SuperLuminova SLN C1</w:t>
      </w:r>
    </w:p>
    <w:p w14:paraId="37156CF2" w14:textId="77777777" w:rsidR="00D829DE" w:rsidRPr="00DB08FA"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Ремень/браслет и застежка:</w:t>
      </w:r>
      <w:r>
        <w:rPr>
          <w:rFonts w:ascii="Avenir Next" w:hAnsi="Avenir Next"/>
          <w:sz w:val="18"/>
        </w:rPr>
        <w:t xml:space="preserve"> Браслет из нержавеющей стали и розового золота, двойная раскладывающаяся застежка</w:t>
      </w:r>
    </w:p>
    <w:p w14:paraId="4C014273" w14:textId="77777777" w:rsidR="00D829DE" w:rsidRPr="00C36E70" w:rsidRDefault="00D829DE" w:rsidP="00D829DE">
      <w:pPr>
        <w:jc w:val="both"/>
      </w:pPr>
    </w:p>
    <w:p w14:paraId="675F1B01" w14:textId="77777777" w:rsidR="00D829DE" w:rsidRPr="00C36E70" w:rsidRDefault="00D829DE" w:rsidP="00D829DE">
      <w:pPr>
        <w:jc w:val="both"/>
      </w:pPr>
    </w:p>
    <w:p w14:paraId="469BDE6A" w14:textId="77777777" w:rsidR="00D829DE" w:rsidRPr="00C36E70" w:rsidRDefault="00D829DE" w:rsidP="00D829DE">
      <w:pPr>
        <w:jc w:val="both"/>
      </w:pPr>
    </w:p>
    <w:p w14:paraId="64B0554F" w14:textId="77777777" w:rsidR="00D829DE" w:rsidRPr="00C36E70" w:rsidRDefault="00D829DE" w:rsidP="00D829DE">
      <w:pPr>
        <w:jc w:val="both"/>
      </w:pPr>
    </w:p>
    <w:p w14:paraId="5BC59881" w14:textId="77777777" w:rsidR="00D829DE" w:rsidRPr="00C36E70" w:rsidRDefault="00D829DE" w:rsidP="00D829DE">
      <w:pPr>
        <w:jc w:val="both"/>
      </w:pPr>
    </w:p>
    <w:p w14:paraId="467880C7" w14:textId="77777777" w:rsidR="00D829DE" w:rsidRPr="00C36E70" w:rsidRDefault="00D829DE" w:rsidP="00D829DE">
      <w:pPr>
        <w:jc w:val="both"/>
      </w:pPr>
    </w:p>
    <w:p w14:paraId="17F12C0F" w14:textId="77777777" w:rsidR="00D829DE" w:rsidRPr="00C36E70" w:rsidRDefault="00D829DE" w:rsidP="00D829DE">
      <w:pPr>
        <w:jc w:val="both"/>
      </w:pPr>
    </w:p>
    <w:p w14:paraId="1A340628" w14:textId="77777777" w:rsidR="00D829DE" w:rsidRPr="00C36E70" w:rsidRDefault="00D829DE" w:rsidP="00D829DE">
      <w:pPr>
        <w:jc w:val="both"/>
      </w:pPr>
    </w:p>
    <w:p w14:paraId="58DCE3AD" w14:textId="77777777" w:rsidR="00D829DE" w:rsidRPr="00C36E70" w:rsidRDefault="00D829DE" w:rsidP="00D829DE">
      <w:pPr>
        <w:jc w:val="both"/>
      </w:pPr>
    </w:p>
    <w:p w14:paraId="2D175810" w14:textId="77777777" w:rsidR="00D829DE" w:rsidRPr="00C36E70" w:rsidRDefault="00D829DE" w:rsidP="00D829DE">
      <w:pPr>
        <w:jc w:val="both"/>
      </w:pPr>
    </w:p>
    <w:p w14:paraId="739A2D15" w14:textId="77777777" w:rsidR="00D829DE" w:rsidRPr="00C36E70" w:rsidRDefault="00D829DE" w:rsidP="00D829DE">
      <w:pPr>
        <w:jc w:val="both"/>
      </w:pPr>
    </w:p>
    <w:p w14:paraId="7CC08592" w14:textId="77777777" w:rsidR="00D829DE" w:rsidRPr="00C36E70" w:rsidRDefault="00D829DE" w:rsidP="00D829DE">
      <w:pPr>
        <w:jc w:val="both"/>
      </w:pPr>
    </w:p>
    <w:p w14:paraId="00D1377E" w14:textId="77777777" w:rsidR="00D829DE" w:rsidRPr="00C36E70" w:rsidRDefault="00D829DE" w:rsidP="00D829DE">
      <w:pPr>
        <w:jc w:val="both"/>
      </w:pPr>
    </w:p>
    <w:p w14:paraId="754A7D37" w14:textId="77777777" w:rsidR="00D829DE" w:rsidRPr="00C36E70" w:rsidRDefault="00D829DE" w:rsidP="00D829DE">
      <w:pPr>
        <w:jc w:val="both"/>
      </w:pPr>
    </w:p>
    <w:p w14:paraId="45B299C6" w14:textId="77777777" w:rsidR="00D829DE" w:rsidRPr="00C36E70" w:rsidRDefault="00D829DE" w:rsidP="00D829DE">
      <w:pPr>
        <w:jc w:val="both"/>
      </w:pPr>
    </w:p>
    <w:p w14:paraId="6FC20A6F" w14:textId="77777777" w:rsidR="00D829DE" w:rsidRPr="00C36E70" w:rsidRDefault="00D829DE" w:rsidP="00D829DE">
      <w:pPr>
        <w:jc w:val="both"/>
      </w:pPr>
    </w:p>
    <w:p w14:paraId="0217256F" w14:textId="77777777" w:rsidR="00D829DE" w:rsidRPr="00C36E70" w:rsidRDefault="00D829DE" w:rsidP="00D829DE">
      <w:pPr>
        <w:jc w:val="both"/>
      </w:pPr>
    </w:p>
    <w:p w14:paraId="4D03D662" w14:textId="77777777" w:rsidR="00D829DE" w:rsidRPr="00C36E70" w:rsidRDefault="00D829DE" w:rsidP="00D829DE">
      <w:pPr>
        <w:jc w:val="both"/>
      </w:pPr>
    </w:p>
    <w:p w14:paraId="27445D40" w14:textId="77777777" w:rsidR="00D829DE" w:rsidRPr="00DB08FA" w:rsidRDefault="00D829DE" w:rsidP="00D829DE">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3360" behindDoc="0" locked="0" layoutInCell="1" allowOverlap="1" wp14:anchorId="4B85414F" wp14:editId="52275135">
            <wp:simplePos x="0" y="0"/>
            <wp:positionH relativeFrom="page">
              <wp:align>right</wp:align>
            </wp:positionH>
            <wp:positionV relativeFrom="paragraph">
              <wp:posOffset>0</wp:posOffset>
            </wp:positionV>
            <wp:extent cx="2522220" cy="3596640"/>
            <wp:effectExtent l="0" t="0" r="0" b="381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SPORT</w:t>
      </w:r>
    </w:p>
    <w:p w14:paraId="04BA1D19" w14:textId="77777777" w:rsidR="00D829DE" w:rsidRPr="00DB08FA" w:rsidRDefault="00D829DE" w:rsidP="00D829DE">
      <w:pPr>
        <w:jc w:val="both"/>
        <w:rPr>
          <w:rFonts w:ascii="Avenir Next" w:hAnsi="Avenir Next" w:cs="OpenSans-CondensedLight"/>
          <w:sz w:val="18"/>
          <w:szCs w:val="18"/>
        </w:rPr>
      </w:pPr>
      <w:r>
        <w:rPr>
          <w:rFonts w:ascii="Avenir Next" w:hAnsi="Avenir Next"/>
          <w:sz w:val="18"/>
        </w:rPr>
        <w:t>Артикул: 18.3101.3600/21.M3100</w:t>
      </w:r>
    </w:p>
    <w:p w14:paraId="72FAE813" w14:textId="77777777" w:rsidR="00D829DE" w:rsidRPr="00C36E70" w:rsidRDefault="00D829DE" w:rsidP="00D829DE">
      <w:pPr>
        <w:jc w:val="both"/>
        <w:rPr>
          <w:rFonts w:ascii="Avenir Next" w:hAnsi="Avenir Next" w:cs="Arial"/>
          <w:sz w:val="16"/>
          <w:szCs w:val="36"/>
        </w:rPr>
      </w:pPr>
    </w:p>
    <w:p w14:paraId="1EA61040"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Автоматический хронограф El Primero с колонным колесом, способный вести хронометраж и отображать его результаты с точностью до 1/10 секунды. Счетчик указателя точности до 1/10 секунды на золотом безеле. Увеличенный 60-часовой запас хода. Указатель даты в положении «4 часа 30 минут». Механизм остановки секундной стрелки.</w:t>
      </w:r>
    </w:p>
    <w:p w14:paraId="63CA17B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 Primero 3600, с автоподзаводом</w:t>
      </w:r>
    </w:p>
    <w:p w14:paraId="5AFD286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xml:space="preserve"> 36 000 пк/ч (5 Гц)</w:t>
      </w:r>
      <w:r>
        <w:t xml:space="preserve"> </w:t>
      </w:r>
    </w:p>
    <w:p w14:paraId="3D044F49"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6962891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b/>
          <w:bCs/>
          <w:sz w:val="18"/>
        </w:rPr>
        <w:t>:</w:t>
      </w:r>
      <w:r>
        <w:rPr>
          <w:rFonts w:ascii="Avenir Next" w:hAnsi="Avenir Next"/>
          <w:sz w:val="18"/>
        </w:rPr>
        <w:t xml:space="preserve"> Хронограф со счетчиком 1/10 секунды. Центральные часовая и минутная стрелки. Маленькая секундная стрелка в положении «9 часов». Центральная стрелка хронографа, совершающая один оборот за 10 секунд, 60-минутный счетчик в положении «6 часов», 60-секундный счетчик в положении «3 часа»</w:t>
      </w:r>
    </w:p>
    <w:p w14:paraId="04334FCB" w14:textId="037E8C9A"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 </w:t>
      </w:r>
    </w:p>
    <w:p w14:paraId="3F88D6F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37900 CHF</w:t>
      </w:r>
    </w:p>
    <w:p w14:paraId="7FAABE3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Розовое золото 18 карат, золотой безель</w:t>
      </w:r>
    </w:p>
    <w:p w14:paraId="5450BFBD"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АТМ (300 м)</w:t>
      </w:r>
    </w:p>
    <w:p w14:paraId="38D89B7D"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xml:space="preserve"> 41 мм</w:t>
      </w:r>
    </w:p>
    <w:p w14:paraId="68D1DE7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Черный лакированный циферблат с тремя накладными счетчиками разных цветов </w:t>
      </w:r>
    </w:p>
    <w:p w14:paraId="5650E6E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Фацетированные, с золотым напылением и люминесцентным покрытием SuperLuminova SLN C1</w:t>
      </w:r>
    </w:p>
    <w:p w14:paraId="78B6298A" w14:textId="77777777" w:rsidR="00D829DE" w:rsidRPr="00DB08FA" w:rsidRDefault="00D829DE" w:rsidP="00D829DE">
      <w:pPr>
        <w:autoSpaceDE w:val="0"/>
        <w:autoSpaceDN w:val="0"/>
        <w:adjustRightInd w:val="0"/>
        <w:spacing w:line="276" w:lineRule="auto"/>
      </w:pPr>
      <w:r>
        <w:rPr>
          <w:rFonts w:ascii="Avenir Next" w:hAnsi="Avenir Next"/>
          <w:b/>
          <w:sz w:val="18"/>
        </w:rPr>
        <w:t>Стрелки</w:t>
      </w:r>
      <w:r>
        <w:rPr>
          <w:rFonts w:ascii="Avenir Next" w:hAnsi="Avenir Next"/>
          <w:sz w:val="18"/>
        </w:rPr>
        <w:t>: Фацетированные, с золотым напылением и люминесцентным покрытием SuperLuminova SLN C1</w:t>
      </w:r>
    </w:p>
    <w:p w14:paraId="7F64913C" w14:textId="77777777" w:rsidR="00D829DE" w:rsidRPr="00DB08FA"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Ремень/браслет и застежка:</w:t>
      </w:r>
      <w:r>
        <w:rPr>
          <w:rFonts w:ascii="Avenir Next" w:hAnsi="Avenir Next"/>
          <w:sz w:val="18"/>
        </w:rPr>
        <w:t xml:space="preserve"> Браслет из розового золота с двойной раскладывающейся застежкой  </w:t>
      </w:r>
    </w:p>
    <w:p w14:paraId="50249F9C" w14:textId="77777777" w:rsidR="00D829DE" w:rsidRPr="00C36E70" w:rsidRDefault="00D829DE" w:rsidP="00D829DE">
      <w:pPr>
        <w:jc w:val="both"/>
      </w:pPr>
    </w:p>
    <w:p w14:paraId="280C0468" w14:textId="77777777" w:rsidR="00D829DE" w:rsidRPr="00C36E70" w:rsidRDefault="00D829DE" w:rsidP="00D829DE">
      <w:pPr>
        <w:jc w:val="both"/>
      </w:pPr>
    </w:p>
    <w:p w14:paraId="7011D05C" w14:textId="77777777" w:rsidR="00D829DE" w:rsidRPr="00C36E70" w:rsidRDefault="00D829DE" w:rsidP="00D829DE">
      <w:pPr>
        <w:jc w:val="both"/>
      </w:pPr>
    </w:p>
    <w:p w14:paraId="76735DAB" w14:textId="77777777" w:rsidR="00D829DE" w:rsidRPr="00C36E70" w:rsidRDefault="00D829DE" w:rsidP="00D829DE">
      <w:pPr>
        <w:jc w:val="both"/>
      </w:pPr>
    </w:p>
    <w:p w14:paraId="42DD59E3" w14:textId="77777777" w:rsidR="00D829DE" w:rsidRPr="00C36E70" w:rsidRDefault="00D829DE" w:rsidP="00D829DE">
      <w:pPr>
        <w:jc w:val="both"/>
      </w:pPr>
    </w:p>
    <w:p w14:paraId="40CE418A" w14:textId="77777777" w:rsidR="00D829DE" w:rsidRPr="00C36E70" w:rsidRDefault="00D829DE" w:rsidP="00D829DE">
      <w:pPr>
        <w:jc w:val="both"/>
      </w:pPr>
    </w:p>
    <w:p w14:paraId="43B53070" w14:textId="77777777" w:rsidR="00D829DE" w:rsidRPr="00C36E70" w:rsidRDefault="00D829DE" w:rsidP="00D829DE">
      <w:pPr>
        <w:jc w:val="both"/>
      </w:pPr>
    </w:p>
    <w:p w14:paraId="19100258" w14:textId="77777777" w:rsidR="00D829DE" w:rsidRPr="00C36E70" w:rsidRDefault="00D829DE" w:rsidP="00D829DE">
      <w:pPr>
        <w:jc w:val="both"/>
      </w:pPr>
    </w:p>
    <w:p w14:paraId="1636B2A7" w14:textId="77777777" w:rsidR="00D829DE" w:rsidRPr="00C36E70" w:rsidRDefault="00D829DE" w:rsidP="00D829DE">
      <w:pPr>
        <w:jc w:val="both"/>
      </w:pPr>
    </w:p>
    <w:p w14:paraId="4B706B7C" w14:textId="77777777" w:rsidR="00D829DE" w:rsidRPr="00C36E70" w:rsidRDefault="00D829DE" w:rsidP="00D829DE">
      <w:pPr>
        <w:jc w:val="both"/>
      </w:pPr>
    </w:p>
    <w:p w14:paraId="32D86471" w14:textId="77777777" w:rsidR="00D829DE" w:rsidRPr="00C36E70" w:rsidRDefault="00D829DE" w:rsidP="00D829DE">
      <w:pPr>
        <w:jc w:val="both"/>
      </w:pPr>
    </w:p>
    <w:p w14:paraId="32920836" w14:textId="77777777" w:rsidR="00D829DE" w:rsidRPr="00C36E70" w:rsidRDefault="00D829DE" w:rsidP="00D829DE">
      <w:pPr>
        <w:jc w:val="both"/>
      </w:pPr>
    </w:p>
    <w:p w14:paraId="2751CC32" w14:textId="77777777" w:rsidR="00D829DE" w:rsidRPr="00C36E70" w:rsidRDefault="00D829DE" w:rsidP="00D829DE">
      <w:pPr>
        <w:jc w:val="both"/>
      </w:pPr>
    </w:p>
    <w:p w14:paraId="08136612" w14:textId="77777777" w:rsidR="00D829DE" w:rsidRPr="00C36E70" w:rsidRDefault="00D829DE" w:rsidP="00D829DE">
      <w:pPr>
        <w:jc w:val="both"/>
      </w:pPr>
    </w:p>
    <w:p w14:paraId="6B3F7416" w14:textId="77777777" w:rsidR="00D829DE" w:rsidRPr="00C36E70" w:rsidRDefault="00D829DE" w:rsidP="00D829DE">
      <w:pPr>
        <w:jc w:val="both"/>
      </w:pPr>
    </w:p>
    <w:p w14:paraId="7C556EFE" w14:textId="77777777" w:rsidR="00D829DE" w:rsidRPr="00C36E70" w:rsidRDefault="00D829DE" w:rsidP="00D829DE">
      <w:pPr>
        <w:jc w:val="both"/>
      </w:pPr>
    </w:p>
    <w:p w14:paraId="749001FA" w14:textId="77777777" w:rsidR="00D829DE" w:rsidRPr="00C36E70" w:rsidRDefault="00D829DE" w:rsidP="00D829DE">
      <w:pPr>
        <w:jc w:val="both"/>
      </w:pPr>
    </w:p>
    <w:p w14:paraId="53A8CFD3" w14:textId="77777777" w:rsidR="00D829DE" w:rsidRPr="00C36E70" w:rsidRDefault="00D829DE" w:rsidP="00D829DE">
      <w:pPr>
        <w:jc w:val="both"/>
      </w:pPr>
    </w:p>
    <w:p w14:paraId="0E39C32C" w14:textId="77777777" w:rsidR="00D829DE" w:rsidRPr="00C36E70" w:rsidRDefault="00D829DE" w:rsidP="00D829DE">
      <w:pPr>
        <w:jc w:val="both"/>
      </w:pPr>
    </w:p>
    <w:p w14:paraId="59012994" w14:textId="77777777" w:rsidR="00D829DE" w:rsidRPr="00C36E70" w:rsidRDefault="00D829DE" w:rsidP="00D829DE">
      <w:pPr>
        <w:jc w:val="both"/>
      </w:pPr>
    </w:p>
    <w:p w14:paraId="1CA4EE41" w14:textId="77777777" w:rsidR="00D829DE" w:rsidRPr="00C36E70" w:rsidRDefault="00D829DE" w:rsidP="00D829DE">
      <w:pPr>
        <w:jc w:val="both"/>
      </w:pPr>
    </w:p>
    <w:p w14:paraId="7E550522" w14:textId="77777777" w:rsidR="00D829DE" w:rsidRPr="00C36E70" w:rsidRDefault="00D829DE" w:rsidP="00D829DE">
      <w:pPr>
        <w:jc w:val="both"/>
      </w:pPr>
    </w:p>
    <w:p w14:paraId="1EB2DB2C" w14:textId="77777777" w:rsidR="00D829DE" w:rsidRPr="00C36E70" w:rsidRDefault="00D829DE" w:rsidP="00D829DE">
      <w:pPr>
        <w:jc w:val="both"/>
      </w:pPr>
    </w:p>
    <w:p w14:paraId="4E8ED72A" w14:textId="77777777" w:rsidR="00D829DE" w:rsidRPr="00DB08FA" w:rsidRDefault="00D829DE" w:rsidP="00D829DE">
      <w:pPr>
        <w:jc w:val="both"/>
      </w:pPr>
      <w:r>
        <w:rPr>
          <w:noProof/>
        </w:rPr>
        <w:drawing>
          <wp:anchor distT="0" distB="0" distL="114300" distR="114300" simplePos="0" relativeHeight="251664384" behindDoc="0" locked="0" layoutInCell="1" allowOverlap="1" wp14:anchorId="49635278" wp14:editId="025F94DF">
            <wp:simplePos x="0" y="0"/>
            <wp:positionH relativeFrom="page">
              <wp:align>right</wp:align>
            </wp:positionH>
            <wp:positionV relativeFrom="paragraph">
              <wp:posOffset>10795</wp:posOffset>
            </wp:positionV>
            <wp:extent cx="2522220" cy="359664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SPORT</w:t>
      </w:r>
    </w:p>
    <w:p w14:paraId="58E1383A" w14:textId="77777777" w:rsidR="00D829DE" w:rsidRPr="00DB08FA" w:rsidRDefault="00D829DE" w:rsidP="00D829DE">
      <w:pPr>
        <w:jc w:val="both"/>
        <w:rPr>
          <w:rFonts w:ascii="Avenir Next" w:hAnsi="Avenir Next" w:cs="OpenSans-CondensedLight"/>
          <w:sz w:val="18"/>
          <w:szCs w:val="18"/>
        </w:rPr>
      </w:pPr>
      <w:r>
        <w:rPr>
          <w:rFonts w:ascii="Avenir Next" w:hAnsi="Avenir Next"/>
          <w:sz w:val="18"/>
        </w:rPr>
        <w:t>Артикул: 18.3101.3600/69.M3100</w:t>
      </w:r>
    </w:p>
    <w:p w14:paraId="5336FE55" w14:textId="77777777" w:rsidR="00D829DE" w:rsidRPr="00C36E70" w:rsidRDefault="00D829DE" w:rsidP="00D829DE">
      <w:pPr>
        <w:jc w:val="both"/>
        <w:rPr>
          <w:rFonts w:ascii="Avenir Next" w:hAnsi="Avenir Next" w:cs="Arial"/>
          <w:sz w:val="16"/>
          <w:szCs w:val="36"/>
        </w:rPr>
      </w:pPr>
    </w:p>
    <w:p w14:paraId="7FC7E6FB"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Автоматический хронограф El Primero с колонным колесом, способный вести хронометраж и отображать его результаты с точностью до 1/10 секунды. Счетчик указателя точности до 1/10 секунды на золотом безеле. Увеличенный 60-часовой запас хода. Указатель даты в положении «4 часа 30 минут». Механизм остановки секундной стрелки.</w:t>
      </w:r>
    </w:p>
    <w:p w14:paraId="32F51ECD"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 Primero 3600, с автоподзаводом</w:t>
      </w:r>
    </w:p>
    <w:p w14:paraId="00AB5C7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xml:space="preserve"> 36 000 пк/ч (5 Гц)</w:t>
      </w:r>
      <w:r>
        <w:t xml:space="preserve"> </w:t>
      </w:r>
    </w:p>
    <w:p w14:paraId="490616D8"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09A7345D"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b/>
          <w:bCs/>
          <w:sz w:val="18"/>
        </w:rPr>
        <w:t>:</w:t>
      </w:r>
      <w:r>
        <w:rPr>
          <w:rFonts w:ascii="Avenir Next" w:hAnsi="Avenir Next"/>
          <w:sz w:val="18"/>
        </w:rPr>
        <w:t xml:space="preserve"> Хронограф со счетчиком 1/10 секунды. Центральные часовая и минутная стрелки. Маленькая секундная стрелка в положении «9 часов». Центральная стрелка хронографа, совершающая один оборот за 10 секунд, 60-минутный счетчик в положении «6 часов», 60-секундный счетчик в положении «3 часа»</w:t>
      </w:r>
    </w:p>
    <w:p w14:paraId="6E909532" w14:textId="28E4964F"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 </w:t>
      </w:r>
    </w:p>
    <w:p w14:paraId="3BB88EF5"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37900 CHF</w:t>
      </w:r>
    </w:p>
    <w:p w14:paraId="32512725"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Розовое золото 18 карат, золотой безель</w:t>
      </w:r>
    </w:p>
    <w:p w14:paraId="6E577D9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АТМ (300 м)</w:t>
      </w:r>
    </w:p>
    <w:p w14:paraId="2D7B2C08"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xml:space="preserve"> 41 мм</w:t>
      </w:r>
    </w:p>
    <w:p w14:paraId="6954FEB4"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Белый матовый с тремя накладными счетчиками разных цветов </w:t>
      </w:r>
    </w:p>
    <w:p w14:paraId="7CBC2A63"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Фацетированные, с золотым напылением и люминесцентным покрытием SuperLuminova SLN C1</w:t>
      </w:r>
    </w:p>
    <w:p w14:paraId="59B3007D" w14:textId="77777777" w:rsidR="00D829DE" w:rsidRPr="00DB08FA" w:rsidRDefault="00D829DE" w:rsidP="00D829DE">
      <w:pPr>
        <w:autoSpaceDE w:val="0"/>
        <w:autoSpaceDN w:val="0"/>
        <w:adjustRightInd w:val="0"/>
        <w:spacing w:line="276" w:lineRule="auto"/>
      </w:pPr>
      <w:r>
        <w:rPr>
          <w:rFonts w:ascii="Avenir Next" w:hAnsi="Avenir Next"/>
          <w:b/>
          <w:sz w:val="18"/>
        </w:rPr>
        <w:t>Стрелки</w:t>
      </w:r>
      <w:r>
        <w:rPr>
          <w:rFonts w:ascii="Avenir Next" w:hAnsi="Avenir Next"/>
          <w:sz w:val="18"/>
        </w:rPr>
        <w:t>: Фацетированные, с золотым напылением и люминесцентным покрытием SuperLuminova SLN C1</w:t>
      </w:r>
    </w:p>
    <w:p w14:paraId="4326A43C" w14:textId="77777777" w:rsidR="00D829DE" w:rsidRPr="00DB08FA"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Ремень/браслет и застежка:</w:t>
      </w:r>
      <w:r>
        <w:rPr>
          <w:rFonts w:ascii="Avenir Next" w:hAnsi="Avenir Next"/>
          <w:sz w:val="18"/>
        </w:rPr>
        <w:t xml:space="preserve"> Браслет из розового золота с двойной раскладывающейся застежкой  </w:t>
      </w:r>
    </w:p>
    <w:p w14:paraId="3C77700F" w14:textId="77777777" w:rsidR="00D829DE" w:rsidRPr="00C36E70" w:rsidRDefault="00D829DE" w:rsidP="00D829DE">
      <w:pPr>
        <w:jc w:val="both"/>
      </w:pPr>
    </w:p>
    <w:p w14:paraId="4D12B642" w14:textId="77777777" w:rsidR="00D829DE" w:rsidRPr="00C36E70" w:rsidRDefault="00D829DE" w:rsidP="00D829DE">
      <w:pPr>
        <w:jc w:val="both"/>
      </w:pPr>
    </w:p>
    <w:p w14:paraId="61E6CE67" w14:textId="77777777" w:rsidR="00D829DE" w:rsidRPr="00C36E70" w:rsidRDefault="00D829DE" w:rsidP="00D829DE">
      <w:pPr>
        <w:jc w:val="both"/>
      </w:pPr>
    </w:p>
    <w:p w14:paraId="6E8929BF" w14:textId="77777777" w:rsidR="00D829DE" w:rsidRPr="00C36E70" w:rsidRDefault="00D829DE" w:rsidP="00D829DE">
      <w:pPr>
        <w:jc w:val="both"/>
      </w:pPr>
    </w:p>
    <w:p w14:paraId="1F13668C" w14:textId="77777777" w:rsidR="00D829DE" w:rsidRPr="00C36E70" w:rsidRDefault="00D829DE" w:rsidP="00D829DE">
      <w:pPr>
        <w:jc w:val="both"/>
      </w:pPr>
    </w:p>
    <w:p w14:paraId="4651BA89" w14:textId="77777777" w:rsidR="00D829DE" w:rsidRPr="00C36E70" w:rsidRDefault="00D829DE" w:rsidP="00D829DE">
      <w:pPr>
        <w:jc w:val="both"/>
      </w:pPr>
    </w:p>
    <w:p w14:paraId="486E0405" w14:textId="77777777" w:rsidR="00D829DE" w:rsidRPr="00C36E70" w:rsidRDefault="00D829DE" w:rsidP="00D829DE">
      <w:pPr>
        <w:jc w:val="both"/>
      </w:pPr>
    </w:p>
    <w:p w14:paraId="3F9CFD06" w14:textId="77777777" w:rsidR="00D829DE" w:rsidRPr="00C36E70" w:rsidRDefault="00D829DE" w:rsidP="00D829DE">
      <w:pPr>
        <w:jc w:val="both"/>
      </w:pPr>
    </w:p>
    <w:p w14:paraId="04A3946B" w14:textId="77777777" w:rsidR="00D829DE" w:rsidRPr="00C36E70" w:rsidRDefault="00D829DE" w:rsidP="00D829DE">
      <w:pPr>
        <w:jc w:val="both"/>
      </w:pPr>
    </w:p>
    <w:p w14:paraId="12817A0E" w14:textId="77777777" w:rsidR="00D829DE" w:rsidRPr="00C36E70" w:rsidRDefault="00D829DE" w:rsidP="00D829DE">
      <w:pPr>
        <w:jc w:val="both"/>
      </w:pPr>
    </w:p>
    <w:p w14:paraId="0C3432DF" w14:textId="77777777" w:rsidR="00D829DE" w:rsidRPr="00C36E70" w:rsidRDefault="00D829DE" w:rsidP="00D829DE">
      <w:pPr>
        <w:jc w:val="both"/>
      </w:pPr>
    </w:p>
    <w:p w14:paraId="499048F0" w14:textId="77777777" w:rsidR="00D829DE" w:rsidRPr="00C36E70" w:rsidRDefault="00D829DE" w:rsidP="00D829DE">
      <w:pPr>
        <w:jc w:val="both"/>
      </w:pPr>
    </w:p>
    <w:p w14:paraId="3F4AF44E" w14:textId="77777777" w:rsidR="00D829DE" w:rsidRPr="00C36E70" w:rsidRDefault="00D829DE" w:rsidP="00D829DE">
      <w:pPr>
        <w:jc w:val="both"/>
      </w:pPr>
    </w:p>
    <w:p w14:paraId="398B3B5D" w14:textId="77777777" w:rsidR="00D829DE" w:rsidRPr="00C36E70" w:rsidRDefault="00D829DE" w:rsidP="00D829DE">
      <w:pPr>
        <w:jc w:val="both"/>
      </w:pPr>
    </w:p>
    <w:p w14:paraId="2D712F42" w14:textId="77777777" w:rsidR="00D829DE" w:rsidRPr="00C36E70" w:rsidRDefault="00D829DE" w:rsidP="00D829DE">
      <w:pPr>
        <w:jc w:val="both"/>
      </w:pPr>
    </w:p>
    <w:p w14:paraId="6A2ED3F6" w14:textId="77777777" w:rsidR="00D829DE" w:rsidRPr="00C36E70" w:rsidRDefault="00D829DE" w:rsidP="00D829DE">
      <w:pPr>
        <w:jc w:val="both"/>
      </w:pPr>
    </w:p>
    <w:p w14:paraId="21866E2B" w14:textId="77777777" w:rsidR="00D829DE" w:rsidRPr="00C36E70" w:rsidRDefault="00D829DE" w:rsidP="00D829DE">
      <w:pPr>
        <w:jc w:val="both"/>
      </w:pPr>
    </w:p>
    <w:p w14:paraId="3D3D2D61" w14:textId="77777777" w:rsidR="00D829DE" w:rsidRPr="00C36E70" w:rsidRDefault="00D829DE" w:rsidP="00D829DE">
      <w:pPr>
        <w:jc w:val="both"/>
      </w:pPr>
    </w:p>
    <w:p w14:paraId="6F02C032" w14:textId="77777777" w:rsidR="00D829DE" w:rsidRPr="00C36E70" w:rsidRDefault="00D829DE" w:rsidP="00D829DE">
      <w:pPr>
        <w:jc w:val="both"/>
      </w:pPr>
    </w:p>
    <w:p w14:paraId="579435D3" w14:textId="77777777" w:rsidR="00D829DE" w:rsidRPr="00C36E70" w:rsidRDefault="00D829DE" w:rsidP="00D829DE">
      <w:pPr>
        <w:jc w:val="both"/>
      </w:pPr>
    </w:p>
    <w:p w14:paraId="6BE1BCA3" w14:textId="77777777" w:rsidR="00D829DE" w:rsidRPr="00C36E70" w:rsidRDefault="00D829DE" w:rsidP="00D829DE">
      <w:pPr>
        <w:jc w:val="both"/>
      </w:pPr>
    </w:p>
    <w:p w14:paraId="4E0EA303" w14:textId="77777777" w:rsidR="00D829DE" w:rsidRPr="00C36E70" w:rsidRDefault="00D829DE" w:rsidP="00D829DE">
      <w:pPr>
        <w:jc w:val="both"/>
      </w:pPr>
    </w:p>
    <w:p w14:paraId="22909637" w14:textId="77777777" w:rsidR="00D829DE" w:rsidRPr="00C36E70" w:rsidRDefault="00D829DE" w:rsidP="00D829DE">
      <w:pPr>
        <w:jc w:val="both"/>
      </w:pPr>
    </w:p>
    <w:p w14:paraId="1FDF7394" w14:textId="77777777" w:rsidR="00D829DE" w:rsidRPr="00DB08FA" w:rsidRDefault="00D829DE" w:rsidP="00D829DE">
      <w:pPr>
        <w:jc w:val="both"/>
      </w:pPr>
      <w:r>
        <w:rPr>
          <w:noProof/>
        </w:rPr>
        <w:drawing>
          <wp:anchor distT="0" distB="0" distL="114300" distR="114300" simplePos="0" relativeHeight="251665408" behindDoc="1" locked="0" layoutInCell="1" allowOverlap="1" wp14:anchorId="27DEE93C" wp14:editId="2DA65B72">
            <wp:simplePos x="0" y="0"/>
            <wp:positionH relativeFrom="page">
              <wp:align>right</wp:align>
            </wp:positionH>
            <wp:positionV relativeFrom="paragraph">
              <wp:posOffset>13970</wp:posOffset>
            </wp:positionV>
            <wp:extent cx="2522220" cy="35966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Pr>
          <w:rFonts w:ascii="Avenir Next" w:hAnsi="Avenir Next"/>
          <w:b/>
        </w:rPr>
        <w:t>ЭКСКЛЮЗИВНАЯ ВЕРСИЯ ДЛЯ БУТИКОВ CHRONOMASTER SPORT</w:t>
      </w:r>
    </w:p>
    <w:p w14:paraId="5A61C610" w14:textId="77777777" w:rsidR="00D829DE" w:rsidRPr="00DB08FA" w:rsidRDefault="00D829DE" w:rsidP="00D829DE">
      <w:pPr>
        <w:jc w:val="both"/>
        <w:rPr>
          <w:rFonts w:ascii="Avenir Next" w:hAnsi="Avenir Next" w:cs="OpenSans-CondensedLight"/>
          <w:sz w:val="18"/>
          <w:szCs w:val="18"/>
        </w:rPr>
      </w:pPr>
      <w:r>
        <w:rPr>
          <w:rFonts w:ascii="Avenir Next" w:hAnsi="Avenir Next"/>
          <w:sz w:val="18"/>
        </w:rPr>
        <w:t>Артикул: 03.3103.3600/69.M3100</w:t>
      </w:r>
    </w:p>
    <w:p w14:paraId="73F830B9" w14:textId="77777777" w:rsidR="00D829DE" w:rsidRPr="00C36E70" w:rsidRDefault="00D829DE" w:rsidP="00D829DE">
      <w:pPr>
        <w:jc w:val="both"/>
        <w:rPr>
          <w:rFonts w:ascii="Avenir Next" w:hAnsi="Avenir Next" w:cs="Arial"/>
          <w:sz w:val="16"/>
          <w:szCs w:val="36"/>
        </w:rPr>
      </w:pPr>
    </w:p>
    <w:p w14:paraId="13720C0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Основные характеристики:</w:t>
      </w:r>
      <w:r>
        <w:rPr>
          <w:rFonts w:ascii="Avenir Next" w:hAnsi="Avenir Next"/>
          <w:sz w:val="18"/>
        </w:rPr>
        <w:t xml:space="preserve"> Специальный трехцветный безель из керамики. Автоматический хронограф El Primero с колонным колесом, способный вести хронометраж и отображать его результаты с точностью до 1/10 секунды. Шкала точности до 1/10 секунды на керамическом безеле. Увеличенный 60-часовой запас хода. Указатель даты в положении «4 часа 30 минут». Механизм остановки секундной стрелки.</w:t>
      </w:r>
    </w:p>
    <w:p w14:paraId="1944A597"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Механизм</w:t>
      </w:r>
      <w:r>
        <w:rPr>
          <w:rFonts w:ascii="Avenir Next" w:hAnsi="Avenir Next"/>
          <w:sz w:val="18"/>
        </w:rPr>
        <w:t>: El Primero 3600, с автоподзаводом</w:t>
      </w:r>
    </w:p>
    <w:p w14:paraId="7991500B"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Частота колебаний:</w:t>
      </w:r>
      <w:r>
        <w:rPr>
          <w:rFonts w:ascii="Avenir Next" w:hAnsi="Avenir Next"/>
          <w:sz w:val="18"/>
        </w:rPr>
        <w:t xml:space="preserve"> 36 000 пк/ч (5 Гц)</w:t>
      </w:r>
      <w:r>
        <w:t xml:space="preserve"> </w:t>
      </w:r>
    </w:p>
    <w:p w14:paraId="56B8AD0E"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Запас</w:t>
      </w:r>
      <w:r>
        <w:rPr>
          <w:rFonts w:ascii="Avenir Next" w:hAnsi="Avenir Next"/>
          <w:sz w:val="18"/>
        </w:rPr>
        <w:t xml:space="preserve"> </w:t>
      </w:r>
      <w:r>
        <w:rPr>
          <w:rFonts w:ascii="Avenir Next" w:hAnsi="Avenir Next"/>
          <w:b/>
          <w:sz w:val="18"/>
        </w:rPr>
        <w:t>хода</w:t>
      </w:r>
      <w:r>
        <w:rPr>
          <w:rFonts w:ascii="Avenir Next" w:hAnsi="Avenir Next"/>
          <w:sz w:val="18"/>
        </w:rPr>
        <w:t>: примерно 60 часов</w:t>
      </w:r>
    </w:p>
    <w:p w14:paraId="05D3E40E"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Функции</w:t>
      </w:r>
      <w:r>
        <w:rPr>
          <w:rFonts w:ascii="Avenir Next" w:hAnsi="Avenir Next"/>
          <w:b/>
          <w:bCs/>
          <w:sz w:val="18"/>
        </w:rPr>
        <w:t>:</w:t>
      </w:r>
      <w:r>
        <w:rPr>
          <w:rFonts w:ascii="Avenir Next" w:hAnsi="Avenir Next"/>
          <w:sz w:val="18"/>
        </w:rPr>
        <w:t xml:space="preserve"> Хронограф со счетчиком 1/10 секунды. Центральные часовая и минутная стрелки. Маленькая секундная стрелка в положении «9 часов». Центральная стрелка хронографа, совершающая один оборот за 10 секунд, 60-минутный счетчик в положении «6 часов», 60-секундный счетчик в положении «3 часа»</w:t>
      </w:r>
    </w:p>
    <w:p w14:paraId="2CE0AB21" w14:textId="64672E89"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Отделка:</w:t>
      </w:r>
      <w:r>
        <w:rPr>
          <w:rFonts w:ascii="Avenir Next" w:hAnsi="Avenir Next"/>
          <w:sz w:val="18"/>
        </w:rPr>
        <w:t xml:space="preserve"> Новый ротор в форме звезды с сатинированной отделкой </w:t>
      </w:r>
    </w:p>
    <w:p w14:paraId="4211D3C0"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Цена</w:t>
      </w:r>
      <w:r>
        <w:rPr>
          <w:rFonts w:ascii="Avenir Next" w:hAnsi="Avenir Next"/>
          <w:sz w:val="18"/>
        </w:rPr>
        <w:t>: 11900 CHF</w:t>
      </w:r>
    </w:p>
    <w:p w14:paraId="40F54085"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Материал</w:t>
      </w:r>
      <w:r>
        <w:rPr>
          <w:rFonts w:ascii="Avenir Next" w:hAnsi="Avenir Next"/>
          <w:sz w:val="18"/>
        </w:rPr>
        <w:t>: Нержавеющая сталь и трехцветный керамический безель</w:t>
      </w:r>
    </w:p>
    <w:p w14:paraId="1BB90B0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Водонепроницаемость</w:t>
      </w:r>
      <w:r>
        <w:rPr>
          <w:rFonts w:ascii="Avenir Next" w:hAnsi="Avenir Next"/>
          <w:sz w:val="18"/>
        </w:rPr>
        <w:t>: 10 АТМ (300 м)</w:t>
      </w:r>
    </w:p>
    <w:p w14:paraId="24E7F34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Корпус:</w:t>
      </w:r>
      <w:r>
        <w:rPr>
          <w:rFonts w:ascii="Avenir Next" w:hAnsi="Avenir Next"/>
          <w:sz w:val="18"/>
        </w:rPr>
        <w:t xml:space="preserve"> 41 мм</w:t>
      </w:r>
    </w:p>
    <w:p w14:paraId="716D341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Циферблат</w:t>
      </w:r>
      <w:r>
        <w:rPr>
          <w:rFonts w:ascii="Avenir Next" w:hAnsi="Avenir Next"/>
          <w:sz w:val="18"/>
        </w:rPr>
        <w:t xml:space="preserve">: Серебряного цвета, с гильоше «Солнечные лучи» и счетчиками трех разных цветов </w:t>
      </w:r>
    </w:p>
    <w:p w14:paraId="05758C17"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Часовые метки</w:t>
      </w:r>
      <w:r>
        <w:rPr>
          <w:rFonts w:ascii="Avenir Next" w:hAnsi="Avenir Next"/>
          <w:sz w:val="18"/>
        </w:rPr>
        <w:t>: Фацетированные, с родиевым напылением и люминесцентным покрытием SuperLuminova SLN C1</w:t>
      </w:r>
    </w:p>
    <w:p w14:paraId="098C0788" w14:textId="77777777" w:rsidR="00D829DE" w:rsidRPr="00DB08FA" w:rsidRDefault="00D829DE" w:rsidP="00D829DE">
      <w:pPr>
        <w:autoSpaceDE w:val="0"/>
        <w:autoSpaceDN w:val="0"/>
        <w:adjustRightInd w:val="0"/>
        <w:spacing w:line="276" w:lineRule="auto"/>
      </w:pPr>
      <w:r>
        <w:rPr>
          <w:rFonts w:ascii="Avenir Next" w:hAnsi="Avenir Next"/>
          <w:b/>
          <w:sz w:val="18"/>
        </w:rPr>
        <w:t>Стрелки</w:t>
      </w:r>
      <w:r>
        <w:rPr>
          <w:rFonts w:ascii="Avenir Next" w:hAnsi="Avenir Next"/>
          <w:sz w:val="18"/>
        </w:rPr>
        <w:t>: Фацетированные, с родиевым напылением и люминесцентным покрытием SuperLuminova SLN C1</w:t>
      </w:r>
    </w:p>
    <w:p w14:paraId="5C099038" w14:textId="77777777" w:rsidR="00D829DE" w:rsidRPr="00CC127C"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Ремень/браслет и застежка:</w:t>
      </w:r>
      <w:r>
        <w:rPr>
          <w:rFonts w:ascii="Avenir Next" w:hAnsi="Avenir Next"/>
          <w:sz w:val="18"/>
        </w:rPr>
        <w:t xml:space="preserve"> Металлический браслет с двойной раскладывающейся застежкой  </w:t>
      </w:r>
    </w:p>
    <w:p w14:paraId="75EEADCD" w14:textId="77777777" w:rsidR="00D829DE" w:rsidRPr="00C36E70" w:rsidRDefault="00D829DE" w:rsidP="00D829DE">
      <w:pPr>
        <w:jc w:val="both"/>
      </w:pPr>
    </w:p>
    <w:p w14:paraId="608E7C2B" w14:textId="77777777" w:rsidR="00D829DE" w:rsidRPr="00C36E70" w:rsidRDefault="00D829DE" w:rsidP="00D829DE">
      <w:pPr>
        <w:jc w:val="both"/>
      </w:pPr>
    </w:p>
    <w:p w14:paraId="553E70A3" w14:textId="77777777" w:rsidR="00D829DE" w:rsidRPr="00C36E70" w:rsidRDefault="00D829DE" w:rsidP="00D829DE">
      <w:pPr>
        <w:jc w:val="both"/>
      </w:pPr>
    </w:p>
    <w:p w14:paraId="5773F016" w14:textId="77777777" w:rsidR="00D829DE" w:rsidRPr="00C36E70" w:rsidRDefault="00D829DE" w:rsidP="00D829DE">
      <w:pPr>
        <w:jc w:val="both"/>
      </w:pPr>
    </w:p>
    <w:p w14:paraId="15CE51CA" w14:textId="77777777" w:rsidR="00D829DE" w:rsidRPr="00C36E70" w:rsidRDefault="00D829DE" w:rsidP="00D829DE">
      <w:pPr>
        <w:jc w:val="both"/>
      </w:pPr>
    </w:p>
    <w:p w14:paraId="27246509" w14:textId="77777777" w:rsidR="00D829DE" w:rsidRPr="00C36E70" w:rsidRDefault="00D829DE" w:rsidP="00D829DE">
      <w:pPr>
        <w:jc w:val="both"/>
      </w:pPr>
    </w:p>
    <w:p w14:paraId="3A44DC04" w14:textId="77777777" w:rsidR="00D829DE" w:rsidRPr="00C36E70" w:rsidRDefault="00D829DE" w:rsidP="00D829DE">
      <w:pPr>
        <w:jc w:val="both"/>
      </w:pPr>
    </w:p>
    <w:p w14:paraId="7EB965CF" w14:textId="77777777" w:rsidR="00D829DE" w:rsidRPr="00C36E70" w:rsidRDefault="00D829DE" w:rsidP="00D829DE">
      <w:pPr>
        <w:jc w:val="both"/>
      </w:pPr>
    </w:p>
    <w:p w14:paraId="2983A6AB" w14:textId="77777777" w:rsidR="00D829DE" w:rsidRPr="00C36E70" w:rsidRDefault="00D829DE" w:rsidP="00D829DE">
      <w:pPr>
        <w:jc w:val="both"/>
      </w:pPr>
    </w:p>
    <w:p w14:paraId="3A9DBA53" w14:textId="77777777" w:rsidR="00D829DE" w:rsidRPr="00C36E70" w:rsidRDefault="00D829DE" w:rsidP="00D829DE">
      <w:pPr>
        <w:jc w:val="both"/>
      </w:pPr>
    </w:p>
    <w:p w14:paraId="5001D193" w14:textId="77777777" w:rsidR="00D829DE" w:rsidRPr="00C36E70" w:rsidRDefault="00D829DE" w:rsidP="00D829DE">
      <w:pPr>
        <w:jc w:val="both"/>
      </w:pPr>
    </w:p>
    <w:p w14:paraId="70D1E2EB" w14:textId="77777777" w:rsidR="00D829DE" w:rsidRPr="00C36E70" w:rsidRDefault="00D829DE" w:rsidP="00D829DE">
      <w:pPr>
        <w:jc w:val="both"/>
      </w:pPr>
    </w:p>
    <w:p w14:paraId="3EFB4E80" w14:textId="77777777" w:rsidR="00D829DE" w:rsidRPr="00C36E70" w:rsidRDefault="00D829DE" w:rsidP="00D829DE">
      <w:pPr>
        <w:jc w:val="both"/>
      </w:pPr>
    </w:p>
    <w:p w14:paraId="49FF6B87" w14:textId="77777777" w:rsidR="00D829DE" w:rsidRPr="00C36E70" w:rsidRDefault="00D829DE" w:rsidP="00D829DE">
      <w:pPr>
        <w:jc w:val="both"/>
      </w:pPr>
    </w:p>
    <w:p w14:paraId="66CCEA84" w14:textId="77777777" w:rsidR="00D829DE" w:rsidRPr="00C36E70" w:rsidRDefault="00D829DE" w:rsidP="00D829DE">
      <w:pPr>
        <w:jc w:val="both"/>
      </w:pPr>
    </w:p>
    <w:p w14:paraId="5E4DA6F0" w14:textId="77777777" w:rsidR="00D829DE" w:rsidRPr="00C36E70" w:rsidRDefault="00D829DE" w:rsidP="00D829DE">
      <w:pPr>
        <w:jc w:val="both"/>
      </w:pPr>
    </w:p>
    <w:p w14:paraId="640A2EFC" w14:textId="77777777" w:rsidR="00D829DE" w:rsidRPr="00C36E70" w:rsidRDefault="00D829DE" w:rsidP="00D829DE">
      <w:pPr>
        <w:jc w:val="both"/>
      </w:pPr>
    </w:p>
    <w:p w14:paraId="75B965AA" w14:textId="77777777" w:rsidR="00D829DE" w:rsidRPr="00C36E70" w:rsidRDefault="00D829DE" w:rsidP="00D829DE">
      <w:pPr>
        <w:jc w:val="both"/>
      </w:pPr>
    </w:p>
    <w:p w14:paraId="647E2F14" w14:textId="77777777" w:rsidR="00D829DE" w:rsidRPr="00C36E70" w:rsidRDefault="00D829DE" w:rsidP="00D829DE">
      <w:pPr>
        <w:jc w:val="both"/>
      </w:pPr>
    </w:p>
    <w:p w14:paraId="1FEAF153" w14:textId="77777777" w:rsidR="009C786B" w:rsidRPr="00C36E70" w:rsidRDefault="009C786B" w:rsidP="00AE1C3B">
      <w:pPr>
        <w:jc w:val="both"/>
        <w:rPr>
          <w:rFonts w:ascii="Avenir Next" w:hAnsi="Avenir Next"/>
          <w:sz w:val="22"/>
          <w:szCs w:val="22"/>
        </w:rPr>
      </w:pPr>
    </w:p>
    <w:sectPr w:rsidR="009C786B" w:rsidRPr="00C36E7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00BBA" w14:textId="77777777" w:rsidR="00435252" w:rsidRDefault="00435252" w:rsidP="00590F3A">
      <w:r>
        <w:separator/>
      </w:r>
    </w:p>
  </w:endnote>
  <w:endnote w:type="continuationSeparator" w:id="0">
    <w:p w14:paraId="1C7C7116" w14:textId="77777777" w:rsidR="00435252" w:rsidRDefault="00435252" w:rsidP="0059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8970" w14:textId="77777777" w:rsidR="00590F3A" w:rsidRPr="00C36E70" w:rsidRDefault="00590F3A" w:rsidP="00590F3A">
    <w:pPr>
      <w:pStyle w:val="Pieddepage"/>
      <w:jc w:val="center"/>
      <w:rPr>
        <w:rFonts w:ascii="Avenir Next" w:hAnsi="Avenir Next"/>
        <w:sz w:val="18"/>
        <w:szCs w:val="18"/>
        <w:lang w:val="fr-FR"/>
      </w:rPr>
    </w:pPr>
    <w:r w:rsidRPr="00C36E70">
      <w:rPr>
        <w:rFonts w:ascii="Avenir Next" w:hAnsi="Avenir Next"/>
        <w:b/>
        <w:sz w:val="18"/>
        <w:lang w:val="fr-FR"/>
      </w:rPr>
      <w:t>ZENITH</w:t>
    </w:r>
    <w:r w:rsidRPr="00C36E70">
      <w:rPr>
        <w:rFonts w:ascii="Avenir Next" w:hAnsi="Avenir Next"/>
        <w:sz w:val="18"/>
        <w:lang w:val="fr-FR"/>
      </w:rPr>
      <w:t xml:space="preserve"> | www.zenith-watches.com | Rue des Billodes 34-36 | CH-2400 Le Locle</w:t>
    </w:r>
  </w:p>
  <w:p w14:paraId="26F1579F" w14:textId="0BAF185D" w:rsidR="00590F3A" w:rsidRDefault="00590F3A" w:rsidP="00590F3A">
    <w:pPr>
      <w:pStyle w:val="Pieddepage"/>
      <w:jc w:val="center"/>
    </w:pPr>
    <w:r>
      <w:rPr>
        <w:rFonts w:ascii="Avenir Next" w:hAnsi="Avenir Next"/>
        <w:sz w:val="18"/>
      </w:rPr>
      <w:t xml:space="preserve">Отдел по работе с международными СМИ – Электронная почта: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D139" w14:textId="77777777" w:rsidR="00435252" w:rsidRDefault="00435252" w:rsidP="00590F3A">
      <w:r>
        <w:separator/>
      </w:r>
    </w:p>
  </w:footnote>
  <w:footnote w:type="continuationSeparator" w:id="0">
    <w:p w14:paraId="42B36B5D" w14:textId="77777777" w:rsidR="00435252" w:rsidRDefault="00435252" w:rsidP="0059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3B9" w14:textId="4D884419" w:rsidR="00590F3A" w:rsidRDefault="00590F3A" w:rsidP="00590F3A">
    <w:pPr>
      <w:pStyle w:val="En-tte"/>
      <w:jc w:val="center"/>
    </w:pPr>
    <w:r>
      <w:rPr>
        <w:noProof/>
      </w:rPr>
      <w:drawing>
        <wp:inline distT="0" distB="0" distL="0" distR="0" wp14:anchorId="40E8198B" wp14:editId="2328C64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FA94FC4" w14:textId="77777777" w:rsidR="00590F3A" w:rsidRDefault="00590F3A" w:rsidP="00590F3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769EC"/>
    <w:multiLevelType w:val="hybridMultilevel"/>
    <w:tmpl w:val="D510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9B4E7C"/>
    <w:multiLevelType w:val="hybridMultilevel"/>
    <w:tmpl w:val="7386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E4"/>
    <w:rsid w:val="0004783C"/>
    <w:rsid w:val="000C1A19"/>
    <w:rsid w:val="000C40F9"/>
    <w:rsid w:val="000C56B1"/>
    <w:rsid w:val="0010445B"/>
    <w:rsid w:val="001271E7"/>
    <w:rsid w:val="00141952"/>
    <w:rsid w:val="00143E12"/>
    <w:rsid w:val="00204FC5"/>
    <w:rsid w:val="00233DD0"/>
    <w:rsid w:val="00251D74"/>
    <w:rsid w:val="00302BAE"/>
    <w:rsid w:val="00342A88"/>
    <w:rsid w:val="0037451E"/>
    <w:rsid w:val="0038167E"/>
    <w:rsid w:val="003963A6"/>
    <w:rsid w:val="003A5627"/>
    <w:rsid w:val="003C3B86"/>
    <w:rsid w:val="003C4194"/>
    <w:rsid w:val="00402345"/>
    <w:rsid w:val="00411C5E"/>
    <w:rsid w:val="004157AC"/>
    <w:rsid w:val="00420EA5"/>
    <w:rsid w:val="00435252"/>
    <w:rsid w:val="00491643"/>
    <w:rsid w:val="005423B8"/>
    <w:rsid w:val="00544FCB"/>
    <w:rsid w:val="00560C16"/>
    <w:rsid w:val="00565F61"/>
    <w:rsid w:val="0057314D"/>
    <w:rsid w:val="00590F3A"/>
    <w:rsid w:val="005939DB"/>
    <w:rsid w:val="005C6784"/>
    <w:rsid w:val="005F1D04"/>
    <w:rsid w:val="00611D69"/>
    <w:rsid w:val="00616DF7"/>
    <w:rsid w:val="00624B02"/>
    <w:rsid w:val="00666C8E"/>
    <w:rsid w:val="006D3D12"/>
    <w:rsid w:val="007202B7"/>
    <w:rsid w:val="0073417A"/>
    <w:rsid w:val="00735A54"/>
    <w:rsid w:val="00736040"/>
    <w:rsid w:val="007C51E4"/>
    <w:rsid w:val="007D2F77"/>
    <w:rsid w:val="00824924"/>
    <w:rsid w:val="00824B40"/>
    <w:rsid w:val="00830EA0"/>
    <w:rsid w:val="008363B3"/>
    <w:rsid w:val="008A2387"/>
    <w:rsid w:val="008D59FF"/>
    <w:rsid w:val="00935387"/>
    <w:rsid w:val="009956F2"/>
    <w:rsid w:val="009B7D5A"/>
    <w:rsid w:val="009C786B"/>
    <w:rsid w:val="00A27B0C"/>
    <w:rsid w:val="00A322C7"/>
    <w:rsid w:val="00AE1C3B"/>
    <w:rsid w:val="00AF59D0"/>
    <w:rsid w:val="00B33A23"/>
    <w:rsid w:val="00B90E48"/>
    <w:rsid w:val="00B96FF7"/>
    <w:rsid w:val="00C227E7"/>
    <w:rsid w:val="00C26C52"/>
    <w:rsid w:val="00C36E70"/>
    <w:rsid w:val="00CA1F1B"/>
    <w:rsid w:val="00D021C8"/>
    <w:rsid w:val="00D25BC5"/>
    <w:rsid w:val="00D5731E"/>
    <w:rsid w:val="00D829DE"/>
    <w:rsid w:val="00DE751A"/>
    <w:rsid w:val="00E3440C"/>
    <w:rsid w:val="00E86036"/>
    <w:rsid w:val="00ED182C"/>
    <w:rsid w:val="00ED2907"/>
    <w:rsid w:val="00ED2FA0"/>
    <w:rsid w:val="00F4428C"/>
    <w:rsid w:val="00FC2612"/>
    <w:rsid w:val="00FC41CD"/>
    <w:rsid w:val="00FF69C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0E21"/>
  <w15:chartTrackingRefBased/>
  <w15:docId w15:val="{90D64B60-9EE7-E14C-BCDF-308331B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D5731E"/>
    <w:rPr>
      <w:sz w:val="16"/>
      <w:szCs w:val="16"/>
    </w:rPr>
  </w:style>
  <w:style w:type="paragraph" w:styleId="Commentaire">
    <w:name w:val="annotation text"/>
    <w:basedOn w:val="Normal"/>
    <w:link w:val="CommentaireCar"/>
    <w:uiPriority w:val="99"/>
    <w:unhideWhenUsed/>
    <w:rsid w:val="00D5731E"/>
    <w:rPr>
      <w:sz w:val="20"/>
      <w:szCs w:val="20"/>
    </w:rPr>
  </w:style>
  <w:style w:type="character" w:customStyle="1" w:styleId="CommentaireCar">
    <w:name w:val="Commentaire Car"/>
    <w:basedOn w:val="Policepardfaut"/>
    <w:link w:val="Commentaire"/>
    <w:uiPriority w:val="99"/>
    <w:rsid w:val="00D5731E"/>
    <w:rPr>
      <w:sz w:val="20"/>
      <w:szCs w:val="20"/>
      <w:lang w:val="ru-RU"/>
    </w:rPr>
  </w:style>
  <w:style w:type="paragraph" w:styleId="Paragraphedeliste">
    <w:name w:val="List Paragraph"/>
    <w:basedOn w:val="Normal"/>
    <w:uiPriority w:val="34"/>
    <w:qFormat/>
    <w:rsid w:val="009C786B"/>
    <w:pPr>
      <w:ind w:left="720"/>
      <w:contextualSpacing/>
    </w:pPr>
  </w:style>
  <w:style w:type="paragraph" w:styleId="Objetducommentaire">
    <w:name w:val="annotation subject"/>
    <w:basedOn w:val="Commentaire"/>
    <w:next w:val="Commentaire"/>
    <w:link w:val="ObjetducommentaireCar"/>
    <w:uiPriority w:val="99"/>
    <w:semiHidden/>
    <w:unhideWhenUsed/>
    <w:rsid w:val="00204FC5"/>
    <w:rPr>
      <w:b/>
      <w:bCs/>
    </w:rPr>
  </w:style>
  <w:style w:type="character" w:customStyle="1" w:styleId="ObjetducommentaireCar">
    <w:name w:val="Objet du commentaire Car"/>
    <w:basedOn w:val="CommentaireCar"/>
    <w:link w:val="Objetducommentaire"/>
    <w:uiPriority w:val="99"/>
    <w:semiHidden/>
    <w:rsid w:val="00204FC5"/>
    <w:rPr>
      <w:b/>
      <w:bCs/>
      <w:sz w:val="20"/>
      <w:szCs w:val="20"/>
      <w:lang w:val="ru-RU"/>
    </w:rPr>
  </w:style>
  <w:style w:type="paragraph" w:styleId="En-tte">
    <w:name w:val="header"/>
    <w:basedOn w:val="Normal"/>
    <w:link w:val="En-tteCar"/>
    <w:uiPriority w:val="99"/>
    <w:unhideWhenUsed/>
    <w:rsid w:val="00590F3A"/>
    <w:pPr>
      <w:tabs>
        <w:tab w:val="center" w:pos="4536"/>
        <w:tab w:val="right" w:pos="9072"/>
      </w:tabs>
    </w:pPr>
  </w:style>
  <w:style w:type="character" w:customStyle="1" w:styleId="En-tteCar">
    <w:name w:val="En-tête Car"/>
    <w:basedOn w:val="Policepardfaut"/>
    <w:link w:val="En-tte"/>
    <w:uiPriority w:val="99"/>
    <w:rsid w:val="00590F3A"/>
  </w:style>
  <w:style w:type="paragraph" w:styleId="Pieddepage">
    <w:name w:val="footer"/>
    <w:basedOn w:val="Normal"/>
    <w:link w:val="PieddepageCar"/>
    <w:uiPriority w:val="99"/>
    <w:unhideWhenUsed/>
    <w:rsid w:val="00590F3A"/>
    <w:pPr>
      <w:tabs>
        <w:tab w:val="center" w:pos="4536"/>
        <w:tab w:val="right" w:pos="9072"/>
      </w:tabs>
    </w:pPr>
  </w:style>
  <w:style w:type="character" w:customStyle="1" w:styleId="PieddepageCar">
    <w:name w:val="Pied de page Car"/>
    <w:basedOn w:val="Policepardfaut"/>
    <w:link w:val="Pieddepage"/>
    <w:uiPriority w:val="99"/>
    <w:rsid w:val="00590F3A"/>
  </w:style>
  <w:style w:type="character" w:styleId="Lienhypertexte">
    <w:name w:val="Hyperlink"/>
    <w:basedOn w:val="Policepardfaut"/>
    <w:uiPriority w:val="99"/>
    <w:semiHidden/>
    <w:unhideWhenUsed/>
    <w:rsid w:val="00590F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5215">
      <w:bodyDiv w:val="1"/>
      <w:marLeft w:val="0"/>
      <w:marRight w:val="0"/>
      <w:marTop w:val="0"/>
      <w:marBottom w:val="0"/>
      <w:divBdr>
        <w:top w:val="none" w:sz="0" w:space="0" w:color="auto"/>
        <w:left w:val="none" w:sz="0" w:space="0" w:color="auto"/>
        <w:bottom w:val="none" w:sz="0" w:space="0" w:color="auto"/>
        <w:right w:val="none" w:sz="0" w:space="0" w:color="auto"/>
      </w:divBdr>
      <w:divsChild>
        <w:div w:id="1345520860">
          <w:marLeft w:val="907"/>
          <w:marRight w:val="0"/>
          <w:marTop w:val="0"/>
          <w:marBottom w:val="0"/>
          <w:divBdr>
            <w:top w:val="none" w:sz="0" w:space="0" w:color="auto"/>
            <w:left w:val="none" w:sz="0" w:space="0" w:color="auto"/>
            <w:bottom w:val="none" w:sz="0" w:space="0" w:color="auto"/>
            <w:right w:val="none" w:sz="0" w:space="0" w:color="auto"/>
          </w:divBdr>
        </w:div>
        <w:div w:id="1072652942">
          <w:marLeft w:val="907"/>
          <w:marRight w:val="0"/>
          <w:marTop w:val="0"/>
          <w:marBottom w:val="0"/>
          <w:divBdr>
            <w:top w:val="none" w:sz="0" w:space="0" w:color="auto"/>
            <w:left w:val="none" w:sz="0" w:space="0" w:color="auto"/>
            <w:bottom w:val="none" w:sz="0" w:space="0" w:color="auto"/>
            <w:right w:val="none" w:sz="0" w:space="0" w:color="auto"/>
          </w:divBdr>
        </w:div>
        <w:div w:id="1026367148">
          <w:marLeft w:val="907"/>
          <w:marRight w:val="0"/>
          <w:marTop w:val="0"/>
          <w:marBottom w:val="0"/>
          <w:divBdr>
            <w:top w:val="none" w:sz="0" w:space="0" w:color="auto"/>
            <w:left w:val="none" w:sz="0" w:space="0" w:color="auto"/>
            <w:bottom w:val="none" w:sz="0" w:space="0" w:color="auto"/>
            <w:right w:val="none" w:sz="0" w:space="0" w:color="auto"/>
          </w:divBdr>
        </w:div>
        <w:div w:id="196235728">
          <w:marLeft w:val="907"/>
          <w:marRight w:val="0"/>
          <w:marTop w:val="0"/>
          <w:marBottom w:val="0"/>
          <w:divBdr>
            <w:top w:val="none" w:sz="0" w:space="0" w:color="auto"/>
            <w:left w:val="none" w:sz="0" w:space="0" w:color="auto"/>
            <w:bottom w:val="none" w:sz="0" w:space="0" w:color="auto"/>
            <w:right w:val="none" w:sz="0" w:space="0" w:color="auto"/>
          </w:divBdr>
        </w:div>
        <w:div w:id="786971945">
          <w:marLeft w:val="907"/>
          <w:marRight w:val="0"/>
          <w:marTop w:val="0"/>
          <w:marBottom w:val="0"/>
          <w:divBdr>
            <w:top w:val="none" w:sz="0" w:space="0" w:color="auto"/>
            <w:left w:val="none" w:sz="0" w:space="0" w:color="auto"/>
            <w:bottom w:val="none" w:sz="0" w:space="0" w:color="auto"/>
            <w:right w:val="none" w:sz="0" w:space="0" w:color="auto"/>
          </w:divBdr>
        </w:div>
        <w:div w:id="208036295">
          <w:marLeft w:val="907"/>
          <w:marRight w:val="0"/>
          <w:marTop w:val="0"/>
          <w:marBottom w:val="0"/>
          <w:divBdr>
            <w:top w:val="none" w:sz="0" w:space="0" w:color="auto"/>
            <w:left w:val="none" w:sz="0" w:space="0" w:color="auto"/>
            <w:bottom w:val="none" w:sz="0" w:space="0" w:color="auto"/>
            <w:right w:val="none" w:sz="0" w:space="0" w:color="auto"/>
          </w:divBdr>
        </w:div>
      </w:divsChild>
    </w:div>
    <w:div w:id="677581647">
      <w:bodyDiv w:val="1"/>
      <w:marLeft w:val="0"/>
      <w:marRight w:val="0"/>
      <w:marTop w:val="0"/>
      <w:marBottom w:val="0"/>
      <w:divBdr>
        <w:top w:val="none" w:sz="0" w:space="0" w:color="auto"/>
        <w:left w:val="none" w:sz="0" w:space="0" w:color="auto"/>
        <w:bottom w:val="none" w:sz="0" w:space="0" w:color="auto"/>
        <w:right w:val="none" w:sz="0" w:space="0" w:color="auto"/>
      </w:divBdr>
    </w:div>
    <w:div w:id="1533180097">
      <w:bodyDiv w:val="1"/>
      <w:marLeft w:val="0"/>
      <w:marRight w:val="0"/>
      <w:marTop w:val="0"/>
      <w:marBottom w:val="0"/>
      <w:divBdr>
        <w:top w:val="none" w:sz="0" w:space="0" w:color="auto"/>
        <w:left w:val="none" w:sz="0" w:space="0" w:color="auto"/>
        <w:bottom w:val="none" w:sz="0" w:space="0" w:color="auto"/>
        <w:right w:val="none" w:sz="0" w:space="0" w:color="auto"/>
      </w:divBdr>
      <w:divsChild>
        <w:div w:id="1473643509">
          <w:marLeft w:val="547"/>
          <w:marRight w:val="0"/>
          <w:marTop w:val="0"/>
          <w:marBottom w:val="0"/>
          <w:divBdr>
            <w:top w:val="none" w:sz="0" w:space="0" w:color="auto"/>
            <w:left w:val="none" w:sz="0" w:space="0" w:color="auto"/>
            <w:bottom w:val="none" w:sz="0" w:space="0" w:color="auto"/>
            <w:right w:val="none" w:sz="0" w:space="0" w:color="auto"/>
          </w:divBdr>
        </w:div>
        <w:div w:id="162474400">
          <w:marLeft w:val="547"/>
          <w:marRight w:val="0"/>
          <w:marTop w:val="0"/>
          <w:marBottom w:val="0"/>
          <w:divBdr>
            <w:top w:val="none" w:sz="0" w:space="0" w:color="auto"/>
            <w:left w:val="none" w:sz="0" w:space="0" w:color="auto"/>
            <w:bottom w:val="none" w:sz="0" w:space="0" w:color="auto"/>
            <w:right w:val="none" w:sz="0" w:space="0" w:color="auto"/>
          </w:divBdr>
        </w:div>
        <w:div w:id="77026855">
          <w:marLeft w:val="547"/>
          <w:marRight w:val="0"/>
          <w:marTop w:val="0"/>
          <w:marBottom w:val="0"/>
          <w:divBdr>
            <w:top w:val="none" w:sz="0" w:space="0" w:color="auto"/>
            <w:left w:val="none" w:sz="0" w:space="0" w:color="auto"/>
            <w:bottom w:val="none" w:sz="0" w:space="0" w:color="auto"/>
            <w:right w:val="none" w:sz="0" w:space="0" w:color="auto"/>
          </w:divBdr>
        </w:div>
        <w:div w:id="14672412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3350</Words>
  <Characters>18425</Characters>
  <Application>Microsoft Office Word</Application>
  <DocSecurity>0</DocSecurity>
  <Lines>153</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dcterms:created xsi:type="dcterms:W3CDTF">2022-03-28T14:52:00Z</dcterms:created>
  <dcterms:modified xsi:type="dcterms:W3CDTF">2022-03-28T14:52:00Z</dcterms:modified>
</cp:coreProperties>
</file>