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05FDF72D" w14:textId="4DB89A4C" w:rsidR="00445F50" w:rsidRPr="002C73A2" w:rsidRDefault="00AA40D8" w:rsidP="00445F50">
      <w:pPr>
        <w:pStyle w:val="NormalWeb"/>
        <w:jc w:val="center"/>
        <w:rPr>
          <w:rFonts w:ascii="Avenir Next" w:hAnsi="Avenir Next" w:cs="Helvetica Neue"/>
          <w:b/>
          <w:bCs/>
          <w:color w:val="000000"/>
          <w:sz w:val="20"/>
          <w:szCs w:val="20"/>
        </w:rPr>
      </w:pPr>
      <w:r>
        <w:rPr>
          <w:rFonts w:ascii="Avenir Next" w:hAnsi="Avenir Next"/>
          <w:b/>
          <w:color w:val="000000"/>
          <w:sz w:val="20"/>
        </w:rPr>
        <w:t>UN PROYECTO SIN PRECEDENTES EN LA RELOJERÍA: ZENITH, KARI VOUTILAINEN Y PHILLIPS EN COLABORACIÓN CON BACS &amp; RUSSO SE UNEN PARA CREAR UNA OBRA MAESTRA MODERNA CON UN MOVIMIENTO DE CRONÓMETRO HISTÓRICO</w:t>
      </w:r>
    </w:p>
    <w:p w14:paraId="4F6A02F0" w14:textId="59A56A7F" w:rsidR="000234CC" w:rsidRDefault="00E81714" w:rsidP="00FD5E37">
      <w:pPr>
        <w:pStyle w:val="NormalWeb"/>
        <w:jc w:val="both"/>
        <w:rPr>
          <w:rFonts w:ascii="Avenir Next" w:hAnsi="Avenir Next"/>
          <w:b/>
          <w:bCs/>
          <w:color w:val="000000" w:themeColor="text1"/>
          <w:sz w:val="18"/>
          <w:szCs w:val="18"/>
        </w:rPr>
      </w:pPr>
      <w:r>
        <w:rPr>
          <w:rFonts w:ascii="Avenir Next" w:hAnsi="Avenir Next"/>
          <w:b/>
          <w:sz w:val="18"/>
        </w:rPr>
        <w:t xml:space="preserve">Ginebra, 2 de junio de 2022: nace una colaboración monumental en la relojería. ZENITH pone a su disposición, por primera vez en su historia, su movimiento más premiado de la edad de oro de las competiciones de cronometría. </w:t>
      </w:r>
      <w:r>
        <w:rPr>
          <w:rFonts w:ascii="Avenir Next" w:hAnsi="Avenir Next"/>
          <w:b/>
          <w:color w:val="000000" w:themeColor="text1"/>
          <w:sz w:val="18"/>
        </w:rPr>
        <w:t xml:space="preserve">La idea iniciada por Aurel </w:t>
      </w:r>
      <w:proofErr w:type="spellStart"/>
      <w:r>
        <w:rPr>
          <w:rFonts w:ascii="Avenir Next" w:hAnsi="Avenir Next"/>
          <w:b/>
          <w:color w:val="000000" w:themeColor="text1"/>
          <w:sz w:val="18"/>
        </w:rPr>
        <w:t>Bacs</w:t>
      </w:r>
      <w:proofErr w:type="spellEnd"/>
      <w:r>
        <w:rPr>
          <w:rFonts w:ascii="Avenir Next" w:hAnsi="Avenir Next"/>
          <w:b/>
          <w:color w:val="000000" w:themeColor="text1"/>
          <w:sz w:val="18"/>
        </w:rPr>
        <w:t xml:space="preserve"> y Alexandre </w:t>
      </w:r>
      <w:proofErr w:type="spellStart"/>
      <w:r>
        <w:rPr>
          <w:rFonts w:ascii="Avenir Next" w:hAnsi="Avenir Next"/>
          <w:b/>
          <w:color w:val="000000" w:themeColor="text1"/>
          <w:sz w:val="18"/>
        </w:rPr>
        <w:t>Ghotbi</w:t>
      </w:r>
      <w:proofErr w:type="spellEnd"/>
      <w:r>
        <w:rPr>
          <w:rFonts w:ascii="Avenir Next" w:hAnsi="Avenir Next"/>
          <w:b/>
          <w:color w:val="000000" w:themeColor="text1"/>
          <w:sz w:val="18"/>
        </w:rPr>
        <w:t xml:space="preserve"> de Phillips, con quienes ZENITH ya había trabajado en piezas únicas y ediciones exclusivas, llevó a Phillips, en asociación con </w:t>
      </w:r>
      <w:proofErr w:type="spellStart"/>
      <w:r>
        <w:rPr>
          <w:rFonts w:ascii="Avenir Next" w:hAnsi="Avenir Next"/>
          <w:b/>
          <w:color w:val="000000" w:themeColor="text1"/>
          <w:sz w:val="18"/>
        </w:rPr>
        <w:t>Bacs</w:t>
      </w:r>
      <w:proofErr w:type="spellEnd"/>
      <w:r>
        <w:rPr>
          <w:rFonts w:ascii="Avenir Next" w:hAnsi="Avenir Next"/>
          <w:b/>
          <w:color w:val="000000" w:themeColor="text1"/>
          <w:sz w:val="18"/>
        </w:rPr>
        <w:t xml:space="preserve"> &amp; Russo, a invitar al famoso relojero independiente Kari </w:t>
      </w:r>
      <w:proofErr w:type="spellStart"/>
      <w:r>
        <w:rPr>
          <w:rFonts w:ascii="Avenir Next" w:hAnsi="Avenir Next"/>
          <w:b/>
          <w:color w:val="000000" w:themeColor="text1"/>
          <w:sz w:val="18"/>
        </w:rPr>
        <w:t>Voutilainen</w:t>
      </w:r>
      <w:proofErr w:type="spellEnd"/>
      <w:r>
        <w:rPr>
          <w:rFonts w:ascii="Avenir Next" w:hAnsi="Avenir Next"/>
          <w:b/>
          <w:color w:val="000000" w:themeColor="text1"/>
          <w:sz w:val="18"/>
        </w:rPr>
        <w:t xml:space="preserve"> para que restaurase y decorase a mano</w:t>
      </w:r>
      <w:r>
        <w:rPr>
          <w:rFonts w:ascii="Avenir Next" w:hAnsi="Avenir Next"/>
          <w:b/>
          <w:color w:val="FF0000"/>
          <w:sz w:val="18"/>
        </w:rPr>
        <w:t xml:space="preserve"> </w:t>
      </w:r>
      <w:r>
        <w:rPr>
          <w:rFonts w:ascii="Avenir Next" w:hAnsi="Avenir Next"/>
          <w:b/>
          <w:sz w:val="18"/>
        </w:rPr>
        <w:t>un lote de movimientos ZENITH Calibre 135-O, todos ellos ganadores de concursos de cronómetros de observatorio.</w:t>
      </w:r>
      <w:r>
        <w:rPr>
          <w:rFonts w:ascii="Avenir Next" w:hAnsi="Avenir Next"/>
          <w:b/>
          <w:color w:val="000000" w:themeColor="text1"/>
          <w:sz w:val="18"/>
        </w:rPr>
        <w:t xml:space="preserve"> El resultado es un cronómetro contemporáneo producido en una serie de 10 piezas y vendido exclusivamente por Phillips en asociación con </w:t>
      </w:r>
      <w:proofErr w:type="spellStart"/>
      <w:r>
        <w:rPr>
          <w:rFonts w:ascii="Avenir Next" w:hAnsi="Avenir Next"/>
          <w:b/>
          <w:color w:val="000000" w:themeColor="text1"/>
          <w:sz w:val="18"/>
        </w:rPr>
        <w:t>Bacs</w:t>
      </w:r>
      <w:proofErr w:type="spellEnd"/>
      <w:r>
        <w:rPr>
          <w:rFonts w:ascii="Avenir Next" w:hAnsi="Avenir Next"/>
          <w:b/>
          <w:color w:val="000000" w:themeColor="text1"/>
          <w:sz w:val="18"/>
        </w:rPr>
        <w:t xml:space="preserve"> &amp; Russo.</w:t>
      </w:r>
    </w:p>
    <w:p w14:paraId="21752BD4" w14:textId="311EF77B" w:rsidR="00AE6D81" w:rsidRDefault="00AE6D81" w:rsidP="00FD5E37">
      <w:pPr>
        <w:pStyle w:val="NormalWeb"/>
        <w:jc w:val="both"/>
        <w:rPr>
          <w:rFonts w:ascii="Avenir Next" w:hAnsi="Avenir Next"/>
          <w:color w:val="000000" w:themeColor="text1"/>
          <w:sz w:val="18"/>
          <w:szCs w:val="18"/>
        </w:rPr>
      </w:pPr>
      <w:r>
        <w:rPr>
          <w:rFonts w:ascii="Avenir Next" w:hAnsi="Avenir Next"/>
          <w:color w:val="000000" w:themeColor="text1"/>
          <w:sz w:val="18"/>
        </w:rPr>
        <w:t>En una sala de cine privatizada de Ginebra, se transportó a los invitados en un viaje en el tiempo, hasta los años 50, para regresar con el estreno de un cortometraje que relata la historia de esta extraordinaria colaboración. La historia comienza durante la última gran década de las competiciones de cronómetros de observatorio, una era de la relojería que rebosa creatividad y búsqueda de la perfección cronométrica. Durante esta década, ZENITH consolidó su reputación como fabricante preeminente de cronómetros de precisión con el Calibre 135-0, el cronómetro de observatorio más premiado jamás fabricado. Siete décadas después, la casa de subastas Phillips, que posee una experiencia incomparable en el campo de las piezas vintage más raras y codiciadas de importancia histórica y de la relojería artesanal moderna, propone un nuevo tipo de desafío para ZENITH: trabajar con uno de los relojeros independientes vivos más estimados para restaurar y decorar una selección de movimientos Calibre 135-O, que llegaron a ganar concursos de cronómetros de observatorio, y albergarlos en un reloj totalmente nuevo y, al mismo tiempo, de inspiración histórica y singular estilo contemporáneo.</w:t>
      </w:r>
    </w:p>
    <w:p w14:paraId="2E874FB3" w14:textId="3BFB7CD7" w:rsidR="00B472FF" w:rsidRPr="008828A4" w:rsidRDefault="006B3D45" w:rsidP="00B472FF">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Sobre la génesis de este esfuerzo de colaboración único, el CEO de ZENITH, Julien Tornare, declaró: "Conozco a Aurel </w:t>
      </w:r>
      <w:proofErr w:type="spellStart"/>
      <w:r>
        <w:rPr>
          <w:rFonts w:ascii="Avenir Next" w:hAnsi="Avenir Next"/>
          <w:color w:val="000000" w:themeColor="text1"/>
          <w:sz w:val="18"/>
        </w:rPr>
        <w:t>Bacs</w:t>
      </w:r>
      <w:proofErr w:type="spellEnd"/>
      <w:r>
        <w:rPr>
          <w:rFonts w:ascii="Avenir Next" w:hAnsi="Avenir Next"/>
          <w:color w:val="000000" w:themeColor="text1"/>
          <w:sz w:val="18"/>
        </w:rPr>
        <w:t xml:space="preserve"> y a Alexandre </w:t>
      </w:r>
      <w:proofErr w:type="spellStart"/>
      <w:r>
        <w:rPr>
          <w:rFonts w:ascii="Avenir Next" w:hAnsi="Avenir Next"/>
          <w:color w:val="000000" w:themeColor="text1"/>
          <w:sz w:val="18"/>
        </w:rPr>
        <w:t>Ghotbi</w:t>
      </w:r>
      <w:proofErr w:type="spellEnd"/>
      <w:r>
        <w:rPr>
          <w:rFonts w:ascii="Avenir Next" w:hAnsi="Avenir Next"/>
          <w:color w:val="000000" w:themeColor="text1"/>
          <w:sz w:val="18"/>
        </w:rPr>
        <w:t xml:space="preserve"> desde hace años. Hemos hablado sobre el patrimonio de ZENITH y sobre cuáles eran los tesoros ocultos que quedaban por descubrir. En concreto, preguntaron por el Calibre 135. Y me vino una idea, ¿por qué no colaboramos con Phillips para crear una serie especial en torno a este movimiento? Lo bonito de tener un patrimonio tan rico como el de ZENITH es compartirlo".</w:t>
      </w:r>
    </w:p>
    <w:p w14:paraId="0C08E4A8" w14:textId="6817A1CD" w:rsidR="006B3D45" w:rsidRPr="008828A4" w:rsidRDefault="00B472FF" w:rsidP="00FD5E37">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"¿No sería estupendo hacer una especie de edición </w:t>
      </w:r>
      <w:proofErr w:type="spellStart"/>
      <w:r>
        <w:rPr>
          <w:rFonts w:ascii="Avenir Next" w:hAnsi="Avenir Next"/>
          <w:color w:val="000000" w:themeColor="text1"/>
          <w:sz w:val="18"/>
        </w:rPr>
        <w:t>superlimitada</w:t>
      </w:r>
      <w:proofErr w:type="spellEnd"/>
      <w:r>
        <w:rPr>
          <w:rFonts w:ascii="Avenir Next" w:hAnsi="Avenir Next"/>
          <w:color w:val="000000" w:themeColor="text1"/>
          <w:sz w:val="18"/>
        </w:rPr>
        <w:t xml:space="preserve"> con el Calibre 135?", comentó Aurel </w:t>
      </w:r>
      <w:proofErr w:type="spellStart"/>
      <w:r>
        <w:rPr>
          <w:rFonts w:ascii="Avenir Next" w:hAnsi="Avenir Next"/>
          <w:color w:val="000000" w:themeColor="text1"/>
          <w:sz w:val="18"/>
        </w:rPr>
        <w:t>Bacs</w:t>
      </w:r>
      <w:proofErr w:type="spellEnd"/>
      <w:r>
        <w:rPr>
          <w:rFonts w:ascii="Avenir Next" w:hAnsi="Avenir Next"/>
          <w:color w:val="000000" w:themeColor="text1"/>
          <w:sz w:val="18"/>
        </w:rPr>
        <w:t xml:space="preserve">. "Julien y Romain (Marietta, director de producción y patrimonio de ZENITH) se dirigieron a nosotros y nos dijeron: 'chicos, tenemos una sorpresa para vosotros'. </w:t>
      </w:r>
      <w:proofErr w:type="gramStart"/>
      <w:r>
        <w:rPr>
          <w:rFonts w:ascii="Avenir Next" w:hAnsi="Avenir Next"/>
          <w:color w:val="000000" w:themeColor="text1"/>
          <w:sz w:val="18"/>
        </w:rPr>
        <w:t>Pero,</w:t>
      </w:r>
      <w:proofErr w:type="gramEnd"/>
      <w:r>
        <w:rPr>
          <w:rFonts w:ascii="Avenir Next" w:hAnsi="Avenir Next"/>
          <w:color w:val="000000" w:themeColor="text1"/>
          <w:sz w:val="18"/>
        </w:rPr>
        <w:t xml:space="preserve"> ¿quién iba a pensar que vendrían con los verdaderos movimientos ganadores de la Fórmula 1, probados en los observatorios? Así es como empezó todo".</w:t>
      </w:r>
    </w:p>
    <w:p w14:paraId="29170130" w14:textId="7B003909" w:rsidR="00445F50" w:rsidRDefault="00445F50">
      <w:pPr>
        <w:rPr>
          <w:rFonts w:ascii="Avenir Next" w:hAnsi="Avenir Next"/>
          <w:b/>
          <w:bCs/>
          <w:sz w:val="18"/>
          <w:szCs w:val="18"/>
        </w:rPr>
      </w:pPr>
      <w:r>
        <w:br w:type="page"/>
      </w:r>
    </w:p>
    <w:p w14:paraId="5298F73E" w14:textId="3DCB209A" w:rsidR="002C734D" w:rsidRPr="00E01AFB" w:rsidRDefault="002C734D" w:rsidP="00FD5E37">
      <w:pPr>
        <w:jc w:val="both"/>
        <w:rPr>
          <w:rFonts w:ascii="Avenir Next" w:hAnsi="Avenir Next"/>
          <w:b/>
          <w:bCs/>
          <w:sz w:val="18"/>
          <w:szCs w:val="18"/>
          <w:lang w:val="it-IT"/>
        </w:rPr>
      </w:pPr>
    </w:p>
    <w:p w14:paraId="34AE8C96" w14:textId="77777777" w:rsidR="00445F50" w:rsidRPr="00E01AFB" w:rsidRDefault="00445F50" w:rsidP="00FD5E37">
      <w:pPr>
        <w:jc w:val="both"/>
        <w:rPr>
          <w:rFonts w:ascii="Avenir Next" w:hAnsi="Avenir Next"/>
          <w:b/>
          <w:bCs/>
          <w:sz w:val="18"/>
          <w:szCs w:val="18"/>
          <w:lang w:val="it-IT"/>
        </w:rPr>
      </w:pPr>
    </w:p>
    <w:p w14:paraId="25B90966" w14:textId="77777777" w:rsidR="00445F50" w:rsidRPr="00E01AFB" w:rsidRDefault="00445F50" w:rsidP="00FD5E37">
      <w:pPr>
        <w:jc w:val="both"/>
        <w:rPr>
          <w:rFonts w:ascii="Avenir Next" w:hAnsi="Avenir Next"/>
          <w:b/>
          <w:bCs/>
          <w:sz w:val="18"/>
          <w:szCs w:val="18"/>
          <w:lang w:val="it-IT"/>
        </w:rPr>
      </w:pPr>
    </w:p>
    <w:p w14:paraId="5F2028A2" w14:textId="0443524D" w:rsidR="0015784F" w:rsidRPr="00FD5E37" w:rsidRDefault="0015784F" w:rsidP="00FD5E37">
      <w:pPr>
        <w:jc w:val="both"/>
        <w:rPr>
          <w:rFonts w:ascii="Avenir Next" w:hAnsi="Avenir Next"/>
          <w:b/>
          <w:bCs/>
          <w:sz w:val="18"/>
          <w:szCs w:val="18"/>
        </w:rPr>
      </w:pPr>
      <w:r>
        <w:rPr>
          <w:rFonts w:ascii="Avenir Next" w:hAnsi="Avenir Next"/>
          <w:b/>
          <w:sz w:val="18"/>
        </w:rPr>
        <w:t>EL CRONÓMETRO DE OBSERVATORIO DEFINITIVO: CALIBRE 135-O</w:t>
      </w:r>
    </w:p>
    <w:p w14:paraId="3AC74F2C" w14:textId="77777777" w:rsidR="007E1382" w:rsidRPr="00E01AFB" w:rsidRDefault="007E1382" w:rsidP="00FD5E37">
      <w:pPr>
        <w:jc w:val="both"/>
        <w:rPr>
          <w:rFonts w:ascii="Avenir Next" w:hAnsi="Avenir Next"/>
          <w:b/>
          <w:bCs/>
          <w:sz w:val="18"/>
          <w:szCs w:val="18"/>
          <w:lang w:val="it-IT"/>
        </w:rPr>
      </w:pPr>
    </w:p>
    <w:p w14:paraId="3B413BE7" w14:textId="16F203B3" w:rsidR="007564A7" w:rsidRPr="00FD5E37" w:rsidRDefault="00D26949" w:rsidP="00FD5E37">
      <w:pPr>
        <w:jc w:val="both"/>
        <w:rPr>
          <w:rFonts w:ascii="Avenir Next" w:hAnsi="Avenir Next"/>
          <w:sz w:val="18"/>
          <w:szCs w:val="18"/>
        </w:rPr>
      </w:pPr>
      <w:r>
        <w:rPr>
          <w:rFonts w:ascii="Avenir Next" w:hAnsi="Avenir Next"/>
          <w:sz w:val="18"/>
        </w:rPr>
        <w:t>La contribución de ZENITH al mundo de la cronometría de precisión es nada menos que inspiradora. Desde su fundación en 1865 y hasta hoy, la Manufactura nunca se ha desviado de su búsqueda de la precisión. Un área en la que ZENITH destacó fue en las competiciones de cronómetros de observatorio, ya que acumuló más premios que cualquier otro fabricante de relojes, con más de 2330 de cronometría a su nombre. A mediados del siglo XX, un movimiento eclipsó a todos los demás durante la época dorada de las competiciones de cronómetros de observatorio y reinó de forma suprema: el Calibre 135-O.</w:t>
      </w:r>
    </w:p>
    <w:p w14:paraId="41E8EBED" w14:textId="77777777" w:rsidR="0015784F" w:rsidRPr="00E01AFB" w:rsidRDefault="0015784F" w:rsidP="00FD5E37">
      <w:pPr>
        <w:jc w:val="both"/>
        <w:rPr>
          <w:rFonts w:ascii="Avenir Next" w:hAnsi="Avenir Next"/>
          <w:b/>
          <w:bCs/>
          <w:sz w:val="18"/>
          <w:szCs w:val="18"/>
        </w:rPr>
      </w:pPr>
    </w:p>
    <w:p w14:paraId="11E1FDBE" w14:textId="4766C3D3" w:rsidR="000234CC" w:rsidRPr="00FD5E37" w:rsidRDefault="000234CC" w:rsidP="00FD5E37">
      <w:pPr>
        <w:jc w:val="both"/>
        <w:rPr>
          <w:rFonts w:ascii="Avenir Next" w:eastAsia="Times New Roman" w:hAnsi="Avenir Next" w:cs="Times New Roman"/>
          <w:sz w:val="18"/>
          <w:szCs w:val="18"/>
        </w:rPr>
      </w:pPr>
      <w:r>
        <w:rPr>
          <w:rFonts w:ascii="Avenir Next" w:hAnsi="Avenir Next"/>
          <w:sz w:val="18"/>
        </w:rPr>
        <w:t xml:space="preserve">El Calibre 135, desarrollado a partir de 1945 por </w:t>
      </w:r>
      <w:proofErr w:type="spellStart"/>
      <w:r>
        <w:rPr>
          <w:rFonts w:ascii="Avenir Next" w:hAnsi="Avenir Next"/>
          <w:sz w:val="18"/>
        </w:rPr>
        <w:t>Ephrem</w:t>
      </w:r>
      <w:proofErr w:type="spellEnd"/>
      <w:r>
        <w:rPr>
          <w:rFonts w:ascii="Avenir Next" w:hAnsi="Avenir Next"/>
          <w:sz w:val="18"/>
        </w:rPr>
        <w:t xml:space="preserve"> </w:t>
      </w:r>
      <w:proofErr w:type="spellStart"/>
      <w:r>
        <w:rPr>
          <w:rFonts w:ascii="Avenir Next" w:hAnsi="Avenir Next"/>
          <w:sz w:val="18"/>
        </w:rPr>
        <w:t>Jobin</w:t>
      </w:r>
      <w:proofErr w:type="spellEnd"/>
      <w:r>
        <w:rPr>
          <w:rFonts w:ascii="Avenir Next" w:hAnsi="Avenir Next"/>
          <w:sz w:val="18"/>
        </w:rPr>
        <w:t xml:space="preserve">, se fabricó desde 1949 hasta 1962 en dos versiones distintas: una variante comercial y una segunda versión fabricada únicamente para participar en los concursos de cronometría de los observatorios de Neuchâtel, Ginebra, </w:t>
      </w:r>
      <w:proofErr w:type="spellStart"/>
      <w:r>
        <w:rPr>
          <w:rFonts w:ascii="Avenir Next" w:hAnsi="Avenir Next"/>
          <w:sz w:val="18"/>
        </w:rPr>
        <w:t>Kew</w:t>
      </w:r>
      <w:proofErr w:type="spellEnd"/>
      <w:r>
        <w:rPr>
          <w:rFonts w:ascii="Avenir Next" w:hAnsi="Avenir Next"/>
          <w:sz w:val="18"/>
        </w:rPr>
        <w:t xml:space="preserve"> </w:t>
      </w:r>
      <w:proofErr w:type="spellStart"/>
      <w:r>
        <w:rPr>
          <w:rFonts w:ascii="Avenir Next" w:hAnsi="Avenir Next"/>
          <w:sz w:val="18"/>
        </w:rPr>
        <w:t>Teddington</w:t>
      </w:r>
      <w:proofErr w:type="spellEnd"/>
      <w:r>
        <w:rPr>
          <w:rFonts w:ascii="Avenir Next" w:hAnsi="Avenir Next"/>
          <w:sz w:val="18"/>
        </w:rPr>
        <w:t xml:space="preserve"> y Besançon. Estos movimientos "O", que nunca se comercializaron ni se encajaron en relojes de pulsera o de bolsillo, se sometieron a pruebas exhaustivas consistentes en: cambios drásticos de temperaturas, golpes y funcionamiento en 6 posiciones diferentes, por lo que ofrecen siempre un rendimiento de cronometraje óptimo con variaciones mínimas en la marcha. Con más de 230 premios de cronometría, el Calibre 135-O es el más premiado de todos los calibres de cronómetro de observación en la historia de la relojería.</w:t>
      </w:r>
    </w:p>
    <w:p w14:paraId="12D520A2" w14:textId="265D4B82" w:rsidR="005F40A0" w:rsidRDefault="000234CC" w:rsidP="00FD5E37">
      <w:pPr>
        <w:pStyle w:val="NormalWeb"/>
        <w:jc w:val="both"/>
        <w:rPr>
          <w:rFonts w:ascii="Avenir Next" w:hAnsi="Avenir Next"/>
          <w:sz w:val="18"/>
          <w:szCs w:val="18"/>
        </w:rPr>
      </w:pPr>
      <w:r>
        <w:rPr>
          <w:rFonts w:ascii="Avenir Next" w:hAnsi="Avenir Next"/>
          <w:sz w:val="18"/>
        </w:rPr>
        <w:t>Los 10 movimientos elegidos para esta edición muy limitada pertenecen a los años "ganadores en serie" de 1950 a 1954, cuando el 135-O ganó el concurso 5 años seguidos, una hazaña inaudita e inigualable. El Laboratorio de Cronometría de Zenith los preparó y puso a punto para las competiciones durante todo el año. Los 10 movimientos fueron premiados dentro de la gama de 1.</w:t>
      </w:r>
      <w:r>
        <w:rPr>
          <w:rFonts w:ascii="Avenir Next" w:hAnsi="Avenir Next"/>
          <w:sz w:val="18"/>
          <w:vertAlign w:val="superscript"/>
        </w:rPr>
        <w:t>a</w:t>
      </w:r>
      <w:r>
        <w:rPr>
          <w:rFonts w:ascii="Avenir Next" w:hAnsi="Avenir Next"/>
          <w:sz w:val="18"/>
        </w:rPr>
        <w:t xml:space="preserve"> categoría y todos habían sido regulados por los célebres cronometradores de Zenith Charles </w:t>
      </w:r>
      <w:proofErr w:type="spellStart"/>
      <w:r>
        <w:rPr>
          <w:rFonts w:ascii="Avenir Next" w:hAnsi="Avenir Next"/>
          <w:sz w:val="18"/>
        </w:rPr>
        <w:t>Fleck</w:t>
      </w:r>
      <w:proofErr w:type="spellEnd"/>
      <w:r>
        <w:rPr>
          <w:rFonts w:ascii="Avenir Next" w:hAnsi="Avenir Next"/>
          <w:sz w:val="18"/>
        </w:rPr>
        <w:t xml:space="preserve"> &amp; René </w:t>
      </w:r>
      <w:proofErr w:type="spellStart"/>
      <w:r>
        <w:rPr>
          <w:rFonts w:ascii="Avenir Next" w:hAnsi="Avenir Next"/>
          <w:sz w:val="18"/>
        </w:rPr>
        <w:t>Gygax</w:t>
      </w:r>
      <w:proofErr w:type="spellEnd"/>
      <w:r>
        <w:rPr>
          <w:rFonts w:ascii="Avenir Next" w:hAnsi="Avenir Next"/>
          <w:sz w:val="18"/>
        </w:rPr>
        <w:t xml:space="preserve">, que trabajaron en los movimientos premiados cinco años consecutivos y reforzaron la reputación de Zenith como líder indiscutible en cronometría de precisión. </w:t>
      </w:r>
    </w:p>
    <w:p w14:paraId="1EEFCAAE" w14:textId="37DD8A36" w:rsidR="00B472FF" w:rsidRPr="008828A4" w:rsidRDefault="00C50132" w:rsidP="00A73955">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Encargar a Kari </w:t>
      </w:r>
      <w:proofErr w:type="spellStart"/>
      <w:r>
        <w:rPr>
          <w:rFonts w:ascii="Avenir Next" w:hAnsi="Avenir Next"/>
          <w:color w:val="000000" w:themeColor="text1"/>
          <w:sz w:val="18"/>
        </w:rPr>
        <w:t>Voutilainen</w:t>
      </w:r>
      <w:proofErr w:type="spellEnd"/>
      <w:r>
        <w:rPr>
          <w:rFonts w:ascii="Avenir Next" w:hAnsi="Avenir Next"/>
          <w:color w:val="000000" w:themeColor="text1"/>
          <w:sz w:val="18"/>
        </w:rPr>
        <w:t xml:space="preserve"> la restauración y el acabado de estos movimientos históricos los elevó de piezas puras de competición a creaciones de Alta Relojería del más alto nivel. Alexandre </w:t>
      </w:r>
      <w:proofErr w:type="spellStart"/>
      <w:r>
        <w:rPr>
          <w:rFonts w:ascii="Avenir Next" w:hAnsi="Avenir Next"/>
          <w:color w:val="000000" w:themeColor="text1"/>
          <w:sz w:val="18"/>
        </w:rPr>
        <w:t>Ghotbi</w:t>
      </w:r>
      <w:proofErr w:type="spellEnd"/>
      <w:r>
        <w:rPr>
          <w:rFonts w:ascii="Avenir Next" w:hAnsi="Avenir Next"/>
          <w:color w:val="000000" w:themeColor="text1"/>
          <w:sz w:val="18"/>
        </w:rPr>
        <w:t xml:space="preserve"> afirmó: "Estos calibres se hicieron para las competiciones. No se hicieron para ser usados o para ser estéticamente agradables. Así que, si vamos a hacer un reloj de pulsera con este calibre legendario, ¿a quién debemos pedir que lo lleve al siguiente nivel? Inmediatamente dijimos: Kari </w:t>
      </w:r>
      <w:proofErr w:type="spellStart"/>
      <w:r>
        <w:rPr>
          <w:rFonts w:ascii="Avenir Next" w:hAnsi="Avenir Next"/>
          <w:color w:val="000000" w:themeColor="text1"/>
          <w:sz w:val="18"/>
        </w:rPr>
        <w:t>Voutilainen</w:t>
      </w:r>
      <w:proofErr w:type="spellEnd"/>
      <w:r>
        <w:rPr>
          <w:rFonts w:ascii="Avenir Next" w:hAnsi="Avenir Next"/>
          <w:color w:val="000000" w:themeColor="text1"/>
          <w:sz w:val="18"/>
        </w:rPr>
        <w:t>. Es un maestro total".</w:t>
      </w:r>
    </w:p>
    <w:p w14:paraId="4FB5E4A4" w14:textId="77777777" w:rsidR="00445F50" w:rsidRDefault="00445F50">
      <w:pPr>
        <w:rPr>
          <w:rFonts w:ascii="Avenir Next" w:hAnsi="Avenir Next"/>
          <w:b/>
          <w:bCs/>
          <w:sz w:val="18"/>
          <w:szCs w:val="18"/>
        </w:rPr>
      </w:pPr>
      <w:r>
        <w:br w:type="page"/>
      </w:r>
    </w:p>
    <w:p w14:paraId="0F8F0E54" w14:textId="77777777" w:rsidR="00445F50" w:rsidRPr="00E01AFB" w:rsidRDefault="00445F50" w:rsidP="00FD5E37">
      <w:pPr>
        <w:pStyle w:val="NormalWeb"/>
        <w:jc w:val="both"/>
        <w:rPr>
          <w:rFonts w:ascii="Avenir Next" w:eastAsiaTheme="minorHAnsi" w:hAnsi="Avenir Next" w:cstheme="minorBidi"/>
          <w:b/>
          <w:bCs/>
          <w:sz w:val="18"/>
          <w:szCs w:val="18"/>
          <w:lang w:val="it-IT" w:eastAsia="en-US"/>
        </w:rPr>
      </w:pPr>
    </w:p>
    <w:p w14:paraId="33CF9670" w14:textId="77777777" w:rsidR="00445F50" w:rsidRPr="00E01AFB" w:rsidRDefault="00445F50" w:rsidP="00FD5E37">
      <w:pPr>
        <w:pStyle w:val="NormalWeb"/>
        <w:jc w:val="both"/>
        <w:rPr>
          <w:rFonts w:ascii="Avenir Next" w:eastAsiaTheme="minorHAnsi" w:hAnsi="Avenir Next" w:cstheme="minorBidi"/>
          <w:b/>
          <w:bCs/>
          <w:sz w:val="18"/>
          <w:szCs w:val="18"/>
          <w:lang w:val="it-IT" w:eastAsia="en-US"/>
        </w:rPr>
      </w:pPr>
    </w:p>
    <w:p w14:paraId="10218538" w14:textId="48AD1A1D" w:rsidR="007E1382" w:rsidRPr="00FD5E37" w:rsidRDefault="000234CC" w:rsidP="00FD5E37">
      <w:pPr>
        <w:pStyle w:val="NormalWeb"/>
        <w:jc w:val="both"/>
        <w:rPr>
          <w:rFonts w:ascii="Avenir Next" w:eastAsiaTheme="minorHAnsi" w:hAnsi="Avenir Next" w:cstheme="minorBidi"/>
          <w:b/>
          <w:bCs/>
          <w:sz w:val="18"/>
          <w:szCs w:val="18"/>
        </w:rPr>
      </w:pPr>
      <w:r>
        <w:rPr>
          <w:rFonts w:ascii="Avenir Next" w:hAnsi="Avenir Next"/>
          <w:b/>
          <w:sz w:val="18"/>
        </w:rPr>
        <w:t xml:space="preserve">CALIBRE 135 OBSERVATOIRE EDICIÓN LIMITADA </w:t>
      </w:r>
    </w:p>
    <w:p w14:paraId="5BB7AC86" w14:textId="253832B6" w:rsidR="000234CC" w:rsidRPr="00FD5E37" w:rsidRDefault="005B1A73" w:rsidP="00FD5E37">
      <w:pPr>
        <w:pStyle w:val="NormalWeb"/>
        <w:jc w:val="both"/>
        <w:rPr>
          <w:rFonts w:ascii="Avenir Next" w:eastAsiaTheme="minorHAnsi" w:hAnsi="Avenir Next" w:cstheme="minorBidi"/>
          <w:b/>
          <w:bCs/>
          <w:sz w:val="18"/>
          <w:szCs w:val="18"/>
        </w:rPr>
      </w:pPr>
      <w:r>
        <w:rPr>
          <w:rFonts w:ascii="Avenir Next" w:hAnsi="Avenir Next"/>
          <w:sz w:val="18"/>
        </w:rPr>
        <w:t xml:space="preserve">Fiel a su época original, el Calibre 135 </w:t>
      </w:r>
      <w:proofErr w:type="spellStart"/>
      <w:r>
        <w:rPr>
          <w:rFonts w:ascii="Avenir Next" w:hAnsi="Avenir Next"/>
          <w:sz w:val="18"/>
        </w:rPr>
        <w:t>Observatoire</w:t>
      </w:r>
      <w:proofErr w:type="spellEnd"/>
      <w:r>
        <w:rPr>
          <w:rFonts w:ascii="Avenir Next" w:hAnsi="Avenir Next"/>
          <w:sz w:val="18"/>
        </w:rPr>
        <w:t xml:space="preserve"> se inspira en las pasadas versiones comerciales de relojes de pulsera del Calibre 135, pero, a diferencia de todo lo que se hizo en el pasado, la Edición Limitada </w:t>
      </w:r>
      <w:proofErr w:type="spellStart"/>
      <w:r>
        <w:rPr>
          <w:rFonts w:ascii="Avenir Next" w:hAnsi="Avenir Next"/>
          <w:sz w:val="18"/>
        </w:rPr>
        <w:t>Observatoire</w:t>
      </w:r>
      <w:proofErr w:type="spellEnd"/>
      <w:r>
        <w:rPr>
          <w:rFonts w:ascii="Avenir Next" w:hAnsi="Avenir Next"/>
          <w:sz w:val="18"/>
        </w:rPr>
        <w:t xml:space="preserve"> recibe inspiración de varias referencias de los años 50, ya que combina los detalles más emblemáticos con toques contemporáneos. La caja redonda de platino de 38 mm presenta unas asas afiladas que encajan perfectamente bajo el bisel, así como una corona dentada de gran tamaño con el moderno logotipo de la estrella de Zenith. </w:t>
      </w:r>
    </w:p>
    <w:p w14:paraId="15F5FEA6" w14:textId="173B921D" w:rsidR="000234CC" w:rsidRPr="00FD5E37" w:rsidRDefault="000234CC" w:rsidP="00FD5E37">
      <w:pPr>
        <w:pStyle w:val="NormalWeb"/>
        <w:jc w:val="both"/>
        <w:rPr>
          <w:rFonts w:ascii="Avenir Next" w:hAnsi="Avenir Next"/>
          <w:sz w:val="18"/>
          <w:szCs w:val="18"/>
        </w:rPr>
      </w:pPr>
      <w:r>
        <w:rPr>
          <w:rFonts w:ascii="Avenir Next" w:hAnsi="Avenir Next"/>
          <w:sz w:val="18"/>
        </w:rPr>
        <w:t xml:space="preserve">Bajo la caja de cristal de zafiro, la esfera negra ligeramente abombada de plata esterlina del atelier </w:t>
      </w:r>
      <w:proofErr w:type="spellStart"/>
      <w:r>
        <w:rPr>
          <w:rFonts w:ascii="Avenir Next" w:hAnsi="Avenir Next"/>
          <w:sz w:val="18"/>
        </w:rPr>
        <w:t>Comblémine</w:t>
      </w:r>
      <w:proofErr w:type="spellEnd"/>
      <w:r>
        <w:rPr>
          <w:rFonts w:ascii="Avenir Next" w:hAnsi="Avenir Next"/>
          <w:sz w:val="18"/>
        </w:rPr>
        <w:t xml:space="preserve"> de Kari </w:t>
      </w:r>
      <w:proofErr w:type="spellStart"/>
      <w:r>
        <w:rPr>
          <w:rFonts w:ascii="Avenir Next" w:hAnsi="Avenir Next"/>
          <w:sz w:val="18"/>
        </w:rPr>
        <w:t>Voutilainen</w:t>
      </w:r>
      <w:proofErr w:type="spellEnd"/>
      <w:r>
        <w:rPr>
          <w:rFonts w:ascii="Avenir Next" w:hAnsi="Avenir Next"/>
          <w:sz w:val="18"/>
        </w:rPr>
        <w:t xml:space="preserve"> presenta un motivo </w:t>
      </w:r>
      <w:proofErr w:type="spellStart"/>
      <w:r>
        <w:rPr>
          <w:rFonts w:ascii="Avenir Next" w:hAnsi="Avenir Next"/>
          <w:sz w:val="18"/>
        </w:rPr>
        <w:t>guilloché</w:t>
      </w:r>
      <w:proofErr w:type="spellEnd"/>
      <w:r>
        <w:rPr>
          <w:rFonts w:ascii="Avenir Next" w:hAnsi="Avenir Next"/>
          <w:sz w:val="18"/>
        </w:rPr>
        <w:t xml:space="preserve"> con otro de escamas de pez. Los índices triangulares y los marcadores de puntos pulidos aplicados de plata alemana </w:t>
      </w:r>
      <w:proofErr w:type="spellStart"/>
      <w:r>
        <w:rPr>
          <w:rFonts w:ascii="Avenir Next" w:hAnsi="Avenir Next"/>
          <w:sz w:val="18"/>
        </w:rPr>
        <w:t>rodiada</w:t>
      </w:r>
      <w:proofErr w:type="spellEnd"/>
      <w:r>
        <w:rPr>
          <w:rFonts w:ascii="Avenir Next" w:hAnsi="Avenir Next"/>
          <w:sz w:val="18"/>
        </w:rPr>
        <w:t xml:space="preserve"> y las agujas de oro macizo se yuxtaponen en una combinación de elegancia vintage y </w:t>
      </w:r>
      <w:r>
        <w:rPr>
          <w:rFonts w:ascii="Avenir Next" w:hAnsi="Avenir Next"/>
          <w:color w:val="000000" w:themeColor="text1"/>
          <w:sz w:val="18"/>
        </w:rPr>
        <w:t xml:space="preserve">suntuosidad </w:t>
      </w:r>
      <w:r>
        <w:rPr>
          <w:rFonts w:ascii="Avenir Next" w:hAnsi="Avenir Next"/>
          <w:sz w:val="18"/>
        </w:rPr>
        <w:t xml:space="preserve">contemporánea. El contador de segundos de gran tamaño a las 6 horas lleva inscrito el número de serie del movimiento, lo que denota el carácter único de cada uno de estos relojes y refleja el minucioso proceso de regulación al que fueron sometidos por los venerados cronometradores Charles </w:t>
      </w:r>
      <w:proofErr w:type="spellStart"/>
      <w:r>
        <w:rPr>
          <w:rFonts w:ascii="Avenir Next" w:hAnsi="Avenir Next"/>
          <w:sz w:val="18"/>
        </w:rPr>
        <w:t>Fleck</w:t>
      </w:r>
      <w:proofErr w:type="spellEnd"/>
      <w:r>
        <w:rPr>
          <w:rFonts w:ascii="Avenir Next" w:hAnsi="Avenir Next"/>
          <w:sz w:val="18"/>
        </w:rPr>
        <w:t xml:space="preserve"> o René </w:t>
      </w:r>
      <w:proofErr w:type="spellStart"/>
      <w:r>
        <w:rPr>
          <w:rFonts w:ascii="Avenir Next" w:hAnsi="Avenir Next"/>
          <w:sz w:val="18"/>
        </w:rPr>
        <w:t>Gygax</w:t>
      </w:r>
      <w:proofErr w:type="spellEnd"/>
      <w:r>
        <w:rPr>
          <w:rFonts w:ascii="Avenir Next" w:hAnsi="Avenir Next"/>
          <w:sz w:val="18"/>
        </w:rPr>
        <w:t xml:space="preserve">, para pasar después a las manos del maestro supremo Kari </w:t>
      </w:r>
      <w:proofErr w:type="spellStart"/>
      <w:r>
        <w:rPr>
          <w:rFonts w:ascii="Avenir Next" w:hAnsi="Avenir Next"/>
          <w:sz w:val="18"/>
        </w:rPr>
        <w:t>Voutilainen</w:t>
      </w:r>
      <w:proofErr w:type="spellEnd"/>
      <w:r>
        <w:rPr>
          <w:rFonts w:ascii="Avenir Next" w:hAnsi="Avenir Next"/>
          <w:sz w:val="18"/>
        </w:rPr>
        <w:t xml:space="preserve"> y su dedicado equipo de relojeros artesanos. La esfera está firmada "Neuchâ</w:t>
      </w:r>
      <w:r>
        <w:rPr>
          <w:rFonts w:ascii="Arial" w:hAnsi="Arial"/>
          <w:sz w:val="18"/>
        </w:rPr>
        <w:t>t</w:t>
      </w:r>
      <w:r>
        <w:rPr>
          <w:rFonts w:ascii="Avenir Next" w:hAnsi="Avenir Next"/>
          <w:sz w:val="18"/>
        </w:rPr>
        <w:t xml:space="preserve">el" en la parte inferior, ya que Zenith, Kari </w:t>
      </w:r>
      <w:proofErr w:type="spellStart"/>
      <w:r>
        <w:rPr>
          <w:rFonts w:ascii="Avenir Next" w:hAnsi="Avenir Next"/>
          <w:sz w:val="18"/>
        </w:rPr>
        <w:t>Voutilainen</w:t>
      </w:r>
      <w:proofErr w:type="spellEnd"/>
      <w:r>
        <w:rPr>
          <w:rFonts w:ascii="Avenir Next" w:hAnsi="Avenir Next"/>
          <w:sz w:val="18"/>
        </w:rPr>
        <w:t xml:space="preserve"> y el histórico Observatorio donde el Calibre 135-O compitió y ganó durante los años dorados de las competiciones de cronometría tienen su sede en el cantón de Neuchâ</w:t>
      </w:r>
      <w:r>
        <w:rPr>
          <w:rFonts w:ascii="Arial" w:hAnsi="Arial"/>
          <w:sz w:val="18"/>
        </w:rPr>
        <w:t>t</w:t>
      </w:r>
      <w:r>
        <w:rPr>
          <w:rFonts w:ascii="Avenir Next" w:hAnsi="Avenir Next"/>
          <w:sz w:val="18"/>
        </w:rPr>
        <w:t xml:space="preserve">el. </w:t>
      </w:r>
    </w:p>
    <w:p w14:paraId="1936D24A" w14:textId="205BE608" w:rsidR="000234CC" w:rsidRDefault="000234CC" w:rsidP="00FD5E37">
      <w:pPr>
        <w:pStyle w:val="NormalWeb"/>
        <w:jc w:val="both"/>
        <w:rPr>
          <w:rFonts w:ascii="Avenir Next" w:hAnsi="Avenir Next"/>
          <w:sz w:val="18"/>
          <w:szCs w:val="18"/>
        </w:rPr>
      </w:pPr>
      <w:r>
        <w:rPr>
          <w:rFonts w:ascii="Avenir Next" w:hAnsi="Avenir Next"/>
          <w:sz w:val="18"/>
        </w:rPr>
        <w:t xml:space="preserve">Por primera vez en la historia del Calibre 135 y, especialmente, en la versión "O", el movimiento de cronómetro de observatorio es visible a través de un fondo de zafiro, con una decoración y un acabado impecables llevados a cabo Kari </w:t>
      </w:r>
      <w:proofErr w:type="spellStart"/>
      <w:r>
        <w:rPr>
          <w:rFonts w:ascii="Avenir Next" w:hAnsi="Avenir Next"/>
          <w:sz w:val="18"/>
        </w:rPr>
        <w:t>Voutilainen</w:t>
      </w:r>
      <w:proofErr w:type="spellEnd"/>
      <w:r>
        <w:rPr>
          <w:rFonts w:ascii="Avenir Next" w:hAnsi="Avenir Next"/>
          <w:sz w:val="18"/>
        </w:rPr>
        <w:t xml:space="preserve">. La estética del movimiento histórico, con un acabado hecho por el maestro relojero restaurador, es ahora más refinada, con bordes biselados y pulidos a mano en los puentes de color dorado, cabezas de tornillos biseladas y pulidas, graneado circular en la platina principal, cepillado acaracolado en las ruedas de la corona y el </w:t>
      </w:r>
      <w:proofErr w:type="spellStart"/>
      <w:r>
        <w:rPr>
          <w:rFonts w:ascii="Avenir Next" w:hAnsi="Avenir Next"/>
          <w:sz w:val="18"/>
        </w:rPr>
        <w:t>rochete</w:t>
      </w:r>
      <w:proofErr w:type="spellEnd"/>
      <w:r>
        <w:rPr>
          <w:rFonts w:ascii="Avenir Next" w:hAnsi="Avenir Next"/>
          <w:sz w:val="18"/>
        </w:rPr>
        <w:t>, y mucho más.</w:t>
      </w:r>
    </w:p>
    <w:p w14:paraId="0094979A" w14:textId="132086CE" w:rsidR="00A73955" w:rsidRPr="008828A4" w:rsidRDefault="00C50132" w:rsidP="00A73955">
      <w:pPr>
        <w:rPr>
          <w:rFonts w:ascii="Avenir Next" w:hAnsi="Avenir Next"/>
          <w:sz w:val="18"/>
          <w:szCs w:val="18"/>
        </w:rPr>
      </w:pPr>
      <w:r>
        <w:rPr>
          <w:rFonts w:ascii="Avenir Next" w:hAnsi="Avenir Next"/>
          <w:sz w:val="18"/>
        </w:rPr>
        <w:t xml:space="preserve">Kari </w:t>
      </w:r>
      <w:proofErr w:type="spellStart"/>
      <w:r>
        <w:rPr>
          <w:rFonts w:ascii="Avenir Next" w:hAnsi="Avenir Next"/>
          <w:sz w:val="18"/>
        </w:rPr>
        <w:t>Voutilainen</w:t>
      </w:r>
      <w:proofErr w:type="spellEnd"/>
      <w:r>
        <w:rPr>
          <w:rFonts w:ascii="Avenir Next" w:hAnsi="Avenir Next"/>
          <w:sz w:val="18"/>
        </w:rPr>
        <w:t xml:space="preserve">, que conservó cuidadosamente la regulación original y la puesta a punto de los movimientos de </w:t>
      </w:r>
      <w:proofErr w:type="spellStart"/>
      <w:r>
        <w:rPr>
          <w:rFonts w:ascii="Avenir Next" w:hAnsi="Avenir Next"/>
          <w:sz w:val="18"/>
        </w:rPr>
        <w:t>Fleck</w:t>
      </w:r>
      <w:proofErr w:type="spellEnd"/>
      <w:r>
        <w:rPr>
          <w:rFonts w:ascii="Avenir Next" w:hAnsi="Avenir Next"/>
          <w:sz w:val="18"/>
        </w:rPr>
        <w:t xml:space="preserve"> y </w:t>
      </w:r>
      <w:proofErr w:type="spellStart"/>
      <w:r>
        <w:rPr>
          <w:rFonts w:ascii="Avenir Next" w:hAnsi="Avenir Next"/>
          <w:sz w:val="18"/>
        </w:rPr>
        <w:t>Gygax</w:t>
      </w:r>
      <w:proofErr w:type="spellEnd"/>
      <w:r>
        <w:rPr>
          <w:rFonts w:ascii="Avenir Next" w:hAnsi="Avenir Next"/>
          <w:sz w:val="18"/>
        </w:rPr>
        <w:t>, al tiempo que restauró y decoró los movimientos, afirmó lo siguiente: "Las personas que trabajaban en estos movimientos eran los mejores relojeros de la época. Tenían los conocimientos necesarios para hacer las cosas con precisión. Esa precisión no desaparece después de 70 años. Nuestro deber era no modificar su trabajo". </w:t>
      </w:r>
    </w:p>
    <w:p w14:paraId="063F04B6" w14:textId="4E6932BC" w:rsidR="00A17889" w:rsidRPr="00FD5E37" w:rsidRDefault="007E1382" w:rsidP="00FD5E37">
      <w:pPr>
        <w:pStyle w:val="NormalWeb"/>
        <w:jc w:val="both"/>
        <w:rPr>
          <w:rFonts w:ascii="Avenir Next" w:hAnsi="Avenir Next"/>
          <w:sz w:val="18"/>
          <w:szCs w:val="18"/>
        </w:rPr>
      </w:pPr>
      <w:r>
        <w:rPr>
          <w:rFonts w:ascii="Avenir Next" w:hAnsi="Avenir Next"/>
          <w:sz w:val="18"/>
        </w:rPr>
        <w:t xml:space="preserve">En perfecta consonancia con el contexto histórico de esta serie excepcional, el Calibre 135 </w:t>
      </w:r>
      <w:proofErr w:type="spellStart"/>
      <w:r>
        <w:rPr>
          <w:rFonts w:ascii="Avenir Next" w:hAnsi="Avenir Next"/>
          <w:sz w:val="18"/>
        </w:rPr>
        <w:t>Observatoire</w:t>
      </w:r>
      <w:proofErr w:type="spellEnd"/>
      <w:r>
        <w:rPr>
          <w:rFonts w:ascii="Avenir Next" w:hAnsi="Avenir Next"/>
          <w:sz w:val="18"/>
        </w:rPr>
        <w:t xml:space="preserve"> se entrega en una caja de madera elaborada con madera de nogal y cierres de latón. Esta se inspira en los contenedores que transportaban los calibres de competición de cronometría desde la Manufactura Zenith hasta el Observatorio de Neuchâ</w:t>
      </w:r>
      <w:r>
        <w:rPr>
          <w:rFonts w:ascii="Arial" w:hAnsi="Arial"/>
          <w:sz w:val="18"/>
        </w:rPr>
        <w:t>t</w:t>
      </w:r>
      <w:r>
        <w:rPr>
          <w:rFonts w:ascii="Avenir Next" w:hAnsi="Avenir Next"/>
          <w:sz w:val="18"/>
        </w:rPr>
        <w:t>el, cuando competían por el primer premio de la época. En su interior se encuentra un estuche de cuero en forma de libro que contiene el reloj, así como el histórico estuche de transporte original de madera para el movimiento.</w:t>
      </w:r>
    </w:p>
    <w:p w14:paraId="4F574A46" w14:textId="7023278E" w:rsidR="002F586C" w:rsidRDefault="00CA36C1" w:rsidP="00FD5E37">
      <w:pPr>
        <w:pStyle w:val="NormalWeb"/>
        <w:jc w:val="both"/>
        <w:rPr>
          <w:rFonts w:ascii="Avenir Next" w:hAnsi="Avenir Next"/>
          <w:sz w:val="18"/>
          <w:szCs w:val="18"/>
        </w:rPr>
      </w:pPr>
      <w:r>
        <w:rPr>
          <w:rFonts w:ascii="Avenir Next" w:hAnsi="Avenir Next"/>
          <w:sz w:val="18"/>
        </w:rPr>
        <w:t xml:space="preserve">El Calibre 135-O </w:t>
      </w:r>
      <w:proofErr w:type="spellStart"/>
      <w:r>
        <w:rPr>
          <w:rFonts w:ascii="Avenir Next" w:hAnsi="Avenir Next"/>
          <w:sz w:val="18"/>
        </w:rPr>
        <w:t>Observatoire</w:t>
      </w:r>
      <w:proofErr w:type="spellEnd"/>
      <w:r>
        <w:rPr>
          <w:rFonts w:ascii="Avenir Next" w:hAnsi="Avenir Next"/>
          <w:sz w:val="18"/>
        </w:rPr>
        <w:t xml:space="preserve">, un esfuerzo de colaboración inédito que ha recurrido a muchos talentos y conocimientos </w:t>
      </w:r>
      <w:proofErr w:type="gramStart"/>
      <w:r>
        <w:rPr>
          <w:rFonts w:ascii="Avenir Next" w:hAnsi="Avenir Next"/>
          <w:sz w:val="18"/>
        </w:rPr>
        <w:t>específicos,</w:t>
      </w:r>
      <w:proofErr w:type="gramEnd"/>
      <w:r>
        <w:rPr>
          <w:rFonts w:ascii="Avenir Next" w:hAnsi="Avenir Next"/>
          <w:sz w:val="18"/>
        </w:rPr>
        <w:t xml:space="preserve"> celebra no solo el legado de ZENITH como fabricante de algunos de los cronómetros más precisos conocidos por la humanidad, sino también el espíritu de la relojería artesanal de Neuchâtel y el arte de la restauración y la decoración superlativa. Vendido exclusivamente por Phillips.</w:t>
      </w:r>
    </w:p>
    <w:p w14:paraId="5BB29A21" w14:textId="4AD924C7" w:rsidR="0008552A" w:rsidRDefault="0008552A">
      <w:pPr>
        <w:rPr>
          <w:rFonts w:ascii="Avenir Next" w:eastAsia="Times New Roman" w:hAnsi="Avenir Next" w:cs="Times New Roman"/>
          <w:sz w:val="18"/>
          <w:szCs w:val="18"/>
        </w:rPr>
      </w:pPr>
      <w:r>
        <w:br w:type="page"/>
      </w:r>
    </w:p>
    <w:p w14:paraId="0764C17C" w14:textId="27542BC3" w:rsidR="002F586C" w:rsidRDefault="002F586C">
      <w:pPr>
        <w:rPr>
          <w:rFonts w:ascii="Avenir Next" w:eastAsia="Times New Roman" w:hAnsi="Avenir Next" w:cs="Times New Roman"/>
          <w:sz w:val="18"/>
          <w:szCs w:val="18"/>
          <w:lang w:val="en-GB" w:eastAsia="en-GB"/>
        </w:rPr>
      </w:pPr>
    </w:p>
    <w:p w14:paraId="631FA670" w14:textId="77777777" w:rsidR="00445F50" w:rsidRDefault="00445F50">
      <w:pPr>
        <w:rPr>
          <w:rFonts w:ascii="Avenir Next" w:eastAsia="Times New Roman" w:hAnsi="Avenir Next" w:cs="Times New Roman"/>
          <w:sz w:val="18"/>
          <w:szCs w:val="18"/>
          <w:lang w:val="en-GB" w:eastAsia="en-GB"/>
        </w:rPr>
      </w:pPr>
    </w:p>
    <w:p w14:paraId="7A98882D" w14:textId="77777777" w:rsidR="00445F50" w:rsidRDefault="00445F50" w:rsidP="002F586C">
      <w:pPr>
        <w:rPr>
          <w:rFonts w:ascii="Avenir Next" w:eastAsia="Times New Roman" w:hAnsi="Avenir Next" w:cs="Arial"/>
          <w:b/>
          <w:sz w:val="18"/>
          <w:szCs w:val="18"/>
          <w:lang w:val="en-US"/>
        </w:rPr>
      </w:pPr>
    </w:p>
    <w:p w14:paraId="5924B7FC" w14:textId="7E255E1D" w:rsidR="002F586C" w:rsidRPr="00186081" w:rsidRDefault="002F586C" w:rsidP="002F586C">
      <w:r>
        <w:rPr>
          <w:rFonts w:ascii="Avenir Next" w:hAnsi="Avenir Next"/>
          <w:b/>
          <w:sz w:val="18"/>
        </w:rPr>
        <w:t>ZENITH: TIME TO REACH YOUR STAR.</w:t>
      </w:r>
    </w:p>
    <w:p w14:paraId="70B318D5" w14:textId="77777777" w:rsidR="002F586C" w:rsidRPr="00DB08FA" w:rsidRDefault="002F586C" w:rsidP="002F586C">
      <w:pPr>
        <w:spacing w:line="276" w:lineRule="auto"/>
        <w:jc w:val="both"/>
        <w:rPr>
          <w:rFonts w:ascii="Avenir Next" w:eastAsia="Times New Roman" w:hAnsi="Avenir Next" w:cs="Arial"/>
          <w:b/>
          <w:sz w:val="18"/>
          <w:szCs w:val="18"/>
          <w:lang w:val="en-US"/>
        </w:rPr>
      </w:pPr>
    </w:p>
    <w:p w14:paraId="21CC9EDD" w14:textId="77777777" w:rsidR="002F586C" w:rsidRPr="00186081" w:rsidRDefault="002F586C" w:rsidP="002F586C">
      <w:pPr>
        <w:jc w:val="both"/>
        <w:rPr>
          <w:rFonts w:ascii="Avenir Next" w:eastAsia="Times New Roman" w:hAnsi="Avenir Next" w:cs="Arial"/>
          <w:sz w:val="18"/>
          <w:szCs w:val="18"/>
        </w:rPr>
      </w:pPr>
      <w:r>
        <w:rPr>
          <w:rFonts w:ascii="Avenir Next" w:hAnsi="Avenir Next"/>
          <w:sz w:val="18"/>
        </w:rPr>
        <w:t xml:space="preserve">ZENITH existe para inspirar a las personas a perseguir sus sueños y hacerlos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18"/>
        </w:rPr>
        <w:t>Blériot</w:t>
      </w:r>
      <w:proofErr w:type="spellEnd"/>
      <w:r>
        <w:rPr>
          <w:rFonts w:ascii="Avenir Next" w:hAnsi="Avenir Next"/>
          <w:sz w:val="18"/>
        </w:rPr>
        <w:t xml:space="preserve"> a través del canal de la Mancha hasta el salto libre estratosférico de </w:t>
      </w:r>
      <w:proofErr w:type="spellStart"/>
      <w:r>
        <w:rPr>
          <w:rFonts w:ascii="Avenir Next" w:hAnsi="Avenir Next"/>
          <w:sz w:val="18"/>
        </w:rPr>
        <w:t>Felix</w:t>
      </w:r>
      <w:proofErr w:type="spellEnd"/>
      <w:r>
        <w:rPr>
          <w:rFonts w:ascii="Avenir Next" w:hAnsi="Avenir Next"/>
          <w:sz w:val="18"/>
        </w:rPr>
        <w:t xml:space="preserve"> </w:t>
      </w:r>
      <w:proofErr w:type="spellStart"/>
      <w:r>
        <w:rPr>
          <w:rFonts w:ascii="Avenir Next" w:hAnsi="Avenir Next"/>
          <w:sz w:val="18"/>
        </w:rPr>
        <w:t>Baumgartner</w:t>
      </w:r>
      <w:proofErr w:type="spellEnd"/>
      <w:r>
        <w:rPr>
          <w:rFonts w:ascii="Avenir Next" w:hAnsi="Avenir Next"/>
          <w:sz w:val="18"/>
        </w:rPr>
        <w:t xml:space="preserve"> que batió todos los récords. ZENITH también concede protagonismo a las mujeres visionarias y pioneras –del pasado y del presente–, con la celebración de sus logros y la creación, en 2020, de su primera colección dedicada por completo a ellas, DEFY MIDNIGHT. </w:t>
      </w:r>
    </w:p>
    <w:p w14:paraId="41F744F3" w14:textId="77777777" w:rsidR="002F586C" w:rsidRPr="00E01AFB" w:rsidRDefault="002F586C" w:rsidP="002F586C">
      <w:pPr>
        <w:jc w:val="both"/>
        <w:rPr>
          <w:rFonts w:ascii="Avenir Next" w:eastAsia="Times New Roman" w:hAnsi="Avenir Next" w:cs="Arial"/>
          <w:sz w:val="18"/>
          <w:szCs w:val="18"/>
          <w:lang w:val="it-IT"/>
        </w:rPr>
      </w:pPr>
    </w:p>
    <w:p w14:paraId="461CEEC0" w14:textId="7FB58D97" w:rsidR="002F586C" w:rsidRDefault="002F586C" w:rsidP="002F586C">
      <w:pPr>
        <w:jc w:val="both"/>
        <w:rPr>
          <w:rFonts w:ascii="Avenir Next" w:hAnsi="Avenir Next"/>
          <w:sz w:val="18"/>
        </w:rPr>
      </w:pPr>
      <w:r>
        <w:rPr>
          <w:rFonts w:ascii="Avenir Next" w:hAnsi="Avenir Next"/>
          <w:sz w:val="18"/>
        </w:rPr>
        <w:t xml:space="preserve">Con la innovación como estrella guía, ZENITH dota a todos sus relojes de excepcionales movimientos desarrollados y manufacturados internamente. Desde la creación de El Primero en 1969, el primer calibre de cronógrafo automático del mundo, ZENITH ha continuado dominando las fracciones de segundo con el CHRONOMASTER Sport y su precisión de décimas de segundo y con el DEFY 21 con una precisión de centésimas de segundo. ZENITH ha dado forma al futuro de la relojería suiza desde 1865 acompañando a aquellos que se atreven a desafiar sus propios límites y a derribar barreras. </w:t>
      </w:r>
      <w:proofErr w:type="spellStart"/>
      <w:r>
        <w:rPr>
          <w:rFonts w:ascii="Avenir Next" w:hAnsi="Avenir Next"/>
          <w:sz w:val="18"/>
        </w:rPr>
        <w:t>The</w:t>
      </w:r>
      <w:proofErr w:type="spellEnd"/>
      <w:r>
        <w:rPr>
          <w:rFonts w:ascii="Avenir Next" w:hAnsi="Avenir Next"/>
          <w:sz w:val="18"/>
        </w:rPr>
        <w:t xml:space="preserve"> time </w:t>
      </w:r>
      <w:proofErr w:type="spellStart"/>
      <w:r>
        <w:rPr>
          <w:rFonts w:ascii="Avenir Next" w:hAnsi="Avenir Next"/>
          <w:sz w:val="18"/>
        </w:rPr>
        <w:t>to</w:t>
      </w:r>
      <w:proofErr w:type="spellEnd"/>
      <w:r>
        <w:rPr>
          <w:rFonts w:ascii="Avenir Next" w:hAnsi="Avenir Next"/>
          <w:sz w:val="18"/>
        </w:rPr>
        <w:t xml:space="preserve"> </w:t>
      </w:r>
      <w:proofErr w:type="spellStart"/>
      <w:r>
        <w:rPr>
          <w:rFonts w:ascii="Avenir Next" w:hAnsi="Avenir Next"/>
          <w:sz w:val="18"/>
        </w:rPr>
        <w:t>reach</w:t>
      </w:r>
      <w:proofErr w:type="spellEnd"/>
      <w:r>
        <w:rPr>
          <w:rFonts w:ascii="Avenir Next" w:hAnsi="Avenir Next"/>
          <w:sz w:val="18"/>
        </w:rPr>
        <w:t xml:space="preserve"> </w:t>
      </w:r>
      <w:proofErr w:type="spellStart"/>
      <w:r>
        <w:rPr>
          <w:rFonts w:ascii="Avenir Next" w:hAnsi="Avenir Next"/>
          <w:sz w:val="18"/>
        </w:rPr>
        <w:t>your</w:t>
      </w:r>
      <w:proofErr w:type="spellEnd"/>
      <w:r>
        <w:rPr>
          <w:rFonts w:ascii="Avenir Next" w:hAnsi="Avenir Next"/>
          <w:sz w:val="18"/>
        </w:rPr>
        <w:t xml:space="preserve"> </w:t>
      </w:r>
      <w:proofErr w:type="spellStart"/>
      <w:r>
        <w:rPr>
          <w:rFonts w:ascii="Avenir Next" w:hAnsi="Avenir Next"/>
          <w:sz w:val="18"/>
        </w:rPr>
        <w:t>star</w:t>
      </w:r>
      <w:proofErr w:type="spellEnd"/>
      <w:r>
        <w:rPr>
          <w:rFonts w:ascii="Avenir Next" w:hAnsi="Avenir Next"/>
          <w:sz w:val="18"/>
        </w:rPr>
        <w:t xml:space="preserve"> </w:t>
      </w:r>
      <w:proofErr w:type="spellStart"/>
      <w:r>
        <w:rPr>
          <w:rFonts w:ascii="Avenir Next" w:hAnsi="Avenir Next"/>
          <w:sz w:val="18"/>
        </w:rPr>
        <w:t>is</w:t>
      </w:r>
      <w:proofErr w:type="spellEnd"/>
      <w:r>
        <w:rPr>
          <w:rFonts w:ascii="Avenir Next" w:hAnsi="Avenir Next"/>
          <w:sz w:val="18"/>
        </w:rPr>
        <w:t xml:space="preserve"> </w:t>
      </w:r>
      <w:proofErr w:type="spellStart"/>
      <w:r>
        <w:rPr>
          <w:rFonts w:ascii="Avenir Next" w:hAnsi="Avenir Next"/>
          <w:sz w:val="18"/>
        </w:rPr>
        <w:t>now</w:t>
      </w:r>
      <w:proofErr w:type="spellEnd"/>
      <w:r>
        <w:rPr>
          <w:rFonts w:ascii="Avenir Next" w:hAnsi="Avenir Next"/>
          <w:sz w:val="18"/>
        </w:rPr>
        <w:t>.</w:t>
      </w:r>
    </w:p>
    <w:p w14:paraId="7305D8A2" w14:textId="77777777" w:rsidR="00E01AFB" w:rsidRPr="00186081" w:rsidRDefault="00E01AFB" w:rsidP="002F586C">
      <w:pPr>
        <w:jc w:val="both"/>
        <w:rPr>
          <w:rFonts w:ascii="Avenir Next" w:eastAsia="Times New Roman" w:hAnsi="Avenir Next" w:cs="Arial"/>
          <w:sz w:val="18"/>
          <w:szCs w:val="18"/>
        </w:rPr>
      </w:pPr>
    </w:p>
    <w:p w14:paraId="377B8441" w14:textId="77777777" w:rsidR="00E01AFB" w:rsidRPr="00D259E9" w:rsidRDefault="00E01AFB" w:rsidP="00E01AFB">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188D7786" w14:textId="77777777" w:rsidR="00E01AFB" w:rsidRPr="00D259E9" w:rsidRDefault="00E01AFB" w:rsidP="00E01AFB">
      <w:pPr>
        <w:jc w:val="both"/>
        <w:rPr>
          <w:rFonts w:ascii="Avenir Next" w:eastAsia="Times New Roman" w:hAnsi="Avenir Next" w:cs="Arial"/>
          <w:sz w:val="18"/>
          <w:szCs w:val="18"/>
          <w:lang w:val="en-US"/>
        </w:rPr>
      </w:pPr>
    </w:p>
    <w:p w14:paraId="062F1538" w14:textId="77777777" w:rsidR="00E01AFB" w:rsidRPr="00D259E9" w:rsidRDefault="00E01AFB" w:rsidP="00E01A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574DA809" w14:textId="77777777" w:rsidR="00E01AFB" w:rsidRPr="00D259E9" w:rsidRDefault="00E01AFB" w:rsidP="00E01A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59343EEE" w14:textId="77777777" w:rsidR="00E01AFB" w:rsidRPr="00D259E9" w:rsidRDefault="00E01AFB" w:rsidP="00E01A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445F0C40" w14:textId="77777777" w:rsidR="00E01AFB" w:rsidRDefault="00E01AFB" w:rsidP="00E01A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0D65BA49" w14:textId="77777777" w:rsidR="00E01AFB" w:rsidRPr="00D259E9" w:rsidRDefault="00E01AFB" w:rsidP="00E01AFB">
      <w:pPr>
        <w:jc w:val="both"/>
        <w:rPr>
          <w:rFonts w:ascii="Avenir Next" w:eastAsia="Times New Roman" w:hAnsi="Avenir Next" w:cs="Arial"/>
          <w:sz w:val="18"/>
          <w:szCs w:val="18"/>
          <w:lang w:val="en-US"/>
        </w:rPr>
      </w:pPr>
    </w:p>
    <w:p w14:paraId="12A83D7E" w14:textId="77777777" w:rsidR="00E01AFB" w:rsidRPr="00D259E9" w:rsidRDefault="00E01AFB" w:rsidP="00E01AFB">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5B4BBC60" w14:textId="77777777" w:rsidR="00E01AFB" w:rsidRPr="00D259E9" w:rsidRDefault="00E01AFB" w:rsidP="00E01AFB">
      <w:pPr>
        <w:jc w:val="both"/>
        <w:rPr>
          <w:rFonts w:ascii="Avenir Next" w:eastAsia="Times New Roman" w:hAnsi="Avenir Next" w:cs="Arial"/>
          <w:sz w:val="18"/>
          <w:szCs w:val="18"/>
          <w:lang w:val="en-US"/>
        </w:rPr>
      </w:pPr>
    </w:p>
    <w:p w14:paraId="03869229" w14:textId="77777777" w:rsidR="00E01AFB" w:rsidRPr="00D259E9" w:rsidRDefault="00E01AFB" w:rsidP="00E01A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p>
    <w:p w14:paraId="5CA1D5DB" w14:textId="77777777" w:rsidR="00E01AFB" w:rsidRPr="00D259E9" w:rsidRDefault="00E01AFB" w:rsidP="00E01A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5D6F7B1A" w14:textId="77777777" w:rsidR="00A17889" w:rsidRPr="00E01AFB" w:rsidRDefault="00A17889" w:rsidP="00FD5E37">
      <w:pPr>
        <w:pStyle w:val="NormalWeb"/>
        <w:jc w:val="both"/>
        <w:rPr>
          <w:rFonts w:ascii="Avenir Next" w:hAnsi="Avenir Next"/>
          <w:sz w:val="18"/>
          <w:szCs w:val="18"/>
          <w:lang w:val="en-US"/>
        </w:rPr>
      </w:pPr>
    </w:p>
    <w:p w14:paraId="0DE77215" w14:textId="77777777" w:rsidR="000234CC" w:rsidRPr="00FD5E37" w:rsidRDefault="000234CC" w:rsidP="00FD5E37">
      <w:pPr>
        <w:pStyle w:val="NormalWeb"/>
        <w:jc w:val="both"/>
        <w:rPr>
          <w:rFonts w:ascii="Avenir Next" w:hAnsi="Avenir Next"/>
          <w:sz w:val="18"/>
          <w:szCs w:val="18"/>
          <w:lang w:val="en-GB"/>
        </w:rPr>
      </w:pPr>
    </w:p>
    <w:p w14:paraId="5BEE32D2" w14:textId="77777777" w:rsidR="000234CC" w:rsidRPr="00FD5E37" w:rsidRDefault="000234CC" w:rsidP="00FD5E37">
      <w:pPr>
        <w:pStyle w:val="NormalWeb"/>
        <w:jc w:val="both"/>
        <w:rPr>
          <w:rFonts w:ascii="Avenir Next" w:hAnsi="Avenir Next"/>
          <w:sz w:val="18"/>
          <w:szCs w:val="18"/>
          <w:lang w:val="en-GB"/>
        </w:rPr>
      </w:pPr>
    </w:p>
    <w:p w14:paraId="39E14C2A" w14:textId="0A3CD162" w:rsidR="000234CC" w:rsidRPr="002579E9" w:rsidRDefault="000234CC" w:rsidP="00FD5E37">
      <w:pPr>
        <w:jc w:val="both"/>
        <w:rPr>
          <w:rFonts w:ascii="Avenir Next" w:hAnsi="Avenir Next"/>
          <w:sz w:val="18"/>
          <w:szCs w:val="18"/>
          <w:lang w:val="en-US"/>
        </w:rPr>
      </w:pPr>
    </w:p>
    <w:p w14:paraId="5A39608F" w14:textId="663A447C" w:rsidR="002E5AA9" w:rsidRPr="002579E9" w:rsidRDefault="002E5AA9" w:rsidP="00FD5E37">
      <w:pPr>
        <w:jc w:val="both"/>
        <w:rPr>
          <w:rFonts w:ascii="Avenir Next" w:hAnsi="Avenir Next"/>
          <w:sz w:val="18"/>
          <w:szCs w:val="18"/>
          <w:lang w:val="en-US"/>
        </w:rPr>
      </w:pPr>
    </w:p>
    <w:p w14:paraId="4A19F39A" w14:textId="77777777" w:rsidR="0008552A" w:rsidRDefault="0008552A">
      <w:pPr>
        <w:rPr>
          <w:rFonts w:ascii="Avenir Next" w:hAnsi="Avenir Next" w:cs="Avenir Next"/>
          <w:b/>
          <w:bCs/>
          <w:color w:val="000000"/>
          <w:sz w:val="23"/>
          <w:szCs w:val="23"/>
        </w:rPr>
      </w:pPr>
      <w:r>
        <w:br w:type="page"/>
      </w:r>
    </w:p>
    <w:p w14:paraId="697478E4" w14:textId="77777777" w:rsidR="00445F50" w:rsidRDefault="00445F50" w:rsidP="00957CEB">
      <w:pPr>
        <w:pStyle w:val="Default"/>
        <w:rPr>
          <w:b/>
          <w:bCs/>
          <w:sz w:val="23"/>
          <w:szCs w:val="23"/>
          <w:lang w:val="en-US"/>
        </w:rPr>
      </w:pPr>
    </w:p>
    <w:p w14:paraId="48332E67" w14:textId="6E88071F" w:rsidR="00445F50" w:rsidRDefault="00445F50" w:rsidP="00957CEB">
      <w:pPr>
        <w:pStyle w:val="Default"/>
        <w:rPr>
          <w:b/>
          <w:bCs/>
          <w:sz w:val="23"/>
          <w:szCs w:val="23"/>
          <w:lang w:val="en-US"/>
        </w:rPr>
      </w:pPr>
    </w:p>
    <w:p w14:paraId="73862B11" w14:textId="77777777" w:rsidR="00445F50" w:rsidRDefault="00445F50" w:rsidP="00957CEB">
      <w:pPr>
        <w:pStyle w:val="Default"/>
        <w:rPr>
          <w:b/>
          <w:bCs/>
          <w:sz w:val="23"/>
          <w:szCs w:val="23"/>
          <w:lang w:val="en-US"/>
        </w:rPr>
      </w:pPr>
    </w:p>
    <w:p w14:paraId="795B0182" w14:textId="344EA596" w:rsidR="00957CEB" w:rsidRDefault="00957CEB" w:rsidP="00957CEB">
      <w:pPr>
        <w:pStyle w:val="Default"/>
        <w:rPr>
          <w:b/>
          <w:bCs/>
          <w:sz w:val="23"/>
          <w:szCs w:val="23"/>
        </w:rPr>
      </w:pPr>
      <w:r>
        <w:rPr>
          <w:b/>
          <w:sz w:val="23"/>
        </w:rPr>
        <w:t>CALIBRE 135 OBSERVATOIRE EDICIÓN LIMITADA</w:t>
      </w:r>
    </w:p>
    <w:p w14:paraId="3355E192" w14:textId="77777777" w:rsidR="00957CEB" w:rsidRPr="002E5AA9" w:rsidRDefault="00957CEB" w:rsidP="00957CEB">
      <w:pPr>
        <w:pStyle w:val="Default"/>
        <w:rPr>
          <w:sz w:val="23"/>
          <w:szCs w:val="23"/>
          <w:lang w:val="en-US"/>
        </w:rPr>
      </w:pPr>
    </w:p>
    <w:p w14:paraId="00BB75EF" w14:textId="77777777" w:rsidR="00957CEB" w:rsidRDefault="00957CEB" w:rsidP="00957CEB">
      <w:pPr>
        <w:pStyle w:val="Default"/>
        <w:rPr>
          <w:sz w:val="18"/>
          <w:szCs w:val="18"/>
        </w:rPr>
      </w:pPr>
      <w:r>
        <w:rPr>
          <w:sz w:val="18"/>
        </w:rPr>
        <w:t xml:space="preserve">Referencia: 40.1350.135/21.C1000. </w:t>
      </w:r>
    </w:p>
    <w:p w14:paraId="32A807C6" w14:textId="77777777" w:rsidR="00957CEB" w:rsidRPr="002E5AA9" w:rsidRDefault="00957CEB" w:rsidP="00957CEB">
      <w:pPr>
        <w:pStyle w:val="Default"/>
        <w:rPr>
          <w:sz w:val="18"/>
          <w:szCs w:val="18"/>
          <w:lang w:val="en-US"/>
        </w:rPr>
      </w:pPr>
    </w:p>
    <w:p w14:paraId="733F0860" w14:textId="77777777" w:rsidR="00957CEB" w:rsidRDefault="00957CEB" w:rsidP="00957CEB">
      <w:pPr>
        <w:pStyle w:val="Default"/>
        <w:rPr>
          <w:b/>
          <w:bCs/>
          <w:sz w:val="18"/>
          <w:szCs w:val="18"/>
        </w:rPr>
      </w:pPr>
      <w:r>
        <w:rPr>
          <w:b/>
          <w:sz w:val="18"/>
        </w:rPr>
        <w:t>Puntos clave:</w:t>
      </w:r>
    </w:p>
    <w:p w14:paraId="54314139" w14:textId="77777777" w:rsidR="00957CEB" w:rsidRDefault="00957CEB" w:rsidP="00957CEB">
      <w:pPr>
        <w:pStyle w:val="Default"/>
        <w:rPr>
          <w:sz w:val="18"/>
          <w:szCs w:val="18"/>
        </w:rPr>
      </w:pPr>
      <w:r>
        <w:rPr>
          <w:sz w:val="18"/>
        </w:rPr>
        <w:t>movimientos históricos de cronómetros disponibles para su adquisición por primera vez.</w:t>
      </w:r>
    </w:p>
    <w:p w14:paraId="00A010FC" w14:textId="77777777" w:rsidR="00957CEB" w:rsidRDefault="00957CEB" w:rsidP="00957CEB">
      <w:pPr>
        <w:pStyle w:val="Default"/>
        <w:rPr>
          <w:sz w:val="18"/>
          <w:szCs w:val="18"/>
        </w:rPr>
      </w:pPr>
      <w:r>
        <w:rPr>
          <w:sz w:val="18"/>
        </w:rPr>
        <w:t>Piezas del patrimonio de ZENITH</w:t>
      </w:r>
    </w:p>
    <w:p w14:paraId="17B84EE5" w14:textId="77777777" w:rsidR="00957CEB" w:rsidRDefault="00957CEB" w:rsidP="00957CEB">
      <w:pPr>
        <w:pStyle w:val="Default"/>
        <w:rPr>
          <w:sz w:val="18"/>
          <w:szCs w:val="18"/>
        </w:rPr>
      </w:pPr>
      <w:r>
        <w:rPr>
          <w:sz w:val="18"/>
        </w:rPr>
        <w:t xml:space="preserve">Colaboración única con el renombrado relojero y restaurador Kari </w:t>
      </w:r>
      <w:proofErr w:type="spellStart"/>
      <w:r>
        <w:rPr>
          <w:sz w:val="18"/>
        </w:rPr>
        <w:t>Voutilainen</w:t>
      </w:r>
      <w:proofErr w:type="spellEnd"/>
    </w:p>
    <w:p w14:paraId="14B75547" w14:textId="77777777" w:rsidR="00957CEB" w:rsidRPr="002E5AA9" w:rsidRDefault="00957CEB" w:rsidP="00957CEB">
      <w:pPr>
        <w:pStyle w:val="Default"/>
        <w:rPr>
          <w:sz w:val="18"/>
          <w:szCs w:val="18"/>
        </w:rPr>
      </w:pPr>
      <w:r>
        <w:rPr>
          <w:sz w:val="18"/>
        </w:rPr>
        <w:t>Edición limitada a 10 unidades</w:t>
      </w:r>
    </w:p>
    <w:p w14:paraId="584F389B" w14:textId="77777777" w:rsidR="00957CEB" w:rsidRPr="002E5AA9" w:rsidRDefault="00957CEB" w:rsidP="00957CEB">
      <w:pPr>
        <w:pStyle w:val="Default"/>
        <w:rPr>
          <w:sz w:val="18"/>
          <w:szCs w:val="18"/>
        </w:rPr>
      </w:pPr>
      <w:r>
        <w:rPr>
          <w:b/>
          <w:sz w:val="18"/>
        </w:rPr>
        <w:t>Movimiento</w:t>
      </w:r>
      <w:r>
        <w:rPr>
          <w:sz w:val="18"/>
        </w:rPr>
        <w:t xml:space="preserve">: Calibre 135, manual </w:t>
      </w:r>
    </w:p>
    <w:p w14:paraId="723B7027" w14:textId="77777777" w:rsidR="00957CEB" w:rsidRPr="002E5AA9" w:rsidRDefault="00957CEB" w:rsidP="00957CEB">
      <w:pPr>
        <w:pStyle w:val="Default"/>
        <w:rPr>
          <w:sz w:val="18"/>
          <w:szCs w:val="18"/>
        </w:rPr>
      </w:pPr>
      <w:r>
        <w:rPr>
          <w:b/>
          <w:sz w:val="18"/>
        </w:rPr>
        <w:t>Frecuencia</w:t>
      </w:r>
      <w:r>
        <w:rPr>
          <w:sz w:val="18"/>
        </w:rPr>
        <w:t>: 18 000 </w:t>
      </w:r>
      <w:proofErr w:type="spellStart"/>
      <w:r>
        <w:rPr>
          <w:sz w:val="18"/>
        </w:rPr>
        <w:t>alt</w:t>
      </w:r>
      <w:proofErr w:type="spellEnd"/>
      <w:r>
        <w:rPr>
          <w:sz w:val="18"/>
        </w:rPr>
        <w:t xml:space="preserve">/h (2,5 Hz). </w:t>
      </w:r>
    </w:p>
    <w:p w14:paraId="6D4A8898" w14:textId="77777777" w:rsidR="00957CEB" w:rsidRPr="00234499" w:rsidRDefault="00957CEB" w:rsidP="00957CEB">
      <w:pPr>
        <w:pStyle w:val="Default"/>
        <w:rPr>
          <w:color w:val="auto"/>
          <w:sz w:val="18"/>
          <w:szCs w:val="18"/>
        </w:rPr>
      </w:pPr>
      <w:r>
        <w:rPr>
          <w:b/>
          <w:color w:val="auto"/>
          <w:sz w:val="18"/>
        </w:rPr>
        <w:t>Reserva de marcha</w:t>
      </w:r>
      <w:r>
        <w:rPr>
          <w:color w:val="auto"/>
          <w:sz w:val="18"/>
        </w:rPr>
        <w:t xml:space="preserve">: 40 horas aproximadamente. </w:t>
      </w:r>
    </w:p>
    <w:p w14:paraId="5F6715F2" w14:textId="77777777" w:rsidR="00957CEB" w:rsidRPr="00234499" w:rsidRDefault="00957CEB" w:rsidP="00957CEB">
      <w:pPr>
        <w:pStyle w:val="Default"/>
        <w:rPr>
          <w:color w:val="auto"/>
          <w:sz w:val="18"/>
          <w:szCs w:val="18"/>
        </w:rPr>
      </w:pPr>
      <w:r>
        <w:rPr>
          <w:b/>
          <w:color w:val="auto"/>
          <w:sz w:val="18"/>
        </w:rPr>
        <w:t>Funciones</w:t>
      </w:r>
      <w:r>
        <w:rPr>
          <w:color w:val="auto"/>
          <w:sz w:val="18"/>
        </w:rPr>
        <w:t xml:space="preserve">: indicación central de horas y minutos. Segundero pequeño a las 6 horas. </w:t>
      </w:r>
    </w:p>
    <w:p w14:paraId="10C1BFF5" w14:textId="77777777" w:rsidR="00957CEB" w:rsidRPr="00234499" w:rsidRDefault="00957CEB" w:rsidP="00957CEB">
      <w:pPr>
        <w:pStyle w:val="Default"/>
        <w:rPr>
          <w:color w:val="auto"/>
          <w:sz w:val="18"/>
          <w:szCs w:val="18"/>
        </w:rPr>
      </w:pPr>
      <w:r>
        <w:rPr>
          <w:b/>
          <w:color w:val="auto"/>
          <w:sz w:val="18"/>
        </w:rPr>
        <w:t xml:space="preserve">Acabados: </w:t>
      </w:r>
      <w:r>
        <w:rPr>
          <w:color w:val="auto"/>
          <w:sz w:val="18"/>
        </w:rPr>
        <w:t>meticuloso acabado tradicional a mano y decoración en el movimiento</w:t>
      </w:r>
    </w:p>
    <w:p w14:paraId="73EDC1B7" w14:textId="1538893C" w:rsidR="00957CEB" w:rsidRPr="00234499" w:rsidRDefault="00957CEB" w:rsidP="00957CEB">
      <w:pPr>
        <w:pStyle w:val="Default"/>
        <w:rPr>
          <w:color w:val="auto"/>
          <w:sz w:val="18"/>
          <w:szCs w:val="18"/>
        </w:rPr>
      </w:pPr>
      <w:r>
        <w:rPr>
          <w:b/>
          <w:color w:val="auto"/>
          <w:sz w:val="18"/>
        </w:rPr>
        <w:t>Precio</w:t>
      </w:r>
      <w:r>
        <w:rPr>
          <w:color w:val="auto"/>
          <w:sz w:val="18"/>
        </w:rPr>
        <w:t>: 132 900 CHF</w:t>
      </w:r>
    </w:p>
    <w:p w14:paraId="032D6DAA" w14:textId="77777777" w:rsidR="00957CEB" w:rsidRPr="00234499" w:rsidRDefault="00957CEB" w:rsidP="00957CEB">
      <w:pPr>
        <w:pStyle w:val="Default"/>
        <w:rPr>
          <w:color w:val="auto"/>
          <w:sz w:val="18"/>
          <w:szCs w:val="18"/>
        </w:rPr>
      </w:pPr>
      <w:r>
        <w:rPr>
          <w:b/>
          <w:color w:val="auto"/>
          <w:sz w:val="18"/>
        </w:rPr>
        <w:t>Material</w:t>
      </w:r>
      <w:r>
        <w:rPr>
          <w:color w:val="auto"/>
          <w:sz w:val="18"/>
        </w:rPr>
        <w:t xml:space="preserve">: Platino 950 </w:t>
      </w:r>
    </w:p>
    <w:p w14:paraId="00D4C0B1" w14:textId="77777777" w:rsidR="00957CEB" w:rsidRPr="002E5AA9" w:rsidRDefault="00957CEB" w:rsidP="00957CEB">
      <w:pPr>
        <w:pStyle w:val="Default"/>
        <w:rPr>
          <w:sz w:val="18"/>
          <w:szCs w:val="18"/>
        </w:rPr>
      </w:pPr>
      <w:r>
        <w:rPr>
          <w:b/>
          <w:sz w:val="18"/>
        </w:rPr>
        <w:t>Estanqueidad:</w:t>
      </w:r>
      <w:r>
        <w:rPr>
          <w:sz w:val="18"/>
        </w:rPr>
        <w:t xml:space="preserve"> 3 AMT </w:t>
      </w:r>
    </w:p>
    <w:p w14:paraId="7CF1070A" w14:textId="77777777" w:rsidR="00957CEB" w:rsidRPr="002E5AA9" w:rsidRDefault="00957CEB" w:rsidP="00957CEB">
      <w:pPr>
        <w:pStyle w:val="Default"/>
        <w:rPr>
          <w:sz w:val="18"/>
          <w:szCs w:val="18"/>
        </w:rPr>
      </w:pPr>
      <w:r>
        <w:rPr>
          <w:b/>
          <w:sz w:val="18"/>
        </w:rPr>
        <w:t xml:space="preserve">Caja: </w:t>
      </w:r>
      <w:r>
        <w:rPr>
          <w:sz w:val="18"/>
        </w:rPr>
        <w:t xml:space="preserve">38 mm </w:t>
      </w:r>
    </w:p>
    <w:p w14:paraId="45A7F912" w14:textId="77777777" w:rsidR="00957CEB" w:rsidRPr="002E5AA9" w:rsidRDefault="00957CEB" w:rsidP="00957CEB">
      <w:pPr>
        <w:pStyle w:val="Default"/>
        <w:rPr>
          <w:sz w:val="18"/>
          <w:szCs w:val="18"/>
        </w:rPr>
      </w:pPr>
      <w:r>
        <w:rPr>
          <w:b/>
          <w:sz w:val="18"/>
        </w:rPr>
        <w:t>Esfera</w:t>
      </w:r>
      <w:r>
        <w:rPr>
          <w:sz w:val="18"/>
        </w:rPr>
        <w:t xml:space="preserve">: esfera de plata esterlina con acabado negro mate. Índices aplicados y marcadores de puntos </w:t>
      </w:r>
    </w:p>
    <w:p w14:paraId="580B0AAB" w14:textId="77777777" w:rsidR="00957CEB" w:rsidRPr="002E5AA9" w:rsidRDefault="00957CEB" w:rsidP="00957CEB">
      <w:pPr>
        <w:pStyle w:val="Default"/>
        <w:rPr>
          <w:sz w:val="18"/>
          <w:szCs w:val="18"/>
        </w:rPr>
      </w:pPr>
      <w:r>
        <w:rPr>
          <w:b/>
          <w:sz w:val="18"/>
        </w:rPr>
        <w:t>Índices</w:t>
      </w:r>
      <w:r>
        <w:rPr>
          <w:sz w:val="18"/>
        </w:rPr>
        <w:t xml:space="preserve">: </w:t>
      </w:r>
      <w:r>
        <w:rPr>
          <w:color w:val="auto"/>
          <w:sz w:val="18"/>
        </w:rPr>
        <w:t>plata alemana</w:t>
      </w:r>
      <w:r>
        <w:rPr>
          <w:sz w:val="18"/>
        </w:rPr>
        <w:t xml:space="preserve"> </w:t>
      </w:r>
      <w:proofErr w:type="spellStart"/>
      <w:r>
        <w:rPr>
          <w:sz w:val="18"/>
        </w:rPr>
        <w:t>rodiada</w:t>
      </w:r>
      <w:proofErr w:type="spellEnd"/>
      <w:r>
        <w:rPr>
          <w:sz w:val="18"/>
        </w:rPr>
        <w:t xml:space="preserve"> y </w:t>
      </w:r>
      <w:r>
        <w:rPr>
          <w:color w:val="auto"/>
          <w:sz w:val="18"/>
        </w:rPr>
        <w:t>facetada</w:t>
      </w:r>
    </w:p>
    <w:p w14:paraId="3AA527E0" w14:textId="77777777" w:rsidR="00957CEB" w:rsidRPr="002E5AA9" w:rsidRDefault="00957CEB" w:rsidP="00957CEB">
      <w:pPr>
        <w:pStyle w:val="Default"/>
        <w:rPr>
          <w:sz w:val="18"/>
          <w:szCs w:val="18"/>
        </w:rPr>
      </w:pPr>
      <w:r>
        <w:rPr>
          <w:b/>
          <w:sz w:val="18"/>
        </w:rPr>
        <w:t>Agujas</w:t>
      </w:r>
      <w:r>
        <w:rPr>
          <w:sz w:val="18"/>
        </w:rPr>
        <w:t xml:space="preserve">: de oro, </w:t>
      </w:r>
      <w:proofErr w:type="spellStart"/>
      <w:r>
        <w:rPr>
          <w:sz w:val="18"/>
        </w:rPr>
        <w:t>rodiadas</w:t>
      </w:r>
      <w:proofErr w:type="spellEnd"/>
      <w:r>
        <w:rPr>
          <w:sz w:val="18"/>
        </w:rPr>
        <w:t xml:space="preserve"> y facetadas</w:t>
      </w:r>
    </w:p>
    <w:p w14:paraId="6CF78979" w14:textId="77777777" w:rsidR="00957CEB" w:rsidRPr="002E5AA9" w:rsidRDefault="00957CEB" w:rsidP="00957CEB">
      <w:pPr>
        <w:jc w:val="both"/>
        <w:rPr>
          <w:rFonts w:ascii="Avenir Next" w:hAnsi="Avenir Next"/>
          <w:sz w:val="18"/>
          <w:szCs w:val="18"/>
        </w:rPr>
      </w:pPr>
      <w:r>
        <w:rPr>
          <w:rFonts w:ascii="Avenir Next" w:hAnsi="Avenir Next"/>
          <w:b/>
          <w:color w:val="000000"/>
          <w:sz w:val="18"/>
        </w:rPr>
        <w:t>Brazalete y cierre:</w:t>
      </w:r>
      <w:r>
        <w:rPr>
          <w:b/>
          <w:sz w:val="18"/>
        </w:rPr>
        <w:t xml:space="preserve"> </w:t>
      </w:r>
      <w:r>
        <w:rPr>
          <w:rFonts w:ascii="Avenir Next" w:hAnsi="Avenir Next"/>
          <w:color w:val="000000"/>
          <w:sz w:val="18"/>
        </w:rPr>
        <w:t xml:space="preserve">piel de becerro negra con hebilla </w:t>
      </w:r>
      <w:proofErr w:type="spellStart"/>
      <w:r>
        <w:rPr>
          <w:rFonts w:ascii="Avenir Next" w:hAnsi="Avenir Next"/>
          <w:color w:val="000000"/>
          <w:sz w:val="18"/>
        </w:rPr>
        <w:t>ardillón</w:t>
      </w:r>
      <w:proofErr w:type="spellEnd"/>
      <w:r>
        <w:rPr>
          <w:rFonts w:ascii="Avenir Next" w:hAnsi="Avenir Next"/>
          <w:color w:val="000000"/>
          <w:sz w:val="18"/>
        </w:rPr>
        <w:t xml:space="preserve"> de oro blanco</w:t>
      </w:r>
    </w:p>
    <w:p w14:paraId="12920EA3" w14:textId="1B610365" w:rsidR="002E5AA9" w:rsidRPr="002E5AA9" w:rsidRDefault="002E5AA9" w:rsidP="00957CEB">
      <w:pPr>
        <w:pStyle w:val="Default"/>
        <w:rPr>
          <w:sz w:val="18"/>
          <w:szCs w:val="18"/>
          <w:lang w:val="en-US"/>
        </w:rPr>
      </w:pPr>
    </w:p>
    <w:sectPr w:rsidR="002E5AA9" w:rsidRPr="002E5A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CD0D" w14:textId="77777777" w:rsidR="00D0753C" w:rsidRDefault="00D0753C" w:rsidP="00BF4532">
      <w:r>
        <w:separator/>
      </w:r>
    </w:p>
  </w:endnote>
  <w:endnote w:type="continuationSeparator" w:id="0">
    <w:p w14:paraId="2C358893" w14:textId="77777777" w:rsidR="00D0753C" w:rsidRDefault="00D0753C"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1C5E7B" w:rsidRDefault="00BF4532" w:rsidP="00BF4532">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1612228D" w14:textId="00BC3FFC" w:rsidR="00BF4532" w:rsidRDefault="00BF4532" w:rsidP="00BF4532">
    <w:pPr>
      <w:pStyle w:val="Pieddepage"/>
      <w:jc w:val="center"/>
    </w:pPr>
    <w:r>
      <w:rPr>
        <w:rFonts w:ascii="Avenir Next" w:hAnsi="Avenir Next"/>
        <w:sz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A7F" w14:textId="77777777" w:rsidR="00D0753C" w:rsidRDefault="00D0753C" w:rsidP="00BF4532">
      <w:r>
        <w:separator/>
      </w:r>
    </w:p>
  </w:footnote>
  <w:footnote w:type="continuationSeparator" w:id="0">
    <w:p w14:paraId="3081510C" w14:textId="77777777" w:rsidR="00D0753C" w:rsidRDefault="00D0753C"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512CF"/>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D08FB"/>
    <w:rsid w:val="009F6710"/>
    <w:rsid w:val="009F7B79"/>
    <w:rsid w:val="00A17889"/>
    <w:rsid w:val="00A22C8B"/>
    <w:rsid w:val="00A73955"/>
    <w:rsid w:val="00AA40D8"/>
    <w:rsid w:val="00AE6D81"/>
    <w:rsid w:val="00B472FF"/>
    <w:rsid w:val="00B61A68"/>
    <w:rsid w:val="00B74AE9"/>
    <w:rsid w:val="00BF4532"/>
    <w:rsid w:val="00C227E7"/>
    <w:rsid w:val="00C30A0F"/>
    <w:rsid w:val="00C50132"/>
    <w:rsid w:val="00C63AAE"/>
    <w:rsid w:val="00CA36C1"/>
    <w:rsid w:val="00D0753C"/>
    <w:rsid w:val="00D14358"/>
    <w:rsid w:val="00D26949"/>
    <w:rsid w:val="00D714DD"/>
    <w:rsid w:val="00D844B3"/>
    <w:rsid w:val="00DB6A9D"/>
    <w:rsid w:val="00E01AFB"/>
    <w:rsid w:val="00E0292D"/>
    <w:rsid w:val="00E1447B"/>
    <w:rsid w:val="00E80A07"/>
    <w:rsid w:val="00E81714"/>
    <w:rsid w:val="00EB71DE"/>
    <w:rsid w:val="00EC490F"/>
    <w:rsid w:val="00ED35F2"/>
    <w:rsid w:val="00F35E6A"/>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11498</Characters>
  <Application>Microsoft Office Word</Application>
  <DocSecurity>0</DocSecurity>
  <Lines>188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7</cp:revision>
  <cp:lastPrinted>2022-05-30T11:13:00Z</cp:lastPrinted>
  <dcterms:created xsi:type="dcterms:W3CDTF">2022-05-30T11:09:00Z</dcterms:created>
  <dcterms:modified xsi:type="dcterms:W3CDTF">2022-06-02T09:36:00Z</dcterms:modified>
</cp:coreProperties>
</file>