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9F5A" w14:textId="46631AA4" w:rsidR="00351144" w:rsidRPr="00613EBF" w:rsidRDefault="001D59E4" w:rsidP="002B63E3">
      <w:pPr>
        <w:tabs>
          <w:tab w:val="left" w:pos="1453"/>
        </w:tabs>
        <w:jc w:val="center"/>
        <w:rPr>
          <w:rFonts w:ascii="Avenir Next" w:eastAsia="PMingLiU" w:hAnsi="Avenir Next"/>
          <w:b/>
          <w:bCs/>
          <w:sz w:val="22"/>
          <w:szCs w:val="22"/>
        </w:rPr>
      </w:pPr>
      <w:r w:rsidRPr="00613EBF">
        <w:rPr>
          <w:rFonts w:ascii="Avenir Next" w:eastAsia="PMingLiU" w:hAnsi="Avenir Next"/>
          <w:b/>
          <w:sz w:val="22"/>
        </w:rPr>
        <w:t>ZENITH</w:t>
      </w:r>
      <w:r w:rsidRPr="00613EBF">
        <w:rPr>
          <w:rFonts w:ascii="Avenir Next" w:eastAsia="PMingLiU" w:hAnsi="Avenir Next"/>
          <w:b/>
          <w:sz w:val="22"/>
        </w:rPr>
        <w:t>於薩丁尼亞島</w:t>
      </w:r>
      <w:r w:rsidRPr="00613EBF">
        <w:rPr>
          <w:rFonts w:ascii="Avenir Next" w:eastAsia="PMingLiU" w:hAnsi="Avenir Next"/>
          <w:b/>
          <w:sz w:val="22"/>
        </w:rPr>
        <w:t>ISLAND X PRIX</w:t>
      </w:r>
      <w:r w:rsidRPr="00613EBF">
        <w:rPr>
          <w:rFonts w:ascii="Avenir Next" w:eastAsia="PMingLiU" w:hAnsi="Avenir Next"/>
          <w:b/>
          <w:sz w:val="22"/>
        </w:rPr>
        <w:t>賽事</w:t>
      </w:r>
      <w:r w:rsidRPr="00613EBF">
        <w:rPr>
          <w:rFonts w:ascii="Avenir Next" w:eastAsia="PMingLiU" w:hAnsi="Avenir Next"/>
          <w:b/>
          <w:sz w:val="22"/>
        </w:rPr>
        <w:br/>
      </w:r>
      <w:r w:rsidRPr="00613EBF">
        <w:rPr>
          <w:rFonts w:ascii="Avenir Next" w:eastAsia="PMingLiU" w:hAnsi="Avenir Next"/>
          <w:b/>
          <w:sz w:val="22"/>
        </w:rPr>
        <w:t>發佈第二款</w:t>
      </w:r>
      <w:r w:rsidRPr="00613EBF">
        <w:rPr>
          <w:rFonts w:ascii="Avenir Next" w:eastAsia="PMingLiU" w:hAnsi="Avenir Next"/>
          <w:b/>
          <w:sz w:val="22"/>
        </w:rPr>
        <w:t>DEFY EXTREME E</w:t>
      </w:r>
      <w:r w:rsidRPr="00613EBF">
        <w:rPr>
          <w:rFonts w:ascii="Avenir Next" w:eastAsia="PMingLiU" w:hAnsi="Avenir Next"/>
          <w:b/>
          <w:sz w:val="22"/>
        </w:rPr>
        <w:t>特別版腕錶</w:t>
      </w:r>
    </w:p>
    <w:p w14:paraId="01767A23" w14:textId="3938404C" w:rsidR="002B63E3" w:rsidRPr="00613EBF" w:rsidRDefault="002B63E3" w:rsidP="002B63E3">
      <w:pPr>
        <w:jc w:val="both"/>
        <w:rPr>
          <w:rFonts w:ascii="Avenir Next" w:eastAsia="PMingLiU" w:hAnsi="Avenir Next"/>
          <w:sz w:val="22"/>
          <w:szCs w:val="22"/>
          <w:lang w:val="en-GB"/>
        </w:rPr>
      </w:pPr>
    </w:p>
    <w:p w14:paraId="3E076433" w14:textId="77777777" w:rsidR="002B63E3" w:rsidRPr="00613EBF" w:rsidRDefault="002B63E3" w:rsidP="002B63E3">
      <w:pPr>
        <w:jc w:val="both"/>
        <w:rPr>
          <w:rFonts w:ascii="Avenir Next" w:eastAsia="PMingLiU" w:hAnsi="Avenir Next"/>
          <w:sz w:val="22"/>
          <w:szCs w:val="22"/>
          <w:lang w:val="en-GB"/>
        </w:rPr>
      </w:pPr>
    </w:p>
    <w:p w14:paraId="40E8CB69" w14:textId="4E9A6738" w:rsidR="00177F7F" w:rsidRPr="00613EBF" w:rsidRDefault="00274548" w:rsidP="002B63E3">
      <w:pPr>
        <w:jc w:val="both"/>
        <w:rPr>
          <w:rFonts w:ascii="Avenir Next" w:eastAsia="PMingLiU" w:hAnsi="Avenir Next"/>
          <w:color w:val="000000" w:themeColor="text1"/>
          <w:sz w:val="20"/>
          <w:szCs w:val="20"/>
        </w:rPr>
      </w:pPr>
      <w:proofErr w:type="spellStart"/>
      <w:r w:rsidRPr="00613EBF">
        <w:rPr>
          <w:rFonts w:ascii="Avenir Next" w:eastAsia="PMingLiU" w:hAnsi="Avenir Next"/>
          <w:color w:val="000000" w:themeColor="text1"/>
          <w:sz w:val="20"/>
        </w:rPr>
        <w:t>Extreme</w:t>
      </w:r>
      <w:proofErr w:type="spellEnd"/>
      <w:r w:rsidRPr="00613EBF">
        <w:rPr>
          <w:rFonts w:ascii="Avenir Next" w:eastAsia="PMingLiU" w:hAnsi="Avenir Next"/>
          <w:color w:val="000000" w:themeColor="text1"/>
          <w:sz w:val="20"/>
        </w:rPr>
        <w:t xml:space="preserve"> E</w:t>
      </w:r>
      <w:r w:rsidRPr="00613EBF">
        <w:rPr>
          <w:rFonts w:ascii="Avenir Next" w:eastAsia="PMingLiU" w:hAnsi="Avenir Next"/>
          <w:color w:val="000000" w:themeColor="text1"/>
          <w:sz w:val="20"/>
        </w:rPr>
        <w:t>賽車第二季賽事如火如荼。時值各大車隊全力準備意大利薩丁尼亞島（</w:t>
      </w:r>
      <w:proofErr w:type="spellStart"/>
      <w:r w:rsidRPr="00613EBF">
        <w:rPr>
          <w:rFonts w:ascii="Avenir Next" w:eastAsia="PMingLiU" w:hAnsi="Avenir Next"/>
          <w:color w:val="000000" w:themeColor="text1"/>
          <w:sz w:val="20"/>
        </w:rPr>
        <w:t>Sardinia</w:t>
      </w:r>
      <w:proofErr w:type="spellEnd"/>
      <w:r w:rsidRPr="00613EBF">
        <w:rPr>
          <w:rFonts w:ascii="Avenir Next" w:eastAsia="PMingLiU" w:hAnsi="Avenir Next"/>
          <w:color w:val="000000" w:themeColor="text1"/>
          <w:sz w:val="20"/>
        </w:rPr>
        <w:t>）</w:t>
      </w:r>
      <w:r w:rsidRPr="00613EBF">
        <w:rPr>
          <w:rFonts w:ascii="Avenir Next" w:eastAsia="PMingLiU" w:hAnsi="Avenir Next"/>
          <w:color w:val="000000" w:themeColor="text1"/>
          <w:sz w:val="20"/>
        </w:rPr>
        <w:t>Island X Prix</w:t>
      </w:r>
      <w:r w:rsidRPr="00613EBF">
        <w:rPr>
          <w:rFonts w:ascii="Avenir Next" w:eastAsia="PMingLiU" w:hAnsi="Avenir Next"/>
          <w:color w:val="000000" w:themeColor="text1"/>
          <w:sz w:val="20"/>
        </w:rPr>
        <w:t>雙賽首站比賽之際，</w:t>
      </w:r>
      <w:r w:rsidRPr="00613EBF">
        <w:rPr>
          <w:rFonts w:ascii="Avenir Next" w:eastAsia="PMingLiU" w:hAnsi="Avenir Next"/>
          <w:color w:val="000000" w:themeColor="text1"/>
          <w:sz w:val="20"/>
        </w:rPr>
        <w:t>ZENITH</w:t>
      </w:r>
      <w:r w:rsidRPr="00613EBF">
        <w:rPr>
          <w:rFonts w:ascii="Avenir Next" w:eastAsia="PMingLiU" w:hAnsi="Avenir Next"/>
          <w:color w:val="000000" w:themeColor="text1"/>
          <w:sz w:val="20"/>
        </w:rPr>
        <w:t>作為賽事官方計時兼首位合作夥伴，十分榮幸呈獻專為此越野電動車拉力錦標賽打造的特別版系列之第二款作品。</w:t>
      </w:r>
      <w:r w:rsidRPr="00613EBF">
        <w:rPr>
          <w:rFonts w:ascii="Avenir Next" w:eastAsia="PMingLiU" w:hAnsi="Avenir Next"/>
          <w:color w:val="000000" w:themeColor="text1"/>
          <w:sz w:val="20"/>
        </w:rPr>
        <w:t xml:space="preserve">DEFY </w:t>
      </w:r>
      <w:proofErr w:type="spellStart"/>
      <w:r w:rsidRPr="00613EBF">
        <w:rPr>
          <w:rFonts w:ascii="Avenir Next" w:eastAsia="PMingLiU" w:hAnsi="Avenir Next"/>
          <w:color w:val="000000" w:themeColor="text1"/>
          <w:sz w:val="20"/>
        </w:rPr>
        <w:t>Extreme</w:t>
      </w:r>
      <w:proofErr w:type="spellEnd"/>
      <w:r w:rsidRPr="00613EBF">
        <w:rPr>
          <w:rFonts w:ascii="Avenir Next" w:eastAsia="PMingLiU" w:hAnsi="Avenir Next"/>
          <w:color w:val="000000" w:themeColor="text1"/>
          <w:sz w:val="20"/>
        </w:rPr>
        <w:t xml:space="preserve"> E “Island X Prix”</w:t>
      </w:r>
      <w:r w:rsidRPr="00613EBF">
        <w:rPr>
          <w:rFonts w:ascii="Avenir Next" w:eastAsia="PMingLiU" w:hAnsi="Avenir Next"/>
          <w:color w:val="000000" w:themeColor="text1"/>
          <w:sz w:val="20"/>
        </w:rPr>
        <w:t>特別版腕錶以品牌最為輕巧耐用的</w:t>
      </w:r>
      <w:r w:rsidRPr="00613EBF">
        <w:rPr>
          <w:rFonts w:ascii="Avenir Next" w:eastAsia="PMingLiU" w:hAnsi="Avenir Next"/>
          <w:color w:val="000000" w:themeColor="text1"/>
          <w:sz w:val="20"/>
        </w:rPr>
        <w:t>1/100</w:t>
      </w:r>
      <w:r w:rsidRPr="00613EBF">
        <w:rPr>
          <w:rFonts w:ascii="Avenir Next" w:eastAsia="PMingLiU" w:hAnsi="Avenir Next"/>
          <w:color w:val="000000" w:themeColor="text1"/>
          <w:sz w:val="20"/>
        </w:rPr>
        <w:t>秒高振頻自動計時腕錶</w:t>
      </w:r>
      <w:r w:rsidRPr="00613EBF">
        <w:rPr>
          <w:rFonts w:ascii="Avenir Next" w:eastAsia="PMingLiU" w:hAnsi="Avenir Next"/>
          <w:color w:val="000000" w:themeColor="text1"/>
          <w:sz w:val="20"/>
        </w:rPr>
        <w:t xml:space="preserve">——DEFY </w:t>
      </w:r>
      <w:proofErr w:type="spellStart"/>
      <w:r w:rsidRPr="00613EBF">
        <w:rPr>
          <w:rFonts w:ascii="Avenir Next" w:eastAsia="PMingLiU" w:hAnsi="Avenir Next"/>
          <w:color w:val="000000" w:themeColor="text1"/>
          <w:sz w:val="20"/>
        </w:rPr>
        <w:t>Extreme</w:t>
      </w:r>
      <w:proofErr w:type="spellEnd"/>
      <w:r w:rsidRPr="00613EBF">
        <w:rPr>
          <w:rFonts w:ascii="Avenir Next" w:eastAsia="PMingLiU" w:hAnsi="Avenir Next"/>
          <w:color w:val="000000" w:themeColor="text1"/>
          <w:sz w:val="20"/>
        </w:rPr>
        <w:t xml:space="preserve"> Carbon</w:t>
      </w:r>
      <w:r w:rsidRPr="00613EBF">
        <w:rPr>
          <w:rFonts w:ascii="Avenir Next" w:eastAsia="PMingLiU" w:hAnsi="Avenir Next"/>
          <w:color w:val="000000" w:themeColor="text1"/>
          <w:sz w:val="20"/>
        </w:rPr>
        <w:t>腕錶為藍本，將源自此錦標賽的升級改造元素與作為此次雙賽官方配色的亮橙色相結合。</w:t>
      </w:r>
    </w:p>
    <w:p w14:paraId="083697AC" w14:textId="63B4173D" w:rsidR="00351144" w:rsidRPr="00613EBF" w:rsidRDefault="00351144" w:rsidP="002B63E3">
      <w:pPr>
        <w:jc w:val="both"/>
        <w:rPr>
          <w:rFonts w:ascii="Avenir Next" w:eastAsia="PMingLiU" w:hAnsi="Avenir Next" w:cs="Times New Roman"/>
          <w:color w:val="000000" w:themeColor="text1"/>
          <w:sz w:val="20"/>
          <w:szCs w:val="20"/>
        </w:rPr>
      </w:pPr>
      <w:r w:rsidRPr="00613EBF">
        <w:rPr>
          <w:rFonts w:ascii="Avenir Next" w:eastAsia="PMingLiU" w:hAnsi="Avenir Next"/>
          <w:color w:val="000000" w:themeColor="text1"/>
          <w:sz w:val="20"/>
        </w:rPr>
        <w:br/>
        <w:t xml:space="preserve">DEFY </w:t>
      </w:r>
      <w:proofErr w:type="spellStart"/>
      <w:r w:rsidRPr="00613EBF">
        <w:rPr>
          <w:rFonts w:ascii="Avenir Next" w:eastAsia="PMingLiU" w:hAnsi="Avenir Next"/>
          <w:color w:val="000000" w:themeColor="text1"/>
          <w:sz w:val="20"/>
        </w:rPr>
        <w:t>Extreme</w:t>
      </w:r>
      <w:proofErr w:type="spellEnd"/>
      <w:r w:rsidRPr="00613EBF">
        <w:rPr>
          <w:rFonts w:ascii="Avenir Next" w:eastAsia="PMingLiU" w:hAnsi="Avenir Next"/>
          <w:color w:val="000000" w:themeColor="text1"/>
          <w:sz w:val="20"/>
        </w:rPr>
        <w:t xml:space="preserve"> E “Island X Prix”</w:t>
      </w:r>
      <w:r w:rsidRPr="00613EBF">
        <w:rPr>
          <w:rFonts w:ascii="Avenir Next" w:eastAsia="PMingLiU" w:hAnsi="Avenir Next"/>
          <w:color w:val="000000" w:themeColor="text1"/>
          <w:sz w:val="20"/>
        </w:rPr>
        <w:t>特別版腕錶從賽車世界汲取靈感，專為在世界上最為險峻偏僻的地點舉辦激烈的越野賽事而設計，整體（包括錶冠和計時按鈕）皆採用質感極為輕巧且堅固耐用的碳纖維製作而成。微噴砂鈦金屬按鈕保護零件和十二邊形錶圈突顯錶殼大膽率性、棱角分明的幾何造型。</w:t>
      </w:r>
    </w:p>
    <w:p w14:paraId="316554BD" w14:textId="0CC26181" w:rsidR="00351144" w:rsidRPr="00613EBF" w:rsidRDefault="00351144" w:rsidP="002B63E3">
      <w:pPr>
        <w:jc w:val="both"/>
        <w:rPr>
          <w:rFonts w:ascii="Avenir Next" w:eastAsia="PMingLiU" w:hAnsi="Avenir Next" w:cs="Arial"/>
          <w:color w:val="000000" w:themeColor="text1"/>
          <w:sz w:val="20"/>
          <w:szCs w:val="20"/>
        </w:rPr>
      </w:pPr>
      <w:r w:rsidRPr="00613EBF">
        <w:rPr>
          <w:rFonts w:ascii="Avenir Next" w:eastAsia="PMingLiU" w:hAnsi="Avenir Next"/>
          <w:color w:val="000000" w:themeColor="text1"/>
          <w:sz w:val="20"/>
        </w:rPr>
        <w:br/>
      </w:r>
      <w:r w:rsidRPr="00613EBF">
        <w:rPr>
          <w:rFonts w:ascii="Avenir Next" w:eastAsia="PMingLiU" w:hAnsi="Avenir Next"/>
          <w:color w:val="000000" w:themeColor="text1"/>
          <w:sz w:val="20"/>
        </w:rPr>
        <w:t>這款充滿未來主義特色的賽車元素計時腕</w:t>
      </w:r>
      <w:proofErr w:type="gramStart"/>
      <w:r w:rsidRPr="00613EBF">
        <w:rPr>
          <w:rFonts w:ascii="Avenir Next" w:eastAsia="PMingLiU" w:hAnsi="Avenir Next"/>
          <w:color w:val="000000" w:themeColor="text1"/>
          <w:sz w:val="20"/>
        </w:rPr>
        <w:t>錶</w:t>
      </w:r>
      <w:proofErr w:type="gramEnd"/>
      <w:r w:rsidRPr="00613EBF">
        <w:rPr>
          <w:rFonts w:ascii="Avenir Next" w:eastAsia="PMingLiU" w:hAnsi="Avenir Next"/>
          <w:color w:val="000000" w:themeColor="text1"/>
          <w:sz w:val="20"/>
        </w:rPr>
        <w:t>，搭配多層鏤空</w:t>
      </w:r>
      <w:proofErr w:type="gramStart"/>
      <w:r w:rsidRPr="00613EBF">
        <w:rPr>
          <w:rFonts w:ascii="Avenir Next" w:eastAsia="PMingLiU" w:hAnsi="Avenir Next"/>
          <w:color w:val="000000" w:themeColor="text1"/>
          <w:sz w:val="20"/>
        </w:rPr>
        <w:t>錶</w:t>
      </w:r>
      <w:proofErr w:type="gramEnd"/>
      <w:r w:rsidRPr="00613EBF">
        <w:rPr>
          <w:rFonts w:ascii="Avenir Next" w:eastAsia="PMingLiU" w:hAnsi="Avenir Next"/>
          <w:color w:val="000000" w:themeColor="text1"/>
          <w:sz w:val="20"/>
        </w:rPr>
        <w:t>盤，結合染色藍寶石水晶玻璃元素，並飾以此次「</w:t>
      </w:r>
      <w:r w:rsidRPr="00613EBF">
        <w:rPr>
          <w:rFonts w:ascii="Avenir Next" w:eastAsia="PMingLiU" w:hAnsi="Avenir Next"/>
          <w:color w:val="000000" w:themeColor="text1"/>
          <w:sz w:val="20"/>
        </w:rPr>
        <w:t>Island X Prix</w:t>
      </w:r>
      <w:r w:rsidRPr="00613EBF">
        <w:rPr>
          <w:rFonts w:ascii="Avenir Next" w:eastAsia="PMingLiU" w:hAnsi="Avenir Next"/>
          <w:color w:val="000000" w:themeColor="text1"/>
          <w:sz w:val="20"/>
        </w:rPr>
        <w:t>」賽事官方配色</w:t>
      </w:r>
      <w:proofErr w:type="gramStart"/>
      <w:r w:rsidRPr="00613EBF">
        <w:rPr>
          <w:rFonts w:ascii="Avenir Next" w:eastAsia="PMingLiU" w:hAnsi="Avenir Next"/>
          <w:color w:val="000000" w:themeColor="text1"/>
          <w:sz w:val="20"/>
        </w:rPr>
        <w:t>——</w:t>
      </w:r>
      <w:proofErr w:type="gramEnd"/>
      <w:r w:rsidRPr="00613EBF">
        <w:rPr>
          <w:rFonts w:ascii="Avenir Next" w:eastAsia="PMingLiU" w:hAnsi="Avenir Next"/>
          <w:color w:val="000000" w:themeColor="text1"/>
          <w:sz w:val="20"/>
        </w:rPr>
        <w:t>明亮矚目的橙色點綴，令人想起</w:t>
      </w:r>
      <w:proofErr w:type="gramStart"/>
      <w:r w:rsidRPr="00613EBF">
        <w:rPr>
          <w:rFonts w:ascii="Avenir Next" w:eastAsia="PMingLiU" w:hAnsi="Avenir Next"/>
          <w:color w:val="000000" w:themeColor="text1"/>
          <w:sz w:val="20"/>
        </w:rPr>
        <w:t>這座意大</w:t>
      </w:r>
      <w:proofErr w:type="gramEnd"/>
      <w:r w:rsidRPr="00613EBF">
        <w:rPr>
          <w:rFonts w:ascii="Avenir Next" w:eastAsia="PMingLiU" w:hAnsi="Avenir Next"/>
          <w:color w:val="000000" w:themeColor="text1"/>
          <w:sz w:val="20"/>
        </w:rPr>
        <w:t>利海島上在炎炎夏季熾熱逼人的氣溫。透過</w:t>
      </w:r>
      <w:proofErr w:type="gramStart"/>
      <w:r w:rsidRPr="00613EBF">
        <w:rPr>
          <w:rFonts w:ascii="Avenir Next" w:eastAsia="PMingLiU" w:hAnsi="Avenir Next"/>
          <w:color w:val="000000" w:themeColor="text1"/>
          <w:sz w:val="20"/>
        </w:rPr>
        <w:t>錶</w:t>
      </w:r>
      <w:proofErr w:type="gramEnd"/>
      <w:r w:rsidRPr="00613EBF">
        <w:rPr>
          <w:rFonts w:ascii="Avenir Next" w:eastAsia="PMingLiU" w:hAnsi="Avenir Next"/>
          <w:color w:val="000000" w:themeColor="text1"/>
          <w:sz w:val="20"/>
        </w:rPr>
        <w:t>盤和</w:t>
      </w:r>
      <w:proofErr w:type="gramStart"/>
      <w:r w:rsidRPr="00613EBF">
        <w:rPr>
          <w:rFonts w:ascii="Avenir Next" w:eastAsia="PMingLiU" w:hAnsi="Avenir Next"/>
          <w:color w:val="000000" w:themeColor="text1"/>
          <w:sz w:val="20"/>
        </w:rPr>
        <w:t>錶</w:t>
      </w:r>
      <w:proofErr w:type="gramEnd"/>
      <w:r w:rsidRPr="00613EBF">
        <w:rPr>
          <w:rFonts w:ascii="Avenir Next" w:eastAsia="PMingLiU" w:hAnsi="Avenir Next"/>
          <w:color w:val="000000" w:themeColor="text1"/>
          <w:sz w:val="20"/>
        </w:rPr>
        <w:t>背隱約可見量產</w:t>
      </w:r>
      <w:proofErr w:type="gramStart"/>
      <w:r w:rsidRPr="00613EBF">
        <w:rPr>
          <w:rFonts w:ascii="Avenir Next" w:eastAsia="PMingLiU" w:hAnsi="Avenir Next"/>
          <w:color w:val="000000" w:themeColor="text1"/>
          <w:sz w:val="20"/>
        </w:rPr>
        <w:t>極速高振頻</w:t>
      </w:r>
      <w:proofErr w:type="gramEnd"/>
      <w:r w:rsidRPr="00613EBF">
        <w:rPr>
          <w:rFonts w:ascii="Avenir Next" w:eastAsia="PMingLiU" w:hAnsi="Avenir Next"/>
          <w:color w:val="000000" w:themeColor="text1"/>
          <w:sz w:val="20"/>
        </w:rPr>
        <w:t>自動計時機芯局部面貌，</w:t>
      </w:r>
      <w:proofErr w:type="gramStart"/>
      <w:r w:rsidRPr="00613EBF">
        <w:rPr>
          <w:rFonts w:ascii="Avenir Next" w:eastAsia="PMingLiU" w:hAnsi="Avenir Next"/>
          <w:color w:val="000000" w:themeColor="text1"/>
          <w:sz w:val="20"/>
        </w:rPr>
        <w:t>機芯測時</w:t>
      </w:r>
      <w:proofErr w:type="gramEnd"/>
      <w:r w:rsidRPr="00613EBF">
        <w:rPr>
          <w:rFonts w:ascii="Avenir Next" w:eastAsia="PMingLiU" w:hAnsi="Avenir Next"/>
          <w:color w:val="000000" w:themeColor="text1"/>
          <w:sz w:val="20"/>
        </w:rPr>
        <w:t>精</w:t>
      </w:r>
      <w:proofErr w:type="gramStart"/>
      <w:r w:rsidRPr="00613EBF">
        <w:rPr>
          <w:rFonts w:ascii="Avenir Next" w:eastAsia="PMingLiU" w:hAnsi="Avenir Next"/>
          <w:color w:val="000000" w:themeColor="text1"/>
          <w:sz w:val="20"/>
        </w:rPr>
        <w:t>準</w:t>
      </w:r>
      <w:proofErr w:type="gramEnd"/>
      <w:r w:rsidRPr="00613EBF">
        <w:rPr>
          <w:rFonts w:ascii="Avenir Next" w:eastAsia="PMingLiU" w:hAnsi="Avenir Next"/>
          <w:color w:val="000000" w:themeColor="text1"/>
          <w:sz w:val="20"/>
        </w:rPr>
        <w:t>至</w:t>
      </w:r>
      <w:r w:rsidRPr="00613EBF">
        <w:rPr>
          <w:rFonts w:ascii="Avenir Next" w:eastAsia="PMingLiU" w:hAnsi="Avenir Next"/>
          <w:color w:val="000000" w:themeColor="text1"/>
          <w:sz w:val="20"/>
        </w:rPr>
        <w:t>1/100</w:t>
      </w:r>
      <w:r w:rsidRPr="00613EBF">
        <w:rPr>
          <w:rFonts w:ascii="Avenir Next" w:eastAsia="PMingLiU" w:hAnsi="Avenir Next"/>
          <w:color w:val="000000" w:themeColor="text1"/>
          <w:sz w:val="20"/>
        </w:rPr>
        <w:t>秒，配備</w:t>
      </w:r>
      <w:proofErr w:type="gramStart"/>
      <w:r w:rsidRPr="00613EBF">
        <w:rPr>
          <w:rFonts w:ascii="Avenir Next" w:eastAsia="PMingLiU" w:hAnsi="Avenir Next"/>
          <w:color w:val="000000" w:themeColor="text1"/>
          <w:sz w:val="20"/>
        </w:rPr>
        <w:t>兩組擒縱機構</w:t>
      </w:r>
      <w:proofErr w:type="gramEnd"/>
      <w:r w:rsidRPr="00613EBF">
        <w:rPr>
          <w:rFonts w:ascii="Avenir Next" w:eastAsia="PMingLiU" w:hAnsi="Avenir Next"/>
          <w:color w:val="000000" w:themeColor="text1"/>
          <w:sz w:val="20"/>
        </w:rPr>
        <w:t>，一組用於時間顯示，</w:t>
      </w:r>
      <w:proofErr w:type="gramStart"/>
      <w:r w:rsidRPr="00613EBF">
        <w:rPr>
          <w:rFonts w:ascii="Avenir Next" w:eastAsia="PMingLiU" w:hAnsi="Avenir Next"/>
          <w:color w:val="000000" w:themeColor="text1"/>
          <w:sz w:val="20"/>
        </w:rPr>
        <w:t>振頻為</w:t>
      </w:r>
      <w:proofErr w:type="gramEnd"/>
      <w:r w:rsidRPr="00613EBF">
        <w:rPr>
          <w:rFonts w:ascii="Avenir Next" w:eastAsia="PMingLiU" w:hAnsi="Avenir Next"/>
          <w:color w:val="000000" w:themeColor="text1"/>
          <w:sz w:val="20"/>
        </w:rPr>
        <w:t>5</w:t>
      </w:r>
      <w:r w:rsidRPr="00613EBF">
        <w:rPr>
          <w:rFonts w:ascii="Avenir Next" w:eastAsia="PMingLiU" w:hAnsi="Avenir Next"/>
          <w:color w:val="000000" w:themeColor="text1"/>
          <w:sz w:val="20"/>
        </w:rPr>
        <w:t>赫茲（</w:t>
      </w:r>
      <w:r w:rsidRPr="00613EBF">
        <w:rPr>
          <w:rFonts w:ascii="Avenir Next" w:eastAsia="PMingLiU" w:hAnsi="Avenir Next"/>
          <w:color w:val="000000" w:themeColor="text1"/>
          <w:sz w:val="20"/>
        </w:rPr>
        <w:t>36,000</w:t>
      </w:r>
      <w:r w:rsidRPr="00613EBF">
        <w:rPr>
          <w:rFonts w:ascii="Avenir Next" w:eastAsia="PMingLiU" w:hAnsi="Avenir Next"/>
          <w:color w:val="000000" w:themeColor="text1"/>
          <w:sz w:val="20"/>
        </w:rPr>
        <w:t>次</w:t>
      </w:r>
      <w:r w:rsidRPr="00613EBF">
        <w:rPr>
          <w:rFonts w:ascii="Avenir Next" w:eastAsia="PMingLiU" w:hAnsi="Avenir Next"/>
          <w:color w:val="000000" w:themeColor="text1"/>
          <w:sz w:val="20"/>
        </w:rPr>
        <w:t>/</w:t>
      </w:r>
      <w:r w:rsidRPr="00613EBF">
        <w:rPr>
          <w:rFonts w:ascii="Avenir Next" w:eastAsia="PMingLiU" w:hAnsi="Avenir Next"/>
          <w:color w:val="000000" w:themeColor="text1"/>
          <w:sz w:val="20"/>
        </w:rPr>
        <w:t>小時）；另一組用於計時，</w:t>
      </w:r>
      <w:proofErr w:type="gramStart"/>
      <w:r w:rsidRPr="00613EBF">
        <w:rPr>
          <w:rFonts w:ascii="Avenir Next" w:eastAsia="PMingLiU" w:hAnsi="Avenir Next"/>
          <w:color w:val="000000" w:themeColor="text1"/>
          <w:sz w:val="20"/>
        </w:rPr>
        <w:t>振頻為</w:t>
      </w:r>
      <w:proofErr w:type="gramEnd"/>
      <w:r w:rsidRPr="00613EBF">
        <w:rPr>
          <w:rFonts w:ascii="Avenir Next" w:eastAsia="PMingLiU" w:hAnsi="Avenir Next"/>
          <w:color w:val="000000" w:themeColor="text1"/>
          <w:sz w:val="20"/>
        </w:rPr>
        <w:t>50</w:t>
      </w:r>
      <w:r w:rsidRPr="00613EBF">
        <w:rPr>
          <w:rFonts w:ascii="Avenir Next" w:eastAsia="PMingLiU" w:hAnsi="Avenir Next"/>
          <w:color w:val="000000" w:themeColor="text1"/>
          <w:sz w:val="20"/>
        </w:rPr>
        <w:t>赫茲（</w:t>
      </w:r>
      <w:r w:rsidRPr="00613EBF">
        <w:rPr>
          <w:rFonts w:ascii="Avenir Next" w:eastAsia="PMingLiU" w:hAnsi="Avenir Next"/>
          <w:color w:val="000000" w:themeColor="text1"/>
          <w:sz w:val="20"/>
        </w:rPr>
        <w:t>360,000</w:t>
      </w:r>
      <w:r w:rsidRPr="00613EBF">
        <w:rPr>
          <w:rFonts w:ascii="Avenir Next" w:eastAsia="PMingLiU" w:hAnsi="Avenir Next"/>
          <w:color w:val="000000" w:themeColor="text1"/>
          <w:sz w:val="20"/>
        </w:rPr>
        <w:t>次</w:t>
      </w:r>
      <w:r w:rsidRPr="00613EBF">
        <w:rPr>
          <w:rFonts w:ascii="Avenir Next" w:eastAsia="PMingLiU" w:hAnsi="Avenir Next"/>
          <w:color w:val="000000" w:themeColor="text1"/>
          <w:sz w:val="20"/>
        </w:rPr>
        <w:t>/</w:t>
      </w:r>
      <w:r w:rsidRPr="00613EBF">
        <w:rPr>
          <w:rFonts w:ascii="Avenir Next" w:eastAsia="PMingLiU" w:hAnsi="Avenir Next"/>
          <w:color w:val="000000" w:themeColor="text1"/>
          <w:sz w:val="20"/>
        </w:rPr>
        <w:t>小時）。透過點綴</w:t>
      </w:r>
      <w:proofErr w:type="spellStart"/>
      <w:r w:rsidRPr="00613EBF">
        <w:rPr>
          <w:rFonts w:ascii="Avenir Next" w:eastAsia="PMingLiU" w:hAnsi="Avenir Next"/>
          <w:color w:val="000000" w:themeColor="text1"/>
          <w:sz w:val="20"/>
        </w:rPr>
        <w:t>Desert</w:t>
      </w:r>
      <w:proofErr w:type="spellEnd"/>
      <w:r w:rsidRPr="00613EBF">
        <w:rPr>
          <w:rFonts w:ascii="Avenir Next" w:eastAsia="PMingLiU" w:hAnsi="Avenir Next"/>
          <w:color w:val="000000" w:themeColor="text1"/>
          <w:sz w:val="20"/>
        </w:rPr>
        <w:t xml:space="preserve"> X Prix</w:t>
      </w:r>
      <w:r w:rsidRPr="00613EBF">
        <w:rPr>
          <w:rFonts w:ascii="Avenir Next" w:eastAsia="PMingLiU" w:hAnsi="Avenir Next"/>
          <w:color w:val="000000" w:themeColor="text1"/>
          <w:sz w:val="20"/>
        </w:rPr>
        <w:t>標誌的透明藍寶石水晶玻璃</w:t>
      </w:r>
      <w:proofErr w:type="gramStart"/>
      <w:r w:rsidRPr="00613EBF">
        <w:rPr>
          <w:rFonts w:ascii="Avenir Next" w:eastAsia="PMingLiU" w:hAnsi="Avenir Next"/>
          <w:color w:val="000000" w:themeColor="text1"/>
          <w:sz w:val="20"/>
        </w:rPr>
        <w:t>錶</w:t>
      </w:r>
      <w:proofErr w:type="gramEnd"/>
      <w:r w:rsidRPr="00613EBF">
        <w:rPr>
          <w:rFonts w:ascii="Avenir Next" w:eastAsia="PMingLiU" w:hAnsi="Avenir Next"/>
          <w:color w:val="000000" w:themeColor="text1"/>
          <w:sz w:val="20"/>
        </w:rPr>
        <w:t>背，美妙機芯清晰可見。</w:t>
      </w:r>
    </w:p>
    <w:p w14:paraId="54D4A259" w14:textId="7C6523CB" w:rsidR="00351144" w:rsidRPr="00613EBF" w:rsidRDefault="00351144" w:rsidP="002B63E3">
      <w:pPr>
        <w:jc w:val="both"/>
        <w:rPr>
          <w:rFonts w:ascii="Avenir Next" w:eastAsia="PMingLiU" w:hAnsi="Avenir Next" w:cs="Arial"/>
          <w:color w:val="000000" w:themeColor="text1"/>
          <w:sz w:val="20"/>
          <w:szCs w:val="20"/>
          <w:lang w:val="en-GB" w:eastAsia="zh-TW"/>
        </w:rPr>
      </w:pPr>
    </w:p>
    <w:p w14:paraId="539248F4" w14:textId="543CF81E" w:rsidR="00351144" w:rsidRPr="00613EBF" w:rsidRDefault="000838E0" w:rsidP="002B63E3">
      <w:pPr>
        <w:jc w:val="both"/>
        <w:rPr>
          <w:rFonts w:ascii="Avenir Next" w:eastAsia="PMingLiU" w:hAnsi="Avenir Next" w:cs="Arial"/>
          <w:color w:val="000000" w:themeColor="text1"/>
          <w:sz w:val="20"/>
          <w:szCs w:val="20"/>
        </w:rPr>
      </w:pPr>
      <w:r w:rsidRPr="00613EBF">
        <w:rPr>
          <w:rFonts w:ascii="Avenir Next" w:eastAsia="PMingLiU" w:hAnsi="Avenir Next"/>
          <w:color w:val="000000" w:themeColor="text1"/>
          <w:sz w:val="20"/>
        </w:rPr>
        <w:t>為秉持</w:t>
      </w:r>
      <w:r w:rsidRPr="00613EBF">
        <w:rPr>
          <w:rFonts w:ascii="Avenir Next" w:eastAsia="PMingLiU" w:hAnsi="Avenir Next"/>
          <w:color w:val="000000" w:themeColor="text1"/>
          <w:sz w:val="20"/>
          <w:lang w:val="en-GB"/>
        </w:rPr>
        <w:t>Extreme E</w:t>
      </w:r>
      <w:r w:rsidRPr="00613EBF">
        <w:rPr>
          <w:rFonts w:ascii="Avenir Next" w:eastAsia="PMingLiU" w:hAnsi="Avenir Next"/>
          <w:color w:val="000000" w:themeColor="text1"/>
          <w:sz w:val="20"/>
        </w:rPr>
        <w:t>賽車與</w:t>
      </w:r>
      <w:r w:rsidRPr="00613EBF">
        <w:rPr>
          <w:rFonts w:ascii="Avenir Next" w:eastAsia="PMingLiU" w:hAnsi="Avenir Next"/>
          <w:color w:val="000000" w:themeColor="text1"/>
          <w:sz w:val="20"/>
          <w:lang w:val="en-GB"/>
        </w:rPr>
        <w:t>ZENITH HORIZ-ON</w:t>
      </w:r>
      <w:r w:rsidRPr="00613EBF">
        <w:rPr>
          <w:rFonts w:ascii="Avenir Next" w:eastAsia="PMingLiU" w:hAnsi="Avenir Next"/>
          <w:color w:val="000000" w:themeColor="text1"/>
          <w:sz w:val="20"/>
        </w:rPr>
        <w:t>倡議的可持續發展核心理念</w:t>
      </w:r>
      <w:r w:rsidRPr="00613EBF">
        <w:rPr>
          <w:rFonts w:ascii="Avenir Next" w:eastAsia="PMingLiU" w:hAnsi="Avenir Next"/>
          <w:color w:val="000000" w:themeColor="text1"/>
          <w:sz w:val="20"/>
          <w:lang w:val="en-GB"/>
        </w:rPr>
        <w:t>，</w:t>
      </w:r>
      <w:r w:rsidRPr="00613EBF">
        <w:rPr>
          <w:rFonts w:ascii="Avenir Next" w:eastAsia="PMingLiU" w:hAnsi="Avenir Next"/>
          <w:color w:val="000000" w:themeColor="text1"/>
          <w:sz w:val="20"/>
          <w:lang w:val="en-GB"/>
        </w:rPr>
        <w:t>DEFY Extreme E “Island X Prix”</w:t>
      </w:r>
      <w:proofErr w:type="gramStart"/>
      <w:r w:rsidRPr="00613EBF">
        <w:rPr>
          <w:rFonts w:ascii="Avenir Next" w:eastAsia="PMingLiU" w:hAnsi="Avenir Next"/>
          <w:color w:val="000000" w:themeColor="text1"/>
          <w:sz w:val="20"/>
        </w:rPr>
        <w:t>特別</w:t>
      </w:r>
      <w:proofErr w:type="gramEnd"/>
      <w:r w:rsidRPr="00613EBF">
        <w:rPr>
          <w:rFonts w:ascii="Avenir Next" w:eastAsia="PMingLiU" w:hAnsi="Avenir Next"/>
          <w:color w:val="000000" w:themeColor="text1"/>
          <w:sz w:val="20"/>
        </w:rPr>
        <w:t>版腕</w:t>
      </w:r>
      <w:proofErr w:type="gramStart"/>
      <w:r w:rsidRPr="00613EBF">
        <w:rPr>
          <w:rFonts w:ascii="Avenir Next" w:eastAsia="PMingLiU" w:hAnsi="Avenir Next"/>
          <w:color w:val="000000" w:themeColor="text1"/>
          <w:sz w:val="20"/>
        </w:rPr>
        <w:t>錶</w:t>
      </w:r>
      <w:proofErr w:type="gramEnd"/>
      <w:r w:rsidRPr="00613EBF">
        <w:rPr>
          <w:rFonts w:ascii="Avenir Next" w:eastAsia="PMingLiU" w:hAnsi="Avenir Next"/>
          <w:color w:val="000000" w:themeColor="text1"/>
          <w:sz w:val="20"/>
        </w:rPr>
        <w:t>搭配一條橡膠錶帶</w:t>
      </w:r>
      <w:r w:rsidRPr="00613EBF">
        <w:rPr>
          <w:rFonts w:ascii="Avenir Next" w:eastAsia="PMingLiU" w:hAnsi="Avenir Next"/>
          <w:color w:val="000000" w:themeColor="text1"/>
          <w:sz w:val="20"/>
          <w:lang w:val="en-GB"/>
        </w:rPr>
        <w:t>，</w:t>
      </w:r>
      <w:r w:rsidRPr="00613EBF">
        <w:rPr>
          <w:rFonts w:ascii="Avenir Next" w:eastAsia="PMingLiU" w:hAnsi="Avenir Next"/>
          <w:color w:val="000000" w:themeColor="text1"/>
          <w:sz w:val="20"/>
        </w:rPr>
        <w:t>採用曾在</w:t>
      </w:r>
      <w:proofErr w:type="gramStart"/>
      <w:r w:rsidRPr="00613EBF">
        <w:rPr>
          <w:rFonts w:ascii="Avenir Next" w:eastAsia="PMingLiU" w:hAnsi="Avenir Next"/>
          <w:color w:val="000000" w:themeColor="text1"/>
          <w:sz w:val="20"/>
        </w:rPr>
        <w:t>第一季車賽</w:t>
      </w:r>
      <w:proofErr w:type="gramEnd"/>
      <w:r w:rsidRPr="00613EBF">
        <w:rPr>
          <w:rFonts w:ascii="Avenir Next" w:eastAsia="PMingLiU" w:hAnsi="Avenir Next"/>
          <w:color w:val="000000" w:themeColor="text1"/>
          <w:sz w:val="20"/>
        </w:rPr>
        <w:t>中使用的</w:t>
      </w:r>
      <w:r w:rsidRPr="00613EBF">
        <w:rPr>
          <w:rFonts w:ascii="Avenir Next" w:eastAsia="PMingLiU" w:hAnsi="Avenir Next"/>
          <w:color w:val="000000" w:themeColor="text1"/>
          <w:sz w:val="20"/>
          <w:lang w:val="en-GB"/>
        </w:rPr>
        <w:t xml:space="preserve">Continental </w:t>
      </w:r>
      <w:proofErr w:type="spellStart"/>
      <w:r w:rsidRPr="00613EBF">
        <w:rPr>
          <w:rFonts w:ascii="Avenir Next" w:eastAsia="PMingLiU" w:hAnsi="Avenir Next"/>
          <w:color w:val="000000" w:themeColor="text1"/>
          <w:sz w:val="20"/>
          <w:lang w:val="en-GB"/>
        </w:rPr>
        <w:t>CrossContact</w:t>
      </w:r>
      <w:proofErr w:type="spellEnd"/>
      <w:proofErr w:type="gramStart"/>
      <w:r w:rsidRPr="00613EBF">
        <w:rPr>
          <w:rFonts w:ascii="Avenir Next" w:eastAsia="PMingLiU" w:hAnsi="Avenir Next"/>
          <w:color w:val="000000" w:themeColor="text1"/>
          <w:sz w:val="20"/>
        </w:rPr>
        <w:t>德國馬牌輪胎</w:t>
      </w:r>
      <w:proofErr w:type="gramEnd"/>
      <w:r w:rsidRPr="00613EBF">
        <w:rPr>
          <w:rFonts w:ascii="Avenir Next" w:eastAsia="PMingLiU" w:hAnsi="Avenir Next"/>
          <w:color w:val="000000" w:themeColor="text1"/>
          <w:sz w:val="20"/>
        </w:rPr>
        <w:t>製作而成。這條</w:t>
      </w:r>
      <w:r w:rsidRPr="00613EBF">
        <w:rPr>
          <w:rFonts w:ascii="Avenir Next" w:eastAsia="PMingLiU" w:hAnsi="Avenir Next"/>
          <w:color w:val="000000" w:themeColor="text1"/>
          <w:sz w:val="20"/>
        </w:rPr>
        <w:t>Velcro</w:t>
      </w:r>
      <w:r w:rsidRPr="00613EBF">
        <w:rPr>
          <w:rFonts w:ascii="Avenir Next" w:eastAsia="PMingLiU" w:hAnsi="Avenir Next"/>
          <w:color w:val="000000" w:themeColor="text1"/>
          <w:sz w:val="20"/>
        </w:rPr>
        <w:t>魔術貼錶帶以橙色</w:t>
      </w:r>
      <w:proofErr w:type="spellStart"/>
      <w:r w:rsidRPr="00613EBF">
        <w:rPr>
          <w:rFonts w:ascii="Avenir Next" w:eastAsia="PMingLiU" w:hAnsi="Avenir Next"/>
          <w:color w:val="000000" w:themeColor="text1"/>
          <w:sz w:val="20"/>
        </w:rPr>
        <w:t>Cordura</w:t>
      </w:r>
      <w:proofErr w:type="spellEnd"/>
      <w:r w:rsidRPr="00613EBF">
        <w:rPr>
          <w:rFonts w:ascii="Avenir Next" w:eastAsia="PMingLiU" w:hAnsi="Avenir Next"/>
          <w:color w:val="000000" w:themeColor="text1"/>
          <w:sz w:val="20"/>
        </w:rPr>
        <w:t>效果</w:t>
      </w:r>
      <w:proofErr w:type="gramStart"/>
      <w:r w:rsidRPr="00613EBF">
        <w:rPr>
          <w:rFonts w:ascii="Avenir Next" w:eastAsia="PMingLiU" w:hAnsi="Avenir Next"/>
          <w:color w:val="000000" w:themeColor="text1"/>
          <w:sz w:val="20"/>
        </w:rPr>
        <w:t>橡膠嵌片環繞</w:t>
      </w:r>
      <w:proofErr w:type="gramEnd"/>
      <w:r w:rsidRPr="00613EBF">
        <w:rPr>
          <w:rFonts w:ascii="Avenir Next" w:eastAsia="PMingLiU" w:hAnsi="Avenir Next"/>
          <w:color w:val="000000" w:themeColor="text1"/>
          <w:sz w:val="20"/>
        </w:rPr>
        <w:t>黑色橡膠中央部件，巧妙呼應</w:t>
      </w:r>
      <w:r w:rsidRPr="00613EBF">
        <w:rPr>
          <w:rFonts w:ascii="Avenir Next" w:eastAsia="PMingLiU" w:hAnsi="Avenir Next"/>
          <w:color w:val="000000" w:themeColor="text1"/>
          <w:sz w:val="20"/>
        </w:rPr>
        <w:t>Island X Prix</w:t>
      </w:r>
      <w:r w:rsidRPr="00613EBF">
        <w:rPr>
          <w:rFonts w:ascii="Avenir Next" w:eastAsia="PMingLiU" w:hAnsi="Avenir Next"/>
          <w:color w:val="000000" w:themeColor="text1"/>
          <w:sz w:val="20"/>
        </w:rPr>
        <w:t>腕</w:t>
      </w:r>
      <w:proofErr w:type="gramStart"/>
      <w:r w:rsidRPr="00613EBF">
        <w:rPr>
          <w:rFonts w:ascii="Avenir Next" w:eastAsia="PMingLiU" w:hAnsi="Avenir Next"/>
          <w:color w:val="000000" w:themeColor="text1"/>
          <w:sz w:val="20"/>
        </w:rPr>
        <w:t>錶錶</w:t>
      </w:r>
      <w:proofErr w:type="gramEnd"/>
      <w:r w:rsidRPr="00613EBF">
        <w:rPr>
          <w:rFonts w:ascii="Avenir Next" w:eastAsia="PMingLiU" w:hAnsi="Avenir Next"/>
          <w:color w:val="000000" w:themeColor="text1"/>
          <w:sz w:val="20"/>
        </w:rPr>
        <w:t>盤的亮橙色調。</w:t>
      </w:r>
      <w:r w:rsidRPr="00613EBF">
        <w:rPr>
          <w:rFonts w:ascii="Avenir Next" w:eastAsia="PMingLiU" w:hAnsi="Avenir Next"/>
          <w:color w:val="000000" w:themeColor="text1"/>
          <w:sz w:val="20"/>
        </w:rPr>
        <w:t xml:space="preserve">DEFY </w:t>
      </w:r>
      <w:proofErr w:type="spellStart"/>
      <w:r w:rsidRPr="00613EBF">
        <w:rPr>
          <w:rFonts w:ascii="Avenir Next" w:eastAsia="PMingLiU" w:hAnsi="Avenir Next"/>
          <w:color w:val="000000" w:themeColor="text1"/>
          <w:sz w:val="20"/>
        </w:rPr>
        <w:t>Extreme</w:t>
      </w:r>
      <w:proofErr w:type="spellEnd"/>
      <w:r w:rsidRPr="00613EBF">
        <w:rPr>
          <w:rFonts w:ascii="Avenir Next" w:eastAsia="PMingLiU" w:hAnsi="Avenir Next"/>
          <w:color w:val="000000" w:themeColor="text1"/>
          <w:sz w:val="20"/>
        </w:rPr>
        <w:t xml:space="preserve"> E “Island X Prix”</w:t>
      </w:r>
      <w:r w:rsidRPr="00613EBF">
        <w:rPr>
          <w:rFonts w:ascii="Avenir Next" w:eastAsia="PMingLiU" w:hAnsi="Avenir Next"/>
          <w:color w:val="000000" w:themeColor="text1"/>
          <w:sz w:val="20"/>
        </w:rPr>
        <w:t>特別版腕錶還隨附另外兩條錶帶，分別為黑色橡膠錶帶和黑色</w:t>
      </w:r>
      <w:r w:rsidRPr="00613EBF">
        <w:rPr>
          <w:rFonts w:ascii="Avenir Next" w:eastAsia="PMingLiU" w:hAnsi="Avenir Next"/>
          <w:color w:val="000000" w:themeColor="text1"/>
          <w:sz w:val="20"/>
        </w:rPr>
        <w:t>Velcro</w:t>
      </w:r>
      <w:r w:rsidRPr="00613EBF">
        <w:rPr>
          <w:rFonts w:ascii="Avenir Next" w:eastAsia="PMingLiU" w:hAnsi="Avenir Next"/>
          <w:color w:val="000000" w:themeColor="text1"/>
          <w:sz w:val="20"/>
        </w:rPr>
        <w:t>魔術貼錶帶，只需利用錶殼背面精妙而直接的錶帶快速更換系統，不必借助任何工具，就能輕鬆更換。</w:t>
      </w:r>
    </w:p>
    <w:p w14:paraId="6A53412F" w14:textId="77777777" w:rsidR="009429BE" w:rsidRPr="00613EBF" w:rsidRDefault="009429BE" w:rsidP="002B63E3">
      <w:pPr>
        <w:jc w:val="both"/>
        <w:rPr>
          <w:rFonts w:ascii="Avenir Next" w:eastAsia="PMingLiU" w:hAnsi="Avenir Next" w:cs="Times New Roman"/>
          <w:color w:val="000000" w:themeColor="text1"/>
          <w:sz w:val="20"/>
          <w:szCs w:val="20"/>
          <w:lang w:val="en-GB" w:eastAsia="zh-TW"/>
        </w:rPr>
      </w:pPr>
    </w:p>
    <w:p w14:paraId="557C2F53" w14:textId="03818326" w:rsidR="00ED0D16" w:rsidRPr="00613EBF" w:rsidRDefault="009942AC" w:rsidP="002B63E3">
      <w:pPr>
        <w:jc w:val="both"/>
        <w:rPr>
          <w:rFonts w:ascii="Avenir Next" w:eastAsia="PMingLiU" w:hAnsi="Avenir Next" w:cs="Arial"/>
          <w:color w:val="000000" w:themeColor="text1"/>
          <w:sz w:val="20"/>
          <w:szCs w:val="20"/>
        </w:rPr>
      </w:pPr>
      <w:r w:rsidRPr="00613EBF">
        <w:rPr>
          <w:rFonts w:ascii="Avenir Next" w:eastAsia="PMingLiU" w:hAnsi="Avenir Next"/>
          <w:color w:val="000000" w:themeColor="text1"/>
          <w:sz w:val="20"/>
        </w:rPr>
        <w:t xml:space="preserve">DEFY </w:t>
      </w:r>
      <w:proofErr w:type="spellStart"/>
      <w:r w:rsidRPr="00613EBF">
        <w:rPr>
          <w:rFonts w:ascii="Avenir Next" w:eastAsia="PMingLiU" w:hAnsi="Avenir Next"/>
          <w:color w:val="000000" w:themeColor="text1"/>
          <w:sz w:val="20"/>
        </w:rPr>
        <w:t>Extreme</w:t>
      </w:r>
      <w:proofErr w:type="spellEnd"/>
      <w:r w:rsidRPr="00613EBF">
        <w:rPr>
          <w:rFonts w:ascii="Avenir Next" w:eastAsia="PMingLiU" w:hAnsi="Avenir Next"/>
          <w:color w:val="000000" w:themeColor="text1"/>
          <w:sz w:val="20"/>
        </w:rPr>
        <w:t xml:space="preserve"> E “Island X Prix”</w:t>
      </w:r>
      <w:r w:rsidRPr="00613EBF">
        <w:rPr>
          <w:rFonts w:ascii="Avenir Next" w:eastAsia="PMingLiU" w:hAnsi="Avenir Next"/>
          <w:color w:val="000000" w:themeColor="text1"/>
          <w:sz w:val="20"/>
        </w:rPr>
        <w:t>腕錶的錶盒包裝從拉力錦標賽的極端環境汲取靈感，搭配堅固的防水抗壓安全防護箱，同時亦融入來自第一賽季的多種升級改造元素。安全防護箱的箱蓋塗層原料來自</w:t>
      </w:r>
      <w:r w:rsidRPr="00613EBF">
        <w:rPr>
          <w:rFonts w:ascii="Avenir Next" w:eastAsia="PMingLiU" w:hAnsi="Avenir Next"/>
          <w:color w:val="000000" w:themeColor="text1"/>
          <w:sz w:val="20"/>
        </w:rPr>
        <w:t>E-grip</w:t>
      </w:r>
      <w:r w:rsidRPr="00613EBF">
        <w:rPr>
          <w:rFonts w:ascii="Avenir Next" w:eastAsia="PMingLiU" w:hAnsi="Avenir Next"/>
          <w:color w:val="000000" w:themeColor="text1"/>
          <w:sz w:val="20"/>
        </w:rPr>
        <w:t>回收輪胎，銘牌保護層則以</w:t>
      </w:r>
      <w:proofErr w:type="spellStart"/>
      <w:r w:rsidRPr="00613EBF">
        <w:rPr>
          <w:rFonts w:ascii="Avenir Next" w:eastAsia="PMingLiU" w:hAnsi="Avenir Next"/>
          <w:color w:val="000000" w:themeColor="text1"/>
          <w:sz w:val="20"/>
        </w:rPr>
        <w:t>Extreme</w:t>
      </w:r>
      <w:proofErr w:type="spellEnd"/>
      <w:r w:rsidRPr="00613EBF">
        <w:rPr>
          <w:rFonts w:ascii="Avenir Next" w:eastAsia="PMingLiU" w:hAnsi="Avenir Next"/>
          <w:color w:val="000000" w:themeColor="text1"/>
          <w:sz w:val="20"/>
        </w:rPr>
        <w:t xml:space="preserve"> E</w:t>
      </w:r>
      <w:r w:rsidRPr="00613EBF">
        <w:rPr>
          <w:rFonts w:ascii="Avenir Next" w:eastAsia="PMingLiU" w:hAnsi="Avenir Next"/>
          <w:color w:val="000000" w:themeColor="text1"/>
          <w:sz w:val="20"/>
        </w:rPr>
        <w:t>第一賽季的賽車防水布製成。</w:t>
      </w:r>
    </w:p>
    <w:p w14:paraId="339BBF9B" w14:textId="29606815" w:rsidR="002B63E3" w:rsidRPr="00613EBF" w:rsidRDefault="00351144" w:rsidP="002B63E3">
      <w:pPr>
        <w:jc w:val="both"/>
        <w:rPr>
          <w:rFonts w:ascii="Avenir Next" w:eastAsia="PMingLiU" w:hAnsi="Avenir Next" w:cs="Arial"/>
          <w:color w:val="000000" w:themeColor="text1"/>
          <w:sz w:val="20"/>
          <w:szCs w:val="20"/>
        </w:rPr>
      </w:pPr>
      <w:r w:rsidRPr="00613EBF">
        <w:rPr>
          <w:rFonts w:ascii="Avenir Next" w:eastAsia="PMingLiU" w:hAnsi="Avenir Next"/>
          <w:color w:val="000000" w:themeColor="text1"/>
          <w:sz w:val="20"/>
        </w:rPr>
        <w:br/>
        <w:t xml:space="preserve">DEFY </w:t>
      </w:r>
      <w:proofErr w:type="spellStart"/>
      <w:r w:rsidRPr="00613EBF">
        <w:rPr>
          <w:rFonts w:ascii="Avenir Next" w:eastAsia="PMingLiU" w:hAnsi="Avenir Next"/>
          <w:color w:val="000000" w:themeColor="text1"/>
          <w:sz w:val="20"/>
        </w:rPr>
        <w:t>Extreme</w:t>
      </w:r>
      <w:proofErr w:type="spellEnd"/>
      <w:r w:rsidRPr="00613EBF">
        <w:rPr>
          <w:rFonts w:ascii="Avenir Next" w:eastAsia="PMingLiU" w:hAnsi="Avenir Next"/>
          <w:color w:val="000000" w:themeColor="text1"/>
          <w:sz w:val="20"/>
        </w:rPr>
        <w:t xml:space="preserve"> E “Island X Prix”</w:t>
      </w:r>
      <w:r w:rsidRPr="00613EBF">
        <w:rPr>
          <w:rFonts w:ascii="Avenir Next" w:eastAsia="PMingLiU" w:hAnsi="Avenir Next"/>
          <w:color w:val="000000" w:themeColor="text1"/>
          <w:sz w:val="20"/>
        </w:rPr>
        <w:t>腕錶僅限量發行</w:t>
      </w:r>
      <w:r w:rsidRPr="00613EBF">
        <w:rPr>
          <w:rFonts w:ascii="Avenir Next" w:eastAsia="PMingLiU" w:hAnsi="Avenir Next"/>
          <w:color w:val="000000" w:themeColor="text1"/>
          <w:sz w:val="20"/>
        </w:rPr>
        <w:t>20</w:t>
      </w:r>
      <w:r w:rsidRPr="00613EBF">
        <w:rPr>
          <w:rFonts w:ascii="Avenir Next" w:eastAsia="PMingLiU" w:hAnsi="Avenir Next"/>
          <w:color w:val="000000" w:themeColor="text1"/>
          <w:sz w:val="20"/>
        </w:rPr>
        <w:t>枚，將於全球</w:t>
      </w:r>
      <w:r w:rsidRPr="00613EBF">
        <w:rPr>
          <w:rFonts w:ascii="Avenir Next" w:eastAsia="PMingLiU" w:hAnsi="Avenir Next"/>
          <w:color w:val="000000" w:themeColor="text1"/>
          <w:sz w:val="20"/>
        </w:rPr>
        <w:t>ZENITH</w:t>
      </w:r>
      <w:r w:rsidRPr="00613EBF">
        <w:rPr>
          <w:rFonts w:ascii="Avenir Next" w:eastAsia="PMingLiU" w:hAnsi="Avenir Next"/>
          <w:color w:val="000000" w:themeColor="text1"/>
          <w:sz w:val="20"/>
        </w:rPr>
        <w:t>專門店和網上商店發售。</w:t>
      </w:r>
    </w:p>
    <w:p w14:paraId="7285A4C6" w14:textId="77777777" w:rsidR="002B63E3" w:rsidRPr="00613EBF" w:rsidRDefault="002B63E3">
      <w:pPr>
        <w:rPr>
          <w:rFonts w:ascii="Avenir Next" w:eastAsia="PMingLiU" w:hAnsi="Avenir Next" w:cs="Arial"/>
          <w:color w:val="000000" w:themeColor="text1"/>
          <w:sz w:val="20"/>
          <w:szCs w:val="20"/>
        </w:rPr>
      </w:pPr>
      <w:r w:rsidRPr="00613EBF">
        <w:rPr>
          <w:rFonts w:ascii="Avenir Next" w:eastAsia="PMingLiU" w:hAnsi="Avenir Next"/>
        </w:rPr>
        <w:br w:type="page"/>
      </w:r>
    </w:p>
    <w:p w14:paraId="0C0F3426" w14:textId="77777777" w:rsidR="002B63E3" w:rsidRPr="00613EBF" w:rsidRDefault="002B63E3" w:rsidP="002B63E3">
      <w:pPr>
        <w:rPr>
          <w:rFonts w:ascii="Avenir Next" w:eastAsia="PMingLiU" w:hAnsi="Avenir Next"/>
          <w:b/>
          <w:bCs/>
          <w:sz w:val="20"/>
          <w:szCs w:val="20"/>
        </w:rPr>
      </w:pPr>
      <w:r w:rsidRPr="00613EBF">
        <w:rPr>
          <w:rFonts w:ascii="Avenir Next" w:eastAsia="PMingLiU" w:hAnsi="Avenir Next"/>
          <w:b/>
          <w:sz w:val="20"/>
        </w:rPr>
        <w:lastRenderedPageBreak/>
        <w:t>ZENITH</w:t>
      </w:r>
      <w:r w:rsidRPr="00613EBF">
        <w:rPr>
          <w:rFonts w:ascii="Avenir Next" w:eastAsia="PMingLiU" w:hAnsi="Avenir Next"/>
          <w:b/>
          <w:sz w:val="20"/>
        </w:rPr>
        <w:t>：觸手分秒之真。</w:t>
      </w:r>
    </w:p>
    <w:p w14:paraId="3E503ECA" w14:textId="77777777" w:rsidR="002B63E3" w:rsidRPr="00613EBF" w:rsidRDefault="002B63E3" w:rsidP="002B63E3">
      <w:pPr>
        <w:rPr>
          <w:rFonts w:ascii="Avenir Next" w:eastAsia="PMingLiU" w:hAnsi="Avenir Next"/>
          <w:b/>
          <w:bCs/>
          <w:sz w:val="20"/>
          <w:szCs w:val="20"/>
          <w:lang w:val="en-US"/>
        </w:rPr>
      </w:pPr>
    </w:p>
    <w:p w14:paraId="2785B2EF" w14:textId="77777777" w:rsidR="002B63E3" w:rsidRPr="00613EBF" w:rsidRDefault="002B63E3" w:rsidP="002B63E3">
      <w:pPr>
        <w:jc w:val="both"/>
        <w:rPr>
          <w:rFonts w:ascii="Avenir Next" w:eastAsia="PMingLiU" w:hAnsi="Avenir Next" w:cs="Arial"/>
          <w:color w:val="222222"/>
          <w:sz w:val="20"/>
          <w:szCs w:val="20"/>
          <w:shd w:val="clear" w:color="auto" w:fill="FFFFFF"/>
        </w:rPr>
      </w:pPr>
      <w:r w:rsidRPr="00613EBF">
        <w:rPr>
          <w:rFonts w:ascii="Avenir Next" w:eastAsia="PMingLiU" w:hAnsi="Avenir Next"/>
          <w:color w:val="222222"/>
          <w:sz w:val="20"/>
          <w:shd w:val="clear" w:color="auto" w:fill="FFFFFF"/>
        </w:rPr>
        <w:t>ZENITH</w:t>
      </w:r>
      <w:r w:rsidRPr="00613EBF">
        <w:rPr>
          <w:rFonts w:ascii="Avenir Next" w:eastAsia="PMingLiU" w:hAnsi="Avenir Next"/>
          <w:color w:val="222222"/>
          <w:sz w:val="20"/>
          <w:shd w:val="clear" w:color="auto" w:fill="FFFFFF"/>
        </w:rPr>
        <w:t>鼓勵每個人心懷鴻鵠之志，砥礪前行，讓夢想成真。</w:t>
      </w:r>
      <w:r w:rsidRPr="00613EBF">
        <w:rPr>
          <w:rFonts w:ascii="Avenir Next" w:eastAsia="PMingLiU" w:hAnsi="Avenir Next"/>
          <w:color w:val="222222"/>
          <w:sz w:val="20"/>
          <w:shd w:val="clear" w:color="auto" w:fill="FFFFFF"/>
        </w:rPr>
        <w:t>ZENITH</w:t>
      </w:r>
      <w:r w:rsidRPr="00613EBF">
        <w:rPr>
          <w:rFonts w:ascii="Avenir Next" w:eastAsia="PMingLiU" w:hAnsi="Avenir Next"/>
          <w:color w:val="222222"/>
          <w:sz w:val="20"/>
          <w:shd w:val="clear" w:color="auto" w:fill="FFFFFF"/>
        </w:rPr>
        <w:t>於</w:t>
      </w:r>
      <w:r w:rsidRPr="00613EBF">
        <w:rPr>
          <w:rFonts w:ascii="Avenir Next" w:eastAsia="PMingLiU" w:hAnsi="Avenir Next"/>
          <w:color w:val="222222"/>
          <w:sz w:val="20"/>
          <w:shd w:val="clear" w:color="auto" w:fill="FFFFFF"/>
        </w:rPr>
        <w:t>1865</w:t>
      </w:r>
      <w:r w:rsidRPr="00613EBF">
        <w:rPr>
          <w:rFonts w:ascii="Avenir Next" w:eastAsia="PMingLiU" w:hAnsi="Avenir Next"/>
          <w:color w:val="222222"/>
          <w:sz w:val="20"/>
          <w:shd w:val="clear" w:color="auto" w:fill="FFFFFF"/>
        </w:rPr>
        <w:t>年創立，是首間垂直整合式瑞士錶廠，自此，品牌的腕錶便陪伴有遠大夢想的傑出人物實現改寫人類歷史的壯舉，如路易</w:t>
      </w:r>
      <w:r w:rsidRPr="00613EBF">
        <w:rPr>
          <w:rFonts w:ascii="PMingLiU" w:eastAsia="PMingLiU" w:hAnsi="PMingLiU"/>
          <w:color w:val="222222"/>
          <w:sz w:val="20"/>
          <w:shd w:val="clear" w:color="auto" w:fill="FFFFFF"/>
        </w:rPr>
        <w:t>•</w:t>
      </w:r>
      <w:r w:rsidRPr="00613EBF">
        <w:rPr>
          <w:rFonts w:ascii="Avenir Next" w:eastAsia="PMingLiU" w:hAnsi="Avenir Next"/>
          <w:color w:val="222222"/>
          <w:sz w:val="20"/>
          <w:shd w:val="clear" w:color="auto" w:fill="FFFFFF"/>
        </w:rPr>
        <w:t>布萊里奧（</w:t>
      </w:r>
      <w:r w:rsidRPr="00613EBF">
        <w:rPr>
          <w:rFonts w:ascii="Avenir Next" w:eastAsia="PMingLiU" w:hAnsi="Avenir Next"/>
          <w:color w:val="222222"/>
          <w:sz w:val="20"/>
          <w:shd w:val="clear" w:color="auto" w:fill="FFFFFF"/>
        </w:rPr>
        <w:t>Louis Blériot</w:t>
      </w:r>
      <w:r w:rsidRPr="00613EBF">
        <w:rPr>
          <w:rFonts w:ascii="Avenir Next" w:eastAsia="PMingLiU" w:hAnsi="Avenir Next"/>
          <w:color w:val="222222"/>
          <w:sz w:val="20"/>
          <w:shd w:val="clear" w:color="auto" w:fill="FFFFFF"/>
        </w:rPr>
        <w:t>）歷史性地飛越英倫海峽、菲利克斯</w:t>
      </w:r>
      <w:r w:rsidRPr="00613EBF">
        <w:rPr>
          <w:rFonts w:ascii="PMingLiU" w:eastAsia="PMingLiU" w:hAnsi="PMingLiU"/>
          <w:color w:val="222222"/>
          <w:sz w:val="20"/>
          <w:shd w:val="clear" w:color="auto" w:fill="FFFFFF"/>
        </w:rPr>
        <w:t>•</w:t>
      </w:r>
      <w:r w:rsidRPr="00613EBF">
        <w:rPr>
          <w:rFonts w:ascii="Avenir Next" w:eastAsia="PMingLiU" w:hAnsi="Avenir Next"/>
          <w:color w:val="222222"/>
          <w:sz w:val="20"/>
          <w:shd w:val="clear" w:color="auto" w:fill="FFFFFF"/>
        </w:rPr>
        <w:t>鮑加特納（</w:t>
      </w:r>
      <w:r w:rsidRPr="00613EBF">
        <w:rPr>
          <w:rFonts w:ascii="Avenir Next" w:eastAsia="PMingLiU" w:hAnsi="Avenir Next"/>
          <w:color w:val="222222"/>
          <w:sz w:val="20"/>
          <w:shd w:val="clear" w:color="auto" w:fill="FFFFFF"/>
        </w:rPr>
        <w:t>Felix Baumgartner</w:t>
      </w:r>
      <w:r w:rsidRPr="00613EBF">
        <w:rPr>
          <w:rFonts w:ascii="Avenir Next" w:eastAsia="PMingLiU" w:hAnsi="Avenir Next"/>
          <w:color w:val="222222"/>
          <w:sz w:val="20"/>
          <w:shd w:val="clear" w:color="auto" w:fill="FFFFFF"/>
        </w:rPr>
        <w:t>）破紀錄地以自由降落方式完成平流層跳躍。</w:t>
      </w:r>
      <w:r w:rsidRPr="00613EBF">
        <w:rPr>
          <w:rFonts w:ascii="Avenir Next" w:eastAsia="PMingLiU" w:hAnsi="Avenir Next"/>
          <w:color w:val="222222"/>
          <w:sz w:val="20"/>
          <w:shd w:val="clear" w:color="auto" w:fill="FFFFFF"/>
        </w:rPr>
        <w:t>ZENITH</w:t>
      </w:r>
      <w:r w:rsidRPr="00613EBF">
        <w:rPr>
          <w:rFonts w:ascii="Avenir Next" w:eastAsia="PMingLiU" w:hAnsi="Avenir Next"/>
          <w:color w:val="222222"/>
          <w:sz w:val="20"/>
          <w:shd w:val="clear" w:color="auto" w:fill="FFFFFF"/>
        </w:rPr>
        <w:t>亦彰顯女性的遠見卓識與開拓精神，並設計了可供女性分享經驗、鼓勵其他女性實現夢想的</w:t>
      </w:r>
      <w:r w:rsidRPr="00613EBF">
        <w:rPr>
          <w:rFonts w:ascii="Avenir Next" w:eastAsia="PMingLiU" w:hAnsi="Avenir Next"/>
          <w:color w:val="222222"/>
          <w:sz w:val="20"/>
          <w:shd w:val="clear" w:color="auto" w:fill="FFFFFF"/>
        </w:rPr>
        <w:t>DREAMHERS</w:t>
      </w:r>
      <w:r w:rsidRPr="00613EBF">
        <w:rPr>
          <w:rFonts w:ascii="Avenir Next" w:eastAsia="PMingLiU" w:hAnsi="Avenir Next"/>
          <w:color w:val="222222"/>
          <w:sz w:val="20"/>
          <w:shd w:val="clear" w:color="auto" w:fill="FFFFFF"/>
        </w:rPr>
        <w:t>平台，向女性取得的卓越成就致敬。</w:t>
      </w:r>
    </w:p>
    <w:p w14:paraId="4F2E55B6" w14:textId="77777777" w:rsidR="002B63E3" w:rsidRPr="00613EBF" w:rsidRDefault="002B63E3" w:rsidP="002B63E3">
      <w:pPr>
        <w:rPr>
          <w:rFonts w:ascii="Avenir Next" w:eastAsia="PMingLiU" w:hAnsi="Avenir Next" w:cs="Arial"/>
          <w:color w:val="222222"/>
          <w:sz w:val="20"/>
          <w:szCs w:val="20"/>
          <w:shd w:val="clear" w:color="auto" w:fill="FFFFFF"/>
          <w:lang w:val="en-GB" w:eastAsia="zh-TW"/>
        </w:rPr>
      </w:pPr>
    </w:p>
    <w:p w14:paraId="6A0E13F8" w14:textId="751F2124" w:rsidR="00AA4F12" w:rsidRPr="00613EBF" w:rsidRDefault="002B63E3" w:rsidP="002B63E3">
      <w:pPr>
        <w:jc w:val="both"/>
        <w:rPr>
          <w:rFonts w:ascii="Avenir Next" w:eastAsia="PMingLiU" w:hAnsi="Avenir Next" w:cs="Arial"/>
          <w:color w:val="222222"/>
          <w:sz w:val="20"/>
          <w:szCs w:val="20"/>
          <w:shd w:val="clear" w:color="auto" w:fill="FFFFFF"/>
        </w:rPr>
      </w:pPr>
      <w:r w:rsidRPr="00613EBF">
        <w:rPr>
          <w:rFonts w:ascii="Avenir Next" w:eastAsia="PMingLiU" w:hAnsi="Avenir Next"/>
          <w:color w:val="222222"/>
          <w:sz w:val="20"/>
          <w:shd w:val="clear" w:color="auto" w:fill="FFFFFF"/>
        </w:rPr>
        <w:t>創新是</w:t>
      </w:r>
      <w:r w:rsidRPr="00613EBF">
        <w:rPr>
          <w:rFonts w:ascii="Avenir Next" w:eastAsia="PMingLiU" w:hAnsi="Avenir Next"/>
          <w:color w:val="222222"/>
          <w:sz w:val="20"/>
          <w:shd w:val="clear" w:color="auto" w:fill="FFFFFF"/>
        </w:rPr>
        <w:t>ZENITH</w:t>
      </w:r>
      <w:r w:rsidRPr="00613EBF">
        <w:rPr>
          <w:rFonts w:ascii="Avenir Next" w:eastAsia="PMingLiU" w:hAnsi="Avenir Next"/>
          <w:color w:val="222222"/>
          <w:sz w:val="20"/>
          <w:shd w:val="clear" w:color="auto" w:fill="FFFFFF"/>
        </w:rPr>
        <w:t>的指引星，品牌的所有</w:t>
      </w:r>
      <w:proofErr w:type="gramStart"/>
      <w:r w:rsidRPr="00613EBF">
        <w:rPr>
          <w:rFonts w:ascii="Avenir Next" w:eastAsia="PMingLiU" w:hAnsi="Avenir Next"/>
          <w:color w:val="222222"/>
          <w:sz w:val="20"/>
          <w:shd w:val="clear" w:color="auto" w:fill="FFFFFF"/>
        </w:rPr>
        <w:t>錶</w:t>
      </w:r>
      <w:proofErr w:type="gramEnd"/>
      <w:r w:rsidRPr="00613EBF">
        <w:rPr>
          <w:rFonts w:ascii="Avenir Next" w:eastAsia="PMingLiU" w:hAnsi="Avenir Next"/>
          <w:color w:val="222222"/>
          <w:sz w:val="20"/>
          <w:shd w:val="clear" w:color="auto" w:fill="FFFFFF"/>
        </w:rPr>
        <w:t>款均配備</w:t>
      </w:r>
      <w:proofErr w:type="gramStart"/>
      <w:r w:rsidRPr="00613EBF">
        <w:rPr>
          <w:rFonts w:ascii="Avenir Next" w:eastAsia="PMingLiU" w:hAnsi="Avenir Next"/>
          <w:color w:val="222222"/>
          <w:sz w:val="20"/>
          <w:shd w:val="clear" w:color="auto" w:fill="FFFFFF"/>
        </w:rPr>
        <w:t>錶</w:t>
      </w:r>
      <w:proofErr w:type="gramEnd"/>
      <w:r w:rsidRPr="00613EBF">
        <w:rPr>
          <w:rFonts w:ascii="Avenir Next" w:eastAsia="PMingLiU" w:hAnsi="Avenir Next"/>
          <w:color w:val="222222"/>
          <w:sz w:val="20"/>
          <w:shd w:val="clear" w:color="auto" w:fill="FFFFFF"/>
        </w:rPr>
        <w:t>廠自行研發與製造的</w:t>
      </w:r>
      <w:proofErr w:type="gramStart"/>
      <w:r w:rsidRPr="00613EBF">
        <w:rPr>
          <w:rFonts w:ascii="Avenir Next" w:eastAsia="PMingLiU" w:hAnsi="Avenir Next"/>
          <w:color w:val="222222"/>
          <w:sz w:val="20"/>
          <w:shd w:val="clear" w:color="auto" w:fill="FFFFFF"/>
        </w:rPr>
        <w:t>非凡機</w:t>
      </w:r>
      <w:proofErr w:type="gramEnd"/>
      <w:r w:rsidRPr="00613EBF">
        <w:rPr>
          <w:rFonts w:ascii="Avenir Next" w:eastAsia="PMingLiU" w:hAnsi="Avenir Next"/>
          <w:color w:val="222222"/>
          <w:sz w:val="20"/>
          <w:shd w:val="clear" w:color="auto" w:fill="FFFFFF"/>
        </w:rPr>
        <w:t>芯。自世界上首款自動計時機芯</w:t>
      </w:r>
      <w:proofErr w:type="gramStart"/>
      <w:r w:rsidRPr="00613EBF">
        <w:rPr>
          <w:rFonts w:ascii="Avenir Next" w:eastAsia="PMingLiU" w:hAnsi="Avenir Next"/>
          <w:color w:val="222222"/>
          <w:sz w:val="20"/>
          <w:shd w:val="clear" w:color="auto" w:fill="FFFFFF"/>
        </w:rPr>
        <w:t>——</w:t>
      </w:r>
      <w:proofErr w:type="gramEnd"/>
      <w:r w:rsidRPr="00613EBF">
        <w:rPr>
          <w:rFonts w:ascii="Avenir Next" w:eastAsia="PMingLiU" w:hAnsi="Avenir Next"/>
          <w:color w:val="222222"/>
          <w:sz w:val="20"/>
          <w:shd w:val="clear" w:color="auto" w:fill="FFFFFF"/>
        </w:rPr>
        <w:t xml:space="preserve">El </w:t>
      </w:r>
      <w:proofErr w:type="spellStart"/>
      <w:r w:rsidRPr="00613EBF">
        <w:rPr>
          <w:rFonts w:ascii="Avenir Next" w:eastAsia="PMingLiU" w:hAnsi="Avenir Next"/>
          <w:color w:val="222222"/>
          <w:sz w:val="20"/>
          <w:shd w:val="clear" w:color="auto" w:fill="FFFFFF"/>
        </w:rPr>
        <w:t>Primero</w:t>
      </w:r>
      <w:proofErr w:type="spellEnd"/>
      <w:r w:rsidRPr="00613EBF">
        <w:rPr>
          <w:rFonts w:ascii="Avenir Next" w:eastAsia="PMingLiU" w:hAnsi="Avenir Next"/>
          <w:color w:val="222222"/>
          <w:sz w:val="20"/>
          <w:shd w:val="clear" w:color="auto" w:fill="FFFFFF"/>
        </w:rPr>
        <w:t>機芯</w:t>
      </w:r>
      <w:proofErr w:type="gramStart"/>
      <w:r w:rsidRPr="00613EBF">
        <w:rPr>
          <w:rFonts w:ascii="Avenir Next" w:eastAsia="PMingLiU" w:hAnsi="Avenir Next"/>
          <w:color w:val="222222"/>
          <w:sz w:val="20"/>
          <w:shd w:val="clear" w:color="auto" w:fill="FFFFFF"/>
        </w:rPr>
        <w:t>——</w:t>
      </w:r>
      <w:proofErr w:type="gramEnd"/>
      <w:r w:rsidRPr="00613EBF">
        <w:rPr>
          <w:rFonts w:ascii="Avenir Next" w:eastAsia="PMingLiU" w:hAnsi="Avenir Next"/>
          <w:color w:val="222222"/>
          <w:sz w:val="20"/>
          <w:shd w:val="clear" w:color="auto" w:fill="FFFFFF"/>
        </w:rPr>
        <w:t>於</w:t>
      </w:r>
      <w:r w:rsidRPr="00613EBF">
        <w:rPr>
          <w:rFonts w:ascii="Avenir Next" w:eastAsia="PMingLiU" w:hAnsi="Avenir Next"/>
          <w:color w:val="222222"/>
          <w:sz w:val="20"/>
          <w:shd w:val="clear" w:color="auto" w:fill="FFFFFF"/>
        </w:rPr>
        <w:t>1969</w:t>
      </w:r>
      <w:r w:rsidRPr="00613EBF">
        <w:rPr>
          <w:rFonts w:ascii="Avenir Next" w:eastAsia="PMingLiU" w:hAnsi="Avenir Next"/>
          <w:color w:val="222222"/>
          <w:sz w:val="20"/>
          <w:shd w:val="clear" w:color="auto" w:fill="FFFFFF"/>
        </w:rPr>
        <w:t>年面世以來，</w:t>
      </w:r>
      <w:r w:rsidRPr="00613EBF">
        <w:rPr>
          <w:rFonts w:ascii="Avenir Next" w:eastAsia="PMingLiU" w:hAnsi="Avenir Next"/>
          <w:color w:val="222222"/>
          <w:sz w:val="20"/>
          <w:shd w:val="clear" w:color="auto" w:fill="FFFFFF"/>
        </w:rPr>
        <w:t>ZENTIH</w:t>
      </w:r>
      <w:r w:rsidRPr="00613EBF">
        <w:rPr>
          <w:rFonts w:ascii="Avenir Next" w:eastAsia="PMingLiU" w:hAnsi="Avenir Next"/>
          <w:color w:val="222222"/>
          <w:sz w:val="20"/>
          <w:shd w:val="clear" w:color="auto" w:fill="FFFFFF"/>
        </w:rPr>
        <w:t>便成為高</w:t>
      </w:r>
      <w:proofErr w:type="gramStart"/>
      <w:r w:rsidRPr="00613EBF">
        <w:rPr>
          <w:rFonts w:ascii="Avenir Next" w:eastAsia="PMingLiU" w:hAnsi="Avenir Next"/>
          <w:color w:val="222222"/>
          <w:sz w:val="20"/>
          <w:shd w:val="clear" w:color="auto" w:fill="FFFFFF"/>
        </w:rPr>
        <w:t>振頻精準</w:t>
      </w:r>
      <w:proofErr w:type="gramEnd"/>
      <w:r w:rsidRPr="00613EBF">
        <w:rPr>
          <w:rFonts w:ascii="Avenir Next" w:eastAsia="PMingLiU" w:hAnsi="Avenir Next"/>
          <w:color w:val="222222"/>
          <w:sz w:val="20"/>
          <w:shd w:val="clear" w:color="auto" w:fill="FFFFFF"/>
        </w:rPr>
        <w:t>計時的翹楚，可測量幾分之一秒的時間，包括計時精確至</w:t>
      </w:r>
      <w:r w:rsidRPr="00613EBF">
        <w:rPr>
          <w:rFonts w:ascii="Avenir Next" w:eastAsia="PMingLiU" w:hAnsi="Avenir Next"/>
          <w:color w:val="222222"/>
          <w:sz w:val="20"/>
          <w:shd w:val="clear" w:color="auto" w:fill="FFFFFF"/>
        </w:rPr>
        <w:t>1/10</w:t>
      </w:r>
      <w:r w:rsidRPr="00613EBF">
        <w:rPr>
          <w:rFonts w:ascii="Avenir Next" w:eastAsia="PMingLiU" w:hAnsi="Avenir Next"/>
          <w:color w:val="222222"/>
          <w:sz w:val="20"/>
          <w:shd w:val="clear" w:color="auto" w:fill="FFFFFF"/>
        </w:rPr>
        <w:t>秒的</w:t>
      </w:r>
      <w:proofErr w:type="spellStart"/>
      <w:r w:rsidRPr="00613EBF">
        <w:rPr>
          <w:rFonts w:ascii="Avenir Next" w:eastAsia="PMingLiU" w:hAnsi="Avenir Next"/>
          <w:color w:val="222222"/>
          <w:sz w:val="20"/>
          <w:shd w:val="clear" w:color="auto" w:fill="FFFFFF"/>
        </w:rPr>
        <w:t>Chronomaster</w:t>
      </w:r>
      <w:proofErr w:type="spellEnd"/>
      <w:r w:rsidRPr="00613EBF">
        <w:rPr>
          <w:rFonts w:ascii="Avenir Next" w:eastAsia="PMingLiU" w:hAnsi="Avenir Next"/>
          <w:color w:val="222222"/>
          <w:sz w:val="20"/>
          <w:shd w:val="clear" w:color="auto" w:fill="FFFFFF"/>
        </w:rPr>
        <w:t>系列，以及精確至</w:t>
      </w:r>
      <w:r w:rsidRPr="00613EBF">
        <w:rPr>
          <w:rFonts w:ascii="Avenir Next" w:eastAsia="PMingLiU" w:hAnsi="Avenir Next"/>
          <w:color w:val="222222"/>
          <w:sz w:val="20"/>
          <w:shd w:val="clear" w:color="auto" w:fill="FFFFFF"/>
        </w:rPr>
        <w:t>1/100</w:t>
      </w:r>
      <w:r w:rsidRPr="00613EBF">
        <w:rPr>
          <w:rFonts w:ascii="Avenir Next" w:eastAsia="PMingLiU" w:hAnsi="Avenir Next"/>
          <w:color w:val="222222"/>
          <w:sz w:val="20"/>
          <w:shd w:val="clear" w:color="auto" w:fill="FFFFFF"/>
        </w:rPr>
        <w:t>秒的</w:t>
      </w:r>
      <w:r w:rsidRPr="00613EBF">
        <w:rPr>
          <w:rFonts w:ascii="Avenir Next" w:eastAsia="PMingLiU" w:hAnsi="Avenir Next"/>
          <w:color w:val="222222"/>
          <w:sz w:val="20"/>
          <w:shd w:val="clear" w:color="auto" w:fill="FFFFFF"/>
        </w:rPr>
        <w:t>DEFY</w:t>
      </w:r>
      <w:r w:rsidRPr="00613EBF">
        <w:rPr>
          <w:rFonts w:ascii="Avenir Next" w:eastAsia="PMingLiU" w:hAnsi="Avenir Next"/>
          <w:color w:val="222222"/>
          <w:sz w:val="20"/>
          <w:shd w:val="clear" w:color="auto" w:fill="FFFFFF"/>
        </w:rPr>
        <w:t>系列。創新是可持續發展和責任的同義詞，</w:t>
      </w:r>
      <w:r w:rsidRPr="00613EBF">
        <w:rPr>
          <w:rFonts w:ascii="Avenir Next" w:eastAsia="PMingLiU" w:hAnsi="Avenir Next"/>
          <w:color w:val="222222"/>
          <w:sz w:val="20"/>
          <w:shd w:val="clear" w:color="auto" w:fill="FFFFFF"/>
        </w:rPr>
        <w:t>ZENITH HORIZ-ON</w:t>
      </w:r>
      <w:r w:rsidRPr="00613EBF">
        <w:rPr>
          <w:rFonts w:ascii="Avenir Next" w:eastAsia="PMingLiU" w:hAnsi="Avenir Next"/>
          <w:color w:val="222222"/>
          <w:sz w:val="20"/>
          <w:shd w:val="clear" w:color="auto" w:fill="FFFFFF"/>
        </w:rPr>
        <w:t>倡議計劃彰顯品牌追求包容與多元、可持續發展及員工福祉的理念。自</w:t>
      </w:r>
      <w:r w:rsidRPr="00613EBF">
        <w:rPr>
          <w:rFonts w:ascii="Avenir Next" w:eastAsia="PMingLiU" w:hAnsi="Avenir Next"/>
          <w:color w:val="222222"/>
          <w:sz w:val="20"/>
          <w:shd w:val="clear" w:color="auto" w:fill="FFFFFF"/>
        </w:rPr>
        <w:t>1865</w:t>
      </w:r>
      <w:r w:rsidRPr="00613EBF">
        <w:rPr>
          <w:rFonts w:ascii="Avenir Next" w:eastAsia="PMingLiU" w:hAnsi="Avenir Next"/>
          <w:color w:val="222222"/>
          <w:sz w:val="20"/>
          <w:shd w:val="clear" w:color="auto" w:fill="FFFFFF"/>
        </w:rPr>
        <w:t>年以來，</w:t>
      </w:r>
      <w:r w:rsidRPr="00613EBF">
        <w:rPr>
          <w:rFonts w:ascii="Avenir Next" w:eastAsia="PMingLiU" w:hAnsi="Avenir Next"/>
          <w:color w:val="222222"/>
          <w:sz w:val="20"/>
          <w:shd w:val="clear" w:color="auto" w:fill="FFFFFF"/>
        </w:rPr>
        <w:t>ZENITH</w:t>
      </w:r>
      <w:r w:rsidRPr="00613EBF">
        <w:rPr>
          <w:rFonts w:ascii="Avenir Next" w:eastAsia="PMingLiU" w:hAnsi="Avenir Next"/>
          <w:color w:val="222222"/>
          <w:sz w:val="20"/>
          <w:shd w:val="clear" w:color="auto" w:fill="FFFFFF"/>
        </w:rPr>
        <w:t>陪伴敢於挑戰自己並邁向新境界的人士，共同創造瑞士製</w:t>
      </w:r>
      <w:proofErr w:type="gramStart"/>
      <w:r w:rsidRPr="00613EBF">
        <w:rPr>
          <w:rFonts w:ascii="Avenir Next" w:eastAsia="PMingLiU" w:hAnsi="Avenir Next"/>
          <w:color w:val="222222"/>
          <w:sz w:val="20"/>
          <w:shd w:val="clear" w:color="auto" w:fill="FFFFFF"/>
        </w:rPr>
        <w:t>錶</w:t>
      </w:r>
      <w:proofErr w:type="gramEnd"/>
      <w:r w:rsidRPr="00613EBF">
        <w:rPr>
          <w:rFonts w:ascii="Avenir Next" w:eastAsia="PMingLiU" w:hAnsi="Avenir Next"/>
          <w:color w:val="222222"/>
          <w:sz w:val="20"/>
          <w:shd w:val="clear" w:color="auto" w:fill="FFFFFF"/>
        </w:rPr>
        <w:t>業的未來。觸手分秒之真，就在當下。</w:t>
      </w:r>
    </w:p>
    <w:p w14:paraId="46475E4F" w14:textId="3AF9DCD5"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1E99B2F2" w14:textId="0972A00B"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0D728D55" w14:textId="7EA4A65B"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0D8EDEE8" w14:textId="3D0A28D9"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49CDDA02" w14:textId="79315C02"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75A3BE65" w14:textId="25CC2AB2"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248EA7D6" w14:textId="0FC986ED"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4149DED5" w14:textId="49F655B7"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0A431A23" w14:textId="4B4E5D39"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185B2981" w14:textId="7C53EC83"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3AA555B3" w14:textId="73D59475"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63AD43F0" w14:textId="09143CB6"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6869C285" w14:textId="3C584F32"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22E2F3B4" w14:textId="77ABFF41"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1C6C49AA" w14:textId="0152CBB7"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605DCD7F" w14:textId="09A16CD0"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10D8272E" w14:textId="4F63CB5A"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427D2C03" w14:textId="570E53A4"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5BABB1A3" w14:textId="64CAAC1B"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4E39653E" w14:textId="0AEDE8C6"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6407A0F6" w14:textId="13B6DD94"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695F32EE" w14:textId="0431CF33"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05E678E0" w14:textId="75B7D654"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28A6541F" w14:textId="0FF5E9A1"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68107A16" w14:textId="5B288B76"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3D7B162B" w14:textId="360E4377"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5C3F0FE2" w14:textId="7A514144"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1A41CAB0" w14:textId="69097483"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2AC7B6BC" w14:textId="5EEA2693"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5DE1943C" w14:textId="11E8F3FA" w:rsidR="00377C34" w:rsidRPr="00613EBF" w:rsidRDefault="00377C34" w:rsidP="002B63E3">
      <w:pPr>
        <w:jc w:val="both"/>
        <w:rPr>
          <w:rFonts w:ascii="Avenir Next" w:eastAsia="PMingLiU" w:hAnsi="Avenir Next" w:cs="Arial"/>
          <w:color w:val="222222"/>
          <w:sz w:val="20"/>
          <w:szCs w:val="20"/>
          <w:shd w:val="clear" w:color="auto" w:fill="FFFFFF"/>
          <w:lang w:val="en-GB"/>
        </w:rPr>
      </w:pPr>
    </w:p>
    <w:p w14:paraId="01EC4181" w14:textId="77777777" w:rsidR="00613EBF" w:rsidRDefault="00613EBF" w:rsidP="00377C34">
      <w:pPr>
        <w:jc w:val="both"/>
        <w:rPr>
          <w:rFonts w:ascii="Avenir Next" w:eastAsia="PMingLiU" w:hAnsi="Avenir Next"/>
          <w:b/>
        </w:rPr>
      </w:pPr>
    </w:p>
    <w:p w14:paraId="232C9A82" w14:textId="77777777" w:rsidR="00613EBF" w:rsidRDefault="00613EBF" w:rsidP="00377C34">
      <w:pPr>
        <w:jc w:val="both"/>
        <w:rPr>
          <w:rFonts w:ascii="Avenir Next" w:eastAsia="PMingLiU" w:hAnsi="Avenir Next"/>
          <w:b/>
        </w:rPr>
      </w:pPr>
    </w:p>
    <w:p w14:paraId="30B6704B" w14:textId="77777777" w:rsidR="00613EBF" w:rsidRDefault="00613EBF" w:rsidP="00377C34">
      <w:pPr>
        <w:jc w:val="both"/>
        <w:rPr>
          <w:rFonts w:ascii="Avenir Next" w:eastAsia="PMingLiU" w:hAnsi="Avenir Next"/>
          <w:b/>
        </w:rPr>
      </w:pPr>
    </w:p>
    <w:p w14:paraId="04BB6498" w14:textId="77777777" w:rsidR="00613EBF" w:rsidRDefault="00613EBF" w:rsidP="00377C34">
      <w:pPr>
        <w:jc w:val="both"/>
        <w:rPr>
          <w:rFonts w:ascii="Avenir Next" w:eastAsia="PMingLiU" w:hAnsi="Avenir Next"/>
          <w:b/>
        </w:rPr>
      </w:pPr>
    </w:p>
    <w:p w14:paraId="6730736E" w14:textId="77777777" w:rsidR="00613EBF" w:rsidRDefault="00613EBF" w:rsidP="00377C34">
      <w:pPr>
        <w:jc w:val="both"/>
        <w:rPr>
          <w:rFonts w:ascii="Avenir Next" w:eastAsia="PMingLiU" w:hAnsi="Avenir Next"/>
          <w:b/>
        </w:rPr>
      </w:pPr>
    </w:p>
    <w:p w14:paraId="67BE867E" w14:textId="77777777" w:rsidR="00613EBF" w:rsidRDefault="00613EBF" w:rsidP="00377C34">
      <w:pPr>
        <w:jc w:val="both"/>
        <w:rPr>
          <w:rFonts w:ascii="Avenir Next" w:eastAsia="PMingLiU" w:hAnsi="Avenir Next"/>
          <w:b/>
        </w:rPr>
      </w:pPr>
    </w:p>
    <w:p w14:paraId="503E9DBE" w14:textId="48C925DE" w:rsidR="00377C34" w:rsidRPr="00613EBF" w:rsidRDefault="00377C34" w:rsidP="00377C34">
      <w:pPr>
        <w:jc w:val="both"/>
        <w:rPr>
          <w:rFonts w:ascii="Avenir Next" w:eastAsia="PMingLiU" w:hAnsi="Avenir Next" w:cstheme="majorHAnsi"/>
          <w:b/>
          <w:szCs w:val="20"/>
        </w:rPr>
      </w:pPr>
      <w:r w:rsidRPr="00613EBF">
        <w:rPr>
          <w:rFonts w:ascii="Avenir Next" w:eastAsia="PMingLiU" w:hAnsi="Avenir Next"/>
          <w:b/>
        </w:rPr>
        <w:lastRenderedPageBreak/>
        <w:t>DEFY EXTREME E “ISLAND X PRIX”</w:t>
      </w:r>
      <w:r w:rsidRPr="00613EBF">
        <w:rPr>
          <w:rFonts w:ascii="Avenir Next" w:eastAsia="PMingLiU" w:hAnsi="Avenir Next"/>
          <w:b/>
        </w:rPr>
        <w:t>特別版腕錶</w:t>
      </w:r>
      <w:r w:rsidRPr="00613EBF">
        <w:rPr>
          <w:rFonts w:ascii="Avenir Next" w:eastAsia="PMingLiU" w:hAnsi="Avenir Next"/>
          <w:b/>
        </w:rPr>
        <w:t xml:space="preserve"> </w:t>
      </w:r>
    </w:p>
    <w:p w14:paraId="0D366A07" w14:textId="30E47EDC" w:rsidR="00377C34" w:rsidRPr="00613EBF" w:rsidRDefault="00434608" w:rsidP="00377C34">
      <w:pPr>
        <w:jc w:val="both"/>
        <w:rPr>
          <w:rFonts w:ascii="Avenir Next" w:eastAsia="PMingLiU" w:hAnsi="Avenir Next" w:cs="OpenSans-CondensedLight"/>
          <w:sz w:val="18"/>
          <w:szCs w:val="18"/>
        </w:rPr>
      </w:pPr>
      <w:r w:rsidRPr="00613EBF">
        <w:rPr>
          <w:rFonts w:ascii="Avenir Next" w:eastAsia="PMingLiU" w:hAnsi="Avenir Next"/>
          <w:noProof/>
          <w:color w:val="222222"/>
          <w:sz w:val="20"/>
          <w:shd w:val="clear" w:color="auto" w:fill="FFFFFF"/>
        </w:rPr>
        <w:drawing>
          <wp:anchor distT="0" distB="0" distL="114300" distR="114300" simplePos="0" relativeHeight="251658240" behindDoc="1" locked="0" layoutInCell="1" allowOverlap="1" wp14:anchorId="26324087" wp14:editId="625D4287">
            <wp:simplePos x="0" y="0"/>
            <wp:positionH relativeFrom="page">
              <wp:posOffset>4953000</wp:posOffset>
            </wp:positionH>
            <wp:positionV relativeFrom="paragraph">
              <wp:posOffset>15240</wp:posOffset>
            </wp:positionV>
            <wp:extent cx="2607310" cy="3726180"/>
            <wp:effectExtent l="0" t="0" r="0" b="0"/>
            <wp:wrapTight wrapText="bothSides">
              <wp:wrapPolygon edited="0">
                <wp:start x="7260" y="1325"/>
                <wp:lineTo x="6471" y="3313"/>
                <wp:lineTo x="3472" y="8613"/>
                <wp:lineTo x="3314" y="10601"/>
                <wp:lineTo x="3788" y="12147"/>
                <wp:lineTo x="5997" y="15681"/>
                <wp:lineTo x="6786" y="17448"/>
                <wp:lineTo x="7260" y="19215"/>
                <wp:lineTo x="8364" y="20761"/>
                <wp:lineTo x="14361" y="20761"/>
                <wp:lineTo x="14677" y="20540"/>
                <wp:lineTo x="15782" y="17448"/>
                <wp:lineTo x="16887" y="15681"/>
                <wp:lineTo x="19254" y="13914"/>
                <wp:lineTo x="20201" y="12147"/>
                <wp:lineTo x="20674" y="10380"/>
                <wp:lineTo x="20201" y="8613"/>
                <wp:lineTo x="19096" y="6847"/>
                <wp:lineTo x="16729" y="5080"/>
                <wp:lineTo x="15466" y="3313"/>
                <wp:lineTo x="15624" y="2871"/>
                <wp:lineTo x="14677" y="1656"/>
                <wp:lineTo x="14204" y="1325"/>
                <wp:lineTo x="7260" y="13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10" cy="372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EBF">
        <w:rPr>
          <w:rFonts w:ascii="Avenir Next" w:eastAsia="PMingLiU" w:hAnsi="Avenir Next"/>
          <w:sz w:val="18"/>
        </w:rPr>
        <w:t>型號：</w:t>
      </w:r>
      <w:r w:rsidRPr="00613EBF">
        <w:rPr>
          <w:rFonts w:ascii="Avenir Next" w:eastAsia="PMingLiU" w:hAnsi="Avenir Next"/>
          <w:sz w:val="18"/>
        </w:rPr>
        <w:t xml:space="preserve">  10.9100.9004-4/</w:t>
      </w:r>
      <w:proofErr w:type="gramStart"/>
      <w:r w:rsidRPr="00613EBF">
        <w:rPr>
          <w:rFonts w:ascii="Avenir Next" w:eastAsia="PMingLiU" w:hAnsi="Avenir Next"/>
          <w:sz w:val="18"/>
        </w:rPr>
        <w:t>26.I</w:t>
      </w:r>
      <w:proofErr w:type="gramEnd"/>
      <w:r w:rsidRPr="00613EBF">
        <w:rPr>
          <w:rFonts w:ascii="Avenir Next" w:eastAsia="PMingLiU" w:hAnsi="Avenir Next"/>
          <w:sz w:val="18"/>
        </w:rPr>
        <w:t>305</w:t>
      </w:r>
    </w:p>
    <w:p w14:paraId="7B8E4683" w14:textId="77777777" w:rsidR="00377C34" w:rsidRPr="00613EBF" w:rsidRDefault="00377C34" w:rsidP="00377C34">
      <w:pPr>
        <w:jc w:val="both"/>
        <w:rPr>
          <w:rFonts w:ascii="Avenir Next" w:eastAsia="PMingLiU" w:hAnsi="Avenir Next" w:cs="Arial"/>
          <w:sz w:val="16"/>
          <w:szCs w:val="36"/>
          <w:lang w:val="en-US"/>
        </w:rPr>
      </w:pPr>
    </w:p>
    <w:p w14:paraId="1C3403BB" w14:textId="24832F4C" w:rsidR="00377C34" w:rsidRPr="00613EBF" w:rsidRDefault="00377C34" w:rsidP="00377C34">
      <w:pPr>
        <w:autoSpaceDE w:val="0"/>
        <w:autoSpaceDN w:val="0"/>
        <w:adjustRightInd w:val="0"/>
        <w:spacing w:line="276" w:lineRule="auto"/>
        <w:rPr>
          <w:rFonts w:ascii="Avenir Next" w:eastAsia="PMingLiU" w:hAnsi="Avenir Next" w:cs="OpenSans-CondensedLight"/>
          <w:sz w:val="18"/>
          <w:szCs w:val="18"/>
        </w:rPr>
      </w:pPr>
      <w:bookmarkStart w:id="0" w:name="_Hlk29295538"/>
      <w:r w:rsidRPr="00613EBF">
        <w:rPr>
          <w:rFonts w:ascii="Avenir Next" w:eastAsia="PMingLiU" w:hAnsi="Avenir Next"/>
          <w:b/>
          <w:sz w:val="18"/>
        </w:rPr>
        <w:t>特色：</w:t>
      </w:r>
      <w:proofErr w:type="spellStart"/>
      <w:r w:rsidRPr="00613EBF">
        <w:rPr>
          <w:rFonts w:ascii="Avenir Next" w:eastAsia="PMingLiU" w:hAnsi="Avenir Next"/>
          <w:sz w:val="18"/>
        </w:rPr>
        <w:t>Extreme</w:t>
      </w:r>
      <w:proofErr w:type="spellEnd"/>
      <w:r w:rsidRPr="00613EBF">
        <w:rPr>
          <w:rFonts w:ascii="Avenir Next" w:eastAsia="PMingLiU" w:hAnsi="Avenir Next"/>
          <w:sz w:val="18"/>
        </w:rPr>
        <w:t xml:space="preserve"> E</w:t>
      </w:r>
      <w:r w:rsidRPr="00613EBF">
        <w:rPr>
          <w:rFonts w:ascii="Avenir Next" w:eastAsia="PMingLiU" w:hAnsi="Avenir Next"/>
          <w:sz w:val="18"/>
        </w:rPr>
        <w:t>特別系列。更強勁大膽的設計。</w:t>
      </w:r>
      <w:r w:rsidRPr="00613EBF">
        <w:rPr>
          <w:rFonts w:ascii="Avenir Next" w:eastAsia="PMingLiU" w:hAnsi="Avenir Next"/>
          <w:sz w:val="18"/>
        </w:rPr>
        <w:t>1/100</w:t>
      </w:r>
      <w:r w:rsidRPr="00613EBF">
        <w:rPr>
          <w:rFonts w:ascii="Avenir Next" w:eastAsia="PMingLiU" w:hAnsi="Avenir Next"/>
          <w:sz w:val="18"/>
        </w:rPr>
        <w:t>秒計時機芯。品牌獨家設計，計時指針每秒旋轉一圈。</w:t>
      </w:r>
      <w:r w:rsidRPr="00613EBF">
        <w:rPr>
          <w:rFonts w:ascii="Avenir Next" w:eastAsia="PMingLiU" w:hAnsi="Avenir Next"/>
          <w:sz w:val="18"/>
        </w:rPr>
        <w:t>1</w:t>
      </w:r>
      <w:r w:rsidRPr="00613EBF">
        <w:rPr>
          <w:rFonts w:ascii="Avenir Next" w:eastAsia="PMingLiU" w:hAnsi="Avenir Next"/>
          <w:sz w:val="18"/>
        </w:rPr>
        <w:t>組擒縱機構用於時間顯示（</w:t>
      </w:r>
      <w:r w:rsidRPr="00613EBF">
        <w:rPr>
          <w:rFonts w:ascii="Avenir Next" w:eastAsia="PMingLiU" w:hAnsi="Avenir Next"/>
          <w:sz w:val="18"/>
        </w:rPr>
        <w:t>36,000</w:t>
      </w:r>
      <w:r w:rsidRPr="00613EBF">
        <w:rPr>
          <w:rFonts w:ascii="Avenir Next" w:eastAsia="PMingLiU" w:hAnsi="Avenir Next"/>
          <w:sz w:val="18"/>
        </w:rPr>
        <w:t>次</w:t>
      </w:r>
      <w:r w:rsidRPr="00613EBF">
        <w:rPr>
          <w:rFonts w:ascii="Avenir Next" w:eastAsia="PMingLiU" w:hAnsi="Avenir Next"/>
          <w:sz w:val="18"/>
        </w:rPr>
        <w:t>/</w:t>
      </w:r>
      <w:r w:rsidRPr="00613EBF">
        <w:rPr>
          <w:rFonts w:ascii="Avenir Next" w:eastAsia="PMingLiU" w:hAnsi="Avenir Next"/>
          <w:sz w:val="18"/>
        </w:rPr>
        <w:t>小時</w:t>
      </w:r>
      <w:r w:rsidRPr="00613EBF">
        <w:rPr>
          <w:rFonts w:ascii="Avenir Next" w:eastAsia="PMingLiU" w:hAnsi="Avenir Next"/>
          <w:sz w:val="18"/>
        </w:rPr>
        <w:t xml:space="preserve"> - 5</w:t>
      </w:r>
      <w:r w:rsidRPr="00613EBF">
        <w:rPr>
          <w:rFonts w:ascii="Avenir Next" w:eastAsia="PMingLiU" w:hAnsi="Avenir Next"/>
          <w:sz w:val="18"/>
        </w:rPr>
        <w:t>赫茲）；</w:t>
      </w:r>
      <w:r w:rsidRPr="00613EBF">
        <w:rPr>
          <w:rFonts w:ascii="Avenir Next" w:eastAsia="PMingLiU" w:hAnsi="Avenir Next"/>
          <w:sz w:val="18"/>
        </w:rPr>
        <w:t>1</w:t>
      </w:r>
      <w:r w:rsidRPr="00613EBF">
        <w:rPr>
          <w:rFonts w:ascii="Avenir Next" w:eastAsia="PMingLiU" w:hAnsi="Avenir Next"/>
          <w:sz w:val="18"/>
        </w:rPr>
        <w:t>組擒縱機構用於計時（</w:t>
      </w:r>
      <w:r w:rsidRPr="00613EBF">
        <w:rPr>
          <w:rFonts w:ascii="Avenir Next" w:eastAsia="PMingLiU" w:hAnsi="Avenir Next"/>
          <w:sz w:val="18"/>
        </w:rPr>
        <w:t>360,000</w:t>
      </w:r>
      <w:r w:rsidRPr="00613EBF">
        <w:rPr>
          <w:rFonts w:ascii="Avenir Next" w:eastAsia="PMingLiU" w:hAnsi="Avenir Next"/>
          <w:sz w:val="18"/>
        </w:rPr>
        <w:t>次</w:t>
      </w:r>
      <w:r w:rsidRPr="00613EBF">
        <w:rPr>
          <w:rFonts w:ascii="Avenir Next" w:eastAsia="PMingLiU" w:hAnsi="Avenir Next"/>
          <w:sz w:val="18"/>
        </w:rPr>
        <w:t>/</w:t>
      </w:r>
      <w:r w:rsidRPr="00613EBF">
        <w:rPr>
          <w:rFonts w:ascii="Avenir Next" w:eastAsia="PMingLiU" w:hAnsi="Avenir Next"/>
          <w:sz w:val="18"/>
        </w:rPr>
        <w:t>小時</w:t>
      </w:r>
      <w:r w:rsidRPr="00613EBF">
        <w:rPr>
          <w:rFonts w:ascii="Avenir Next" w:eastAsia="PMingLiU" w:hAnsi="Avenir Next"/>
          <w:sz w:val="18"/>
        </w:rPr>
        <w:t xml:space="preserve"> - 50</w:t>
      </w:r>
      <w:r w:rsidRPr="00613EBF">
        <w:rPr>
          <w:rFonts w:ascii="Avenir Next" w:eastAsia="PMingLiU" w:hAnsi="Avenir Next"/>
          <w:sz w:val="18"/>
        </w:rPr>
        <w:t>赫茲）</w:t>
      </w:r>
    </w:p>
    <w:p w14:paraId="127FE564" w14:textId="74FB0249" w:rsidR="00377C34" w:rsidRPr="00613EBF" w:rsidRDefault="00377C34" w:rsidP="00377C34">
      <w:pPr>
        <w:autoSpaceDE w:val="0"/>
        <w:autoSpaceDN w:val="0"/>
        <w:adjustRightInd w:val="0"/>
        <w:spacing w:line="276" w:lineRule="auto"/>
        <w:rPr>
          <w:rFonts w:ascii="Avenir Next" w:eastAsia="PMingLiU" w:hAnsi="Avenir Next" w:cs="OpenSans-CondensedLight"/>
          <w:sz w:val="18"/>
          <w:szCs w:val="18"/>
        </w:rPr>
      </w:pPr>
      <w:r w:rsidRPr="00613EBF">
        <w:rPr>
          <w:rFonts w:ascii="Avenir Next" w:eastAsia="PMingLiU" w:hAnsi="Avenir Next"/>
          <w:sz w:val="18"/>
        </w:rPr>
        <w:t>旋入式</w:t>
      </w:r>
      <w:proofErr w:type="gramStart"/>
      <w:r w:rsidRPr="00613EBF">
        <w:rPr>
          <w:rFonts w:ascii="Avenir Next" w:eastAsia="PMingLiU" w:hAnsi="Avenir Next"/>
          <w:sz w:val="18"/>
        </w:rPr>
        <w:t>錶</w:t>
      </w:r>
      <w:proofErr w:type="gramEnd"/>
      <w:r w:rsidRPr="00613EBF">
        <w:rPr>
          <w:rFonts w:ascii="Avenir Next" w:eastAsia="PMingLiU" w:hAnsi="Avenir Next"/>
          <w:sz w:val="18"/>
        </w:rPr>
        <w:t>冠。完整可互換錶帶系統。橙色回收輪胎材質</w:t>
      </w:r>
      <w:r w:rsidRPr="00613EBF">
        <w:rPr>
          <w:rFonts w:ascii="Avenir Next" w:eastAsia="PMingLiU" w:hAnsi="Avenir Next"/>
          <w:sz w:val="18"/>
        </w:rPr>
        <w:t>Velcro</w:t>
      </w:r>
      <w:r w:rsidRPr="00613EBF">
        <w:rPr>
          <w:rFonts w:ascii="Avenir Next" w:eastAsia="PMingLiU" w:hAnsi="Avenir Next"/>
          <w:sz w:val="18"/>
        </w:rPr>
        <w:t>魔術貼錶帶。藍寶石水晶玻璃</w:t>
      </w:r>
      <w:proofErr w:type="gramStart"/>
      <w:r w:rsidRPr="00613EBF">
        <w:rPr>
          <w:rFonts w:ascii="Avenir Next" w:eastAsia="PMingLiU" w:hAnsi="Avenir Next"/>
          <w:sz w:val="18"/>
        </w:rPr>
        <w:t>錶</w:t>
      </w:r>
      <w:proofErr w:type="gramEnd"/>
      <w:r w:rsidRPr="00613EBF">
        <w:rPr>
          <w:rFonts w:ascii="Avenir Next" w:eastAsia="PMingLiU" w:hAnsi="Avenir Next"/>
          <w:sz w:val="18"/>
        </w:rPr>
        <w:t>盤。包括</w:t>
      </w:r>
      <w:r w:rsidRPr="00613EBF">
        <w:rPr>
          <w:rFonts w:ascii="Avenir Next" w:eastAsia="PMingLiU" w:hAnsi="Avenir Next"/>
          <w:sz w:val="18"/>
        </w:rPr>
        <w:t>2</w:t>
      </w:r>
      <w:r w:rsidRPr="00613EBF">
        <w:rPr>
          <w:rFonts w:ascii="Avenir Next" w:eastAsia="PMingLiU" w:hAnsi="Avenir Next"/>
          <w:sz w:val="18"/>
        </w:rPr>
        <w:t>條額外錶帶：</w:t>
      </w:r>
      <w:bookmarkStart w:id="1" w:name="_Hlk90999473"/>
      <w:r w:rsidRPr="00613EBF">
        <w:rPr>
          <w:rFonts w:ascii="Avenir Next" w:eastAsia="PMingLiU" w:hAnsi="Avenir Next"/>
          <w:sz w:val="18"/>
        </w:rPr>
        <w:t>1</w:t>
      </w:r>
      <w:r w:rsidRPr="00613EBF">
        <w:rPr>
          <w:rFonts w:ascii="Avenir Next" w:eastAsia="PMingLiU" w:hAnsi="Avenir Next"/>
          <w:sz w:val="18"/>
        </w:rPr>
        <w:t>條橡膠錶帶，配黑色微噴砂鈦金屬摺疊式錶扣；</w:t>
      </w:r>
      <w:r w:rsidRPr="00613EBF">
        <w:rPr>
          <w:rFonts w:ascii="Avenir Next" w:eastAsia="PMingLiU" w:hAnsi="Avenir Next"/>
          <w:sz w:val="18"/>
        </w:rPr>
        <w:t>1</w:t>
      </w:r>
      <w:r w:rsidRPr="00613EBF">
        <w:rPr>
          <w:rFonts w:ascii="Avenir Next" w:eastAsia="PMingLiU" w:hAnsi="Avenir Next"/>
          <w:sz w:val="18"/>
        </w:rPr>
        <w:t>條</w:t>
      </w:r>
      <w:r w:rsidRPr="00613EBF">
        <w:rPr>
          <w:rFonts w:ascii="Avenir Next" w:eastAsia="PMingLiU" w:hAnsi="Avenir Next"/>
          <w:sz w:val="18"/>
        </w:rPr>
        <w:t>Velcro</w:t>
      </w:r>
      <w:r w:rsidRPr="00613EBF">
        <w:rPr>
          <w:rFonts w:ascii="Avenir Next" w:eastAsia="PMingLiU" w:hAnsi="Avenir Next"/>
          <w:sz w:val="18"/>
        </w:rPr>
        <w:t>魔術貼錶帶，配碳纖維錶扣。</w:t>
      </w:r>
      <w:bookmarkEnd w:id="1"/>
    </w:p>
    <w:p w14:paraId="4F8FF99B" w14:textId="77777777" w:rsidR="00377C34" w:rsidRPr="00613EBF" w:rsidRDefault="00377C34" w:rsidP="00377C34">
      <w:pPr>
        <w:autoSpaceDE w:val="0"/>
        <w:autoSpaceDN w:val="0"/>
        <w:adjustRightInd w:val="0"/>
        <w:spacing w:line="276" w:lineRule="auto"/>
        <w:rPr>
          <w:rFonts w:ascii="Avenir Next" w:eastAsia="PMingLiU" w:hAnsi="Avenir Next" w:cs="OpenSans-CondensedLight"/>
          <w:sz w:val="18"/>
          <w:szCs w:val="18"/>
        </w:rPr>
      </w:pPr>
      <w:r w:rsidRPr="00613EBF">
        <w:rPr>
          <w:rFonts w:ascii="Avenir Next" w:eastAsia="PMingLiU" w:hAnsi="Avenir Next"/>
          <w:b/>
          <w:bCs/>
          <w:sz w:val="18"/>
        </w:rPr>
        <w:t>機芯：</w:t>
      </w:r>
      <w:r w:rsidRPr="00613EBF">
        <w:rPr>
          <w:rFonts w:ascii="Avenir Next" w:eastAsia="PMingLiU" w:hAnsi="Avenir Next"/>
          <w:sz w:val="18"/>
        </w:rPr>
        <w:t xml:space="preserve">El </w:t>
      </w:r>
      <w:proofErr w:type="spellStart"/>
      <w:r w:rsidRPr="00613EBF">
        <w:rPr>
          <w:rFonts w:ascii="Avenir Next" w:eastAsia="PMingLiU" w:hAnsi="Avenir Next"/>
          <w:sz w:val="18"/>
        </w:rPr>
        <w:t>Primero</w:t>
      </w:r>
      <w:proofErr w:type="spellEnd"/>
      <w:r w:rsidRPr="00613EBF">
        <w:rPr>
          <w:rFonts w:ascii="Avenir Next" w:eastAsia="PMingLiU" w:hAnsi="Avenir Next"/>
          <w:sz w:val="18"/>
        </w:rPr>
        <w:t xml:space="preserve"> 9004</w:t>
      </w:r>
      <w:r w:rsidRPr="00613EBF">
        <w:rPr>
          <w:rFonts w:ascii="Avenir Next" w:eastAsia="PMingLiU" w:hAnsi="Avenir Next"/>
          <w:sz w:val="18"/>
        </w:rPr>
        <w:t>型自動上鏈機芯</w:t>
      </w:r>
      <w:r w:rsidRPr="00613EBF">
        <w:rPr>
          <w:rFonts w:ascii="Avenir Next" w:eastAsia="PMingLiU" w:hAnsi="Avenir Next"/>
          <w:sz w:val="18"/>
        </w:rPr>
        <w:t xml:space="preserve"> </w:t>
      </w:r>
    </w:p>
    <w:p w14:paraId="616785B3" w14:textId="77777777" w:rsidR="00377C34" w:rsidRPr="00613EBF" w:rsidRDefault="00377C34" w:rsidP="00377C34">
      <w:pPr>
        <w:autoSpaceDE w:val="0"/>
        <w:autoSpaceDN w:val="0"/>
        <w:adjustRightInd w:val="0"/>
        <w:spacing w:line="276" w:lineRule="auto"/>
        <w:rPr>
          <w:rFonts w:ascii="Avenir Next" w:eastAsia="PMingLiU" w:hAnsi="Avenir Next" w:cs="OpenSans-CondensedLight"/>
          <w:sz w:val="18"/>
          <w:szCs w:val="18"/>
        </w:rPr>
      </w:pPr>
      <w:proofErr w:type="gramStart"/>
      <w:r w:rsidRPr="00613EBF">
        <w:rPr>
          <w:rFonts w:ascii="Avenir Next" w:eastAsia="PMingLiU" w:hAnsi="Avenir Next"/>
          <w:b/>
          <w:bCs/>
          <w:sz w:val="18"/>
        </w:rPr>
        <w:t>振頻：</w:t>
      </w:r>
      <w:proofErr w:type="gramEnd"/>
      <w:r w:rsidRPr="00613EBF">
        <w:rPr>
          <w:rFonts w:ascii="Avenir Next" w:eastAsia="PMingLiU" w:hAnsi="Avenir Next"/>
          <w:sz w:val="18"/>
        </w:rPr>
        <w:t>36,000</w:t>
      </w:r>
      <w:r w:rsidRPr="00613EBF">
        <w:rPr>
          <w:rFonts w:ascii="Avenir Next" w:eastAsia="PMingLiU" w:hAnsi="Avenir Next"/>
          <w:sz w:val="18"/>
        </w:rPr>
        <w:t>次</w:t>
      </w:r>
      <w:r w:rsidRPr="00613EBF">
        <w:rPr>
          <w:rFonts w:ascii="Avenir Next" w:eastAsia="PMingLiU" w:hAnsi="Avenir Next"/>
          <w:sz w:val="18"/>
        </w:rPr>
        <w:t>/</w:t>
      </w:r>
      <w:r w:rsidRPr="00613EBF">
        <w:rPr>
          <w:rFonts w:ascii="Avenir Next" w:eastAsia="PMingLiU" w:hAnsi="Avenir Next"/>
          <w:sz w:val="18"/>
        </w:rPr>
        <w:t>小時（</w:t>
      </w:r>
      <w:r w:rsidRPr="00613EBF">
        <w:rPr>
          <w:rFonts w:ascii="Avenir Next" w:eastAsia="PMingLiU" w:hAnsi="Avenir Next"/>
          <w:sz w:val="18"/>
        </w:rPr>
        <w:t>5</w:t>
      </w:r>
      <w:r w:rsidRPr="00613EBF">
        <w:rPr>
          <w:rFonts w:ascii="Avenir Next" w:eastAsia="PMingLiU" w:hAnsi="Avenir Next"/>
          <w:sz w:val="18"/>
        </w:rPr>
        <w:t>赫茲）</w:t>
      </w:r>
      <w:r w:rsidRPr="00613EBF">
        <w:rPr>
          <w:rFonts w:ascii="Avenir Next" w:eastAsia="PMingLiU" w:hAnsi="Avenir Next"/>
        </w:rPr>
        <w:t xml:space="preserve"> </w:t>
      </w:r>
    </w:p>
    <w:p w14:paraId="5B810E6D" w14:textId="77777777" w:rsidR="00377C34" w:rsidRPr="00613EBF" w:rsidRDefault="00377C34" w:rsidP="00377C34">
      <w:pPr>
        <w:autoSpaceDE w:val="0"/>
        <w:autoSpaceDN w:val="0"/>
        <w:adjustRightInd w:val="0"/>
        <w:spacing w:line="276" w:lineRule="auto"/>
        <w:rPr>
          <w:rFonts w:ascii="Avenir Next" w:eastAsia="PMingLiU" w:hAnsi="Avenir Next" w:cs="OpenSans-CondensedLight"/>
          <w:sz w:val="18"/>
          <w:szCs w:val="18"/>
        </w:rPr>
      </w:pPr>
      <w:r w:rsidRPr="00613EBF">
        <w:rPr>
          <w:rFonts w:ascii="Avenir Next" w:eastAsia="PMingLiU" w:hAnsi="Avenir Next"/>
          <w:b/>
          <w:bCs/>
          <w:sz w:val="18"/>
        </w:rPr>
        <w:t>動力儲存：</w:t>
      </w:r>
      <w:r w:rsidRPr="00613EBF">
        <w:rPr>
          <w:rFonts w:ascii="Avenir Next" w:eastAsia="PMingLiU" w:hAnsi="Avenir Next"/>
          <w:sz w:val="18"/>
        </w:rPr>
        <w:t>至少</w:t>
      </w:r>
      <w:r w:rsidRPr="00613EBF">
        <w:rPr>
          <w:rFonts w:ascii="Avenir Next" w:eastAsia="PMingLiU" w:hAnsi="Avenir Next"/>
          <w:sz w:val="18"/>
        </w:rPr>
        <w:t>50</w:t>
      </w:r>
      <w:r w:rsidRPr="00613EBF">
        <w:rPr>
          <w:rFonts w:ascii="Avenir Next" w:eastAsia="PMingLiU" w:hAnsi="Avenir Next"/>
          <w:sz w:val="18"/>
        </w:rPr>
        <w:t>小時</w:t>
      </w:r>
    </w:p>
    <w:p w14:paraId="011342BE" w14:textId="77777777" w:rsidR="00377C34" w:rsidRPr="00613EBF" w:rsidRDefault="00377C34" w:rsidP="00377C34">
      <w:pPr>
        <w:autoSpaceDE w:val="0"/>
        <w:autoSpaceDN w:val="0"/>
        <w:adjustRightInd w:val="0"/>
        <w:spacing w:line="276" w:lineRule="auto"/>
        <w:rPr>
          <w:rFonts w:ascii="Avenir Next" w:eastAsia="PMingLiU" w:hAnsi="Avenir Next" w:cs="OpenSans-CondensedLight"/>
          <w:sz w:val="18"/>
          <w:szCs w:val="18"/>
        </w:rPr>
      </w:pPr>
      <w:r w:rsidRPr="00613EBF">
        <w:rPr>
          <w:rFonts w:ascii="Avenir Next" w:eastAsia="PMingLiU" w:hAnsi="Avenir Next"/>
          <w:b/>
          <w:bCs/>
          <w:sz w:val="18"/>
        </w:rPr>
        <w:t>功能：</w:t>
      </w:r>
      <w:r w:rsidRPr="00613EBF">
        <w:rPr>
          <w:rFonts w:ascii="Avenir Next" w:eastAsia="PMingLiU" w:hAnsi="Avenir Next"/>
          <w:sz w:val="18"/>
        </w:rPr>
        <w:t>1/100</w:t>
      </w:r>
      <w:r w:rsidRPr="00613EBF">
        <w:rPr>
          <w:rFonts w:ascii="Avenir Next" w:eastAsia="PMingLiU" w:hAnsi="Avenir Next"/>
          <w:sz w:val="18"/>
        </w:rPr>
        <w:t>秒計時功能。計時動力儲存顯示位於</w:t>
      </w:r>
      <w:r w:rsidRPr="00613EBF">
        <w:rPr>
          <w:rFonts w:ascii="Avenir Next" w:eastAsia="PMingLiU" w:hAnsi="Avenir Next"/>
          <w:sz w:val="18"/>
        </w:rPr>
        <w:t>12</w:t>
      </w:r>
      <w:r w:rsidRPr="00613EBF">
        <w:rPr>
          <w:rFonts w:ascii="Avenir Next" w:eastAsia="PMingLiU" w:hAnsi="Avenir Next"/>
          <w:sz w:val="18"/>
        </w:rPr>
        <w:t>時位置。中置時、分顯示。小秒針位於</w:t>
      </w:r>
      <w:r w:rsidRPr="00613EBF">
        <w:rPr>
          <w:rFonts w:ascii="Avenir Next" w:eastAsia="PMingLiU" w:hAnsi="Avenir Next"/>
          <w:sz w:val="18"/>
        </w:rPr>
        <w:t>9</w:t>
      </w:r>
      <w:r w:rsidRPr="00613EBF">
        <w:rPr>
          <w:rFonts w:ascii="Avenir Next" w:eastAsia="PMingLiU" w:hAnsi="Avenir Next"/>
          <w:sz w:val="18"/>
        </w:rPr>
        <w:t>時位置，中置計時指針每秒旋轉一圈，</w:t>
      </w:r>
      <w:r w:rsidRPr="00613EBF">
        <w:rPr>
          <w:rFonts w:ascii="Avenir Next" w:eastAsia="PMingLiU" w:hAnsi="Avenir Next"/>
          <w:sz w:val="18"/>
        </w:rPr>
        <w:t>30</w:t>
      </w:r>
      <w:r w:rsidRPr="00613EBF">
        <w:rPr>
          <w:rFonts w:ascii="Avenir Next" w:eastAsia="PMingLiU" w:hAnsi="Avenir Next"/>
          <w:sz w:val="18"/>
        </w:rPr>
        <w:t>分鐘計時盤位於</w:t>
      </w:r>
      <w:r w:rsidRPr="00613EBF">
        <w:rPr>
          <w:rFonts w:ascii="Avenir Next" w:eastAsia="PMingLiU" w:hAnsi="Avenir Next"/>
          <w:sz w:val="18"/>
        </w:rPr>
        <w:t>3</w:t>
      </w:r>
      <w:r w:rsidRPr="00613EBF">
        <w:rPr>
          <w:rFonts w:ascii="Avenir Next" w:eastAsia="PMingLiU" w:hAnsi="Avenir Next"/>
          <w:sz w:val="18"/>
        </w:rPr>
        <w:t>時位置，</w:t>
      </w:r>
      <w:r w:rsidRPr="00613EBF">
        <w:rPr>
          <w:rFonts w:ascii="Avenir Next" w:eastAsia="PMingLiU" w:hAnsi="Avenir Next"/>
          <w:sz w:val="18"/>
        </w:rPr>
        <w:t>60</w:t>
      </w:r>
      <w:r w:rsidRPr="00613EBF">
        <w:rPr>
          <w:rFonts w:ascii="Avenir Next" w:eastAsia="PMingLiU" w:hAnsi="Avenir Next"/>
          <w:sz w:val="18"/>
        </w:rPr>
        <w:t>秒計時盤位於</w:t>
      </w:r>
      <w:r w:rsidRPr="00613EBF">
        <w:rPr>
          <w:rFonts w:ascii="Avenir Next" w:eastAsia="PMingLiU" w:hAnsi="Avenir Next"/>
          <w:sz w:val="18"/>
        </w:rPr>
        <w:t>6</w:t>
      </w:r>
      <w:r w:rsidRPr="00613EBF">
        <w:rPr>
          <w:rFonts w:ascii="Avenir Next" w:eastAsia="PMingLiU" w:hAnsi="Avenir Next"/>
          <w:sz w:val="18"/>
        </w:rPr>
        <w:t>時位置</w:t>
      </w:r>
    </w:p>
    <w:p w14:paraId="64E2DDBF" w14:textId="133A8F9B" w:rsidR="00377C34" w:rsidRPr="00613EBF" w:rsidRDefault="00377C34" w:rsidP="00377C34">
      <w:pPr>
        <w:autoSpaceDE w:val="0"/>
        <w:autoSpaceDN w:val="0"/>
        <w:adjustRightInd w:val="0"/>
        <w:spacing w:line="276" w:lineRule="auto"/>
        <w:rPr>
          <w:rFonts w:ascii="Avenir Next" w:eastAsia="PMingLiU" w:hAnsi="Avenir Next" w:cs="OpenSans-CondensedLight"/>
          <w:sz w:val="18"/>
          <w:szCs w:val="18"/>
        </w:rPr>
      </w:pPr>
      <w:r w:rsidRPr="00613EBF">
        <w:rPr>
          <w:rFonts w:ascii="Avenir Next" w:eastAsia="PMingLiU" w:hAnsi="Avenir Next"/>
          <w:b/>
          <w:sz w:val="18"/>
        </w:rPr>
        <w:t>修飾：</w:t>
      </w:r>
      <w:r w:rsidRPr="00613EBF">
        <w:rPr>
          <w:rFonts w:ascii="Avenir Next" w:eastAsia="PMingLiU" w:hAnsi="Avenir Next"/>
          <w:sz w:val="18"/>
        </w:rPr>
        <w:t xml:space="preserve">  </w:t>
      </w:r>
      <w:r w:rsidRPr="00613EBF">
        <w:rPr>
          <w:rFonts w:ascii="Avenir Next" w:eastAsia="PMingLiU" w:hAnsi="Avenir Next"/>
          <w:sz w:val="18"/>
        </w:rPr>
        <w:t>黑色機芯主機板</w:t>
      </w:r>
      <w:r w:rsidRPr="00613EBF">
        <w:rPr>
          <w:rFonts w:ascii="Avenir Next" w:eastAsia="PMingLiU" w:hAnsi="Avenir Next"/>
          <w:sz w:val="18"/>
        </w:rPr>
        <w:t xml:space="preserve"> + </w:t>
      </w:r>
      <w:r w:rsidRPr="00613EBF">
        <w:rPr>
          <w:rFonts w:ascii="Avenir Next" w:eastAsia="PMingLiU" w:hAnsi="Avenir Next"/>
          <w:sz w:val="18"/>
        </w:rPr>
        <w:t>獨特</w:t>
      </w:r>
      <w:proofErr w:type="gramStart"/>
      <w:r w:rsidRPr="00613EBF">
        <w:rPr>
          <w:rFonts w:ascii="Avenir Next" w:eastAsia="PMingLiU" w:hAnsi="Avenir Next"/>
          <w:sz w:val="18"/>
        </w:rPr>
        <w:t>的緞光處理</w:t>
      </w:r>
      <w:proofErr w:type="gramEnd"/>
      <w:r w:rsidRPr="00613EBF">
        <w:rPr>
          <w:rFonts w:ascii="Avenir Next" w:eastAsia="PMingLiU" w:hAnsi="Avenir Next"/>
          <w:sz w:val="18"/>
        </w:rPr>
        <w:t>黑色擺</w:t>
      </w:r>
      <w:proofErr w:type="gramStart"/>
      <w:r w:rsidRPr="00613EBF">
        <w:rPr>
          <w:rFonts w:ascii="Avenir Next" w:eastAsia="PMingLiU" w:hAnsi="Avenir Next"/>
          <w:sz w:val="18"/>
        </w:rPr>
        <w:t>陀</w:t>
      </w:r>
      <w:proofErr w:type="gramEnd"/>
      <w:r w:rsidRPr="00613EBF">
        <w:rPr>
          <w:rFonts w:ascii="Avenir Next" w:eastAsia="PMingLiU" w:hAnsi="Avenir Next"/>
          <w:sz w:val="18"/>
        </w:rPr>
        <w:br/>
      </w:r>
      <w:r w:rsidRPr="00613EBF">
        <w:rPr>
          <w:rFonts w:ascii="Avenir Next" w:eastAsia="PMingLiU" w:hAnsi="Avenir Next"/>
          <w:b/>
          <w:bCs/>
          <w:sz w:val="18"/>
        </w:rPr>
        <w:t>售價：</w:t>
      </w:r>
      <w:r w:rsidRPr="00613EBF">
        <w:rPr>
          <w:rFonts w:ascii="Avenir Next" w:eastAsia="PMingLiU" w:hAnsi="Avenir Next"/>
          <w:sz w:val="18"/>
        </w:rPr>
        <w:t xml:space="preserve">  26900</w:t>
      </w:r>
      <w:r w:rsidRPr="00613EBF">
        <w:rPr>
          <w:rFonts w:ascii="Avenir Next" w:eastAsia="PMingLiU" w:hAnsi="Avenir Next"/>
          <w:sz w:val="18"/>
        </w:rPr>
        <w:t>瑞士法郎</w:t>
      </w:r>
    </w:p>
    <w:p w14:paraId="6E61DAF3" w14:textId="77777777" w:rsidR="00377C34" w:rsidRPr="00613EBF" w:rsidRDefault="00377C34" w:rsidP="00377C34">
      <w:pPr>
        <w:autoSpaceDE w:val="0"/>
        <w:autoSpaceDN w:val="0"/>
        <w:adjustRightInd w:val="0"/>
        <w:spacing w:line="276" w:lineRule="auto"/>
        <w:rPr>
          <w:rFonts w:ascii="Avenir Next" w:eastAsia="PMingLiU" w:hAnsi="Avenir Next" w:cs="OpenSans-CondensedLight"/>
          <w:sz w:val="18"/>
          <w:szCs w:val="18"/>
        </w:rPr>
      </w:pPr>
      <w:r w:rsidRPr="00613EBF">
        <w:rPr>
          <w:rFonts w:ascii="Avenir Next" w:eastAsia="PMingLiU" w:hAnsi="Avenir Next"/>
          <w:b/>
          <w:bCs/>
          <w:sz w:val="18"/>
        </w:rPr>
        <w:t>材質：</w:t>
      </w:r>
      <w:r w:rsidRPr="00613EBF">
        <w:rPr>
          <w:rFonts w:ascii="Avenir Next" w:eastAsia="PMingLiU" w:hAnsi="Avenir Next"/>
          <w:sz w:val="18"/>
        </w:rPr>
        <w:t>碳纖維</w:t>
      </w:r>
      <w:proofErr w:type="gramStart"/>
      <w:r w:rsidRPr="00613EBF">
        <w:rPr>
          <w:rFonts w:ascii="Avenir Next" w:eastAsia="PMingLiU" w:hAnsi="Avenir Next"/>
          <w:sz w:val="18"/>
        </w:rPr>
        <w:t>及微噴砂</w:t>
      </w:r>
      <w:proofErr w:type="gramEnd"/>
      <w:r w:rsidRPr="00613EBF">
        <w:rPr>
          <w:rFonts w:ascii="Avenir Next" w:eastAsia="PMingLiU" w:hAnsi="Avenir Next"/>
          <w:sz w:val="18"/>
        </w:rPr>
        <w:t>鈦金屬</w:t>
      </w:r>
    </w:p>
    <w:p w14:paraId="3B199211" w14:textId="77777777" w:rsidR="00377C34" w:rsidRPr="00613EBF" w:rsidRDefault="00377C34" w:rsidP="00377C34">
      <w:pPr>
        <w:autoSpaceDE w:val="0"/>
        <w:autoSpaceDN w:val="0"/>
        <w:adjustRightInd w:val="0"/>
        <w:spacing w:line="276" w:lineRule="auto"/>
        <w:rPr>
          <w:rFonts w:ascii="Avenir Next" w:eastAsia="PMingLiU" w:hAnsi="Avenir Next" w:cs="OpenSans-CondensedLight"/>
          <w:sz w:val="18"/>
          <w:szCs w:val="18"/>
        </w:rPr>
      </w:pPr>
      <w:r w:rsidRPr="00613EBF">
        <w:rPr>
          <w:rFonts w:ascii="Avenir Next" w:eastAsia="PMingLiU" w:hAnsi="Avenir Next"/>
          <w:b/>
          <w:bCs/>
          <w:sz w:val="18"/>
        </w:rPr>
        <w:t>防水深度：</w:t>
      </w:r>
      <w:r w:rsidRPr="00613EBF">
        <w:rPr>
          <w:rFonts w:ascii="Avenir Next" w:eastAsia="PMingLiU" w:hAnsi="Avenir Next"/>
          <w:sz w:val="18"/>
        </w:rPr>
        <w:t>200</w:t>
      </w:r>
      <w:r w:rsidRPr="00613EBF">
        <w:rPr>
          <w:rFonts w:ascii="Avenir Next" w:eastAsia="PMingLiU" w:hAnsi="Avenir Next"/>
          <w:sz w:val="18"/>
        </w:rPr>
        <w:t>米</w:t>
      </w:r>
    </w:p>
    <w:p w14:paraId="5F055E55" w14:textId="3066AADB" w:rsidR="00377C34" w:rsidRPr="00613EBF" w:rsidRDefault="00377C34" w:rsidP="00377C34">
      <w:pPr>
        <w:autoSpaceDE w:val="0"/>
        <w:autoSpaceDN w:val="0"/>
        <w:adjustRightInd w:val="0"/>
        <w:spacing w:line="276" w:lineRule="auto"/>
        <w:rPr>
          <w:rFonts w:ascii="Avenir Next" w:eastAsia="PMingLiU" w:hAnsi="Avenir Next" w:cs="OpenSans-CondensedLight"/>
          <w:sz w:val="18"/>
          <w:szCs w:val="18"/>
        </w:rPr>
      </w:pPr>
      <w:proofErr w:type="gramStart"/>
      <w:r w:rsidRPr="00613EBF">
        <w:rPr>
          <w:rFonts w:ascii="Avenir Next" w:eastAsia="PMingLiU" w:hAnsi="Avenir Next"/>
          <w:b/>
          <w:sz w:val="18"/>
        </w:rPr>
        <w:t>錶</w:t>
      </w:r>
      <w:proofErr w:type="gramEnd"/>
      <w:r w:rsidRPr="00613EBF">
        <w:rPr>
          <w:rFonts w:ascii="Avenir Next" w:eastAsia="PMingLiU" w:hAnsi="Avenir Next"/>
          <w:b/>
          <w:sz w:val="18"/>
        </w:rPr>
        <w:t>殼：</w:t>
      </w:r>
      <w:r w:rsidRPr="00613EBF">
        <w:rPr>
          <w:rFonts w:ascii="Avenir Next" w:eastAsia="PMingLiU" w:hAnsi="Avenir Next"/>
          <w:sz w:val="18"/>
        </w:rPr>
        <w:t>45</w:t>
      </w:r>
      <w:r w:rsidRPr="00613EBF">
        <w:rPr>
          <w:rFonts w:ascii="Avenir Next" w:eastAsia="PMingLiU" w:hAnsi="Avenir Next"/>
          <w:sz w:val="18"/>
        </w:rPr>
        <w:t>毫米。錶背特別鐫刻「</w:t>
      </w:r>
      <w:r w:rsidRPr="00613EBF">
        <w:rPr>
          <w:rFonts w:ascii="Avenir Next" w:eastAsia="PMingLiU" w:hAnsi="Avenir Next"/>
          <w:sz w:val="18"/>
        </w:rPr>
        <w:t>Island X Prix</w:t>
      </w:r>
      <w:r w:rsidRPr="00613EBF">
        <w:rPr>
          <w:rFonts w:ascii="Avenir Next" w:eastAsia="PMingLiU" w:hAnsi="Avenir Next"/>
          <w:sz w:val="18"/>
        </w:rPr>
        <w:t>」標誌</w:t>
      </w:r>
      <w:r w:rsidRPr="00613EBF">
        <w:rPr>
          <w:rFonts w:ascii="Avenir Next" w:eastAsia="PMingLiU" w:hAnsi="Avenir Next"/>
          <w:sz w:val="18"/>
        </w:rPr>
        <w:t xml:space="preserve"> </w:t>
      </w:r>
    </w:p>
    <w:p w14:paraId="6C00B9A5" w14:textId="68E83573" w:rsidR="00377C34" w:rsidRPr="00613EBF" w:rsidRDefault="00377C34" w:rsidP="00377C34">
      <w:pPr>
        <w:autoSpaceDE w:val="0"/>
        <w:autoSpaceDN w:val="0"/>
        <w:adjustRightInd w:val="0"/>
        <w:spacing w:line="276" w:lineRule="auto"/>
        <w:rPr>
          <w:rFonts w:ascii="Avenir Next" w:eastAsia="PMingLiU" w:hAnsi="Avenir Next" w:cs="OpenSans-CondensedLight"/>
          <w:sz w:val="18"/>
          <w:szCs w:val="18"/>
        </w:rPr>
      </w:pPr>
      <w:proofErr w:type="gramStart"/>
      <w:r w:rsidRPr="00613EBF">
        <w:rPr>
          <w:rFonts w:ascii="Avenir Next" w:eastAsia="PMingLiU" w:hAnsi="Avenir Next"/>
          <w:b/>
          <w:bCs/>
          <w:sz w:val="18"/>
        </w:rPr>
        <w:t>錶</w:t>
      </w:r>
      <w:proofErr w:type="gramEnd"/>
      <w:r w:rsidRPr="00613EBF">
        <w:rPr>
          <w:rFonts w:ascii="Avenir Next" w:eastAsia="PMingLiU" w:hAnsi="Avenir Next"/>
          <w:b/>
          <w:bCs/>
          <w:sz w:val="18"/>
        </w:rPr>
        <w:t>盤：</w:t>
      </w:r>
      <w:r w:rsidRPr="00613EBF">
        <w:rPr>
          <w:rFonts w:ascii="Avenir Next" w:eastAsia="PMingLiU" w:hAnsi="Avenir Next"/>
          <w:sz w:val="18"/>
        </w:rPr>
        <w:t>染色藍寶石水晶玻璃</w:t>
      </w:r>
      <w:proofErr w:type="gramStart"/>
      <w:r w:rsidRPr="00613EBF">
        <w:rPr>
          <w:rFonts w:ascii="Avenir Next" w:eastAsia="PMingLiU" w:hAnsi="Avenir Next"/>
          <w:sz w:val="18"/>
        </w:rPr>
        <w:t>錶</w:t>
      </w:r>
      <w:proofErr w:type="gramEnd"/>
      <w:r w:rsidRPr="00613EBF">
        <w:rPr>
          <w:rFonts w:ascii="Avenir Next" w:eastAsia="PMingLiU" w:hAnsi="Avenir Next"/>
          <w:sz w:val="18"/>
        </w:rPr>
        <w:t>盤，配三個黑色計時盤</w:t>
      </w:r>
      <w:r w:rsidRPr="00613EBF">
        <w:rPr>
          <w:rFonts w:ascii="Avenir Next" w:eastAsia="PMingLiU" w:hAnsi="Avenir Next"/>
          <w:sz w:val="18"/>
        </w:rPr>
        <w:br/>
      </w:r>
      <w:proofErr w:type="gramStart"/>
      <w:r w:rsidRPr="00613EBF">
        <w:rPr>
          <w:rFonts w:ascii="Avenir Next" w:eastAsia="PMingLiU" w:hAnsi="Avenir Next"/>
          <w:b/>
          <w:bCs/>
          <w:sz w:val="18"/>
        </w:rPr>
        <w:t>時標</w:t>
      </w:r>
      <w:proofErr w:type="gramEnd"/>
      <w:r w:rsidRPr="00613EBF">
        <w:rPr>
          <w:rFonts w:ascii="Avenir Next" w:eastAsia="PMingLiU" w:hAnsi="Avenir Next"/>
          <w:b/>
          <w:bCs/>
          <w:sz w:val="18"/>
        </w:rPr>
        <w:t>：</w:t>
      </w:r>
      <w:r w:rsidRPr="00613EBF">
        <w:rPr>
          <w:rFonts w:ascii="Avenir Next" w:eastAsia="PMingLiU" w:hAnsi="Avenir Next"/>
          <w:sz w:val="18"/>
        </w:rPr>
        <w:t>鍍</w:t>
      </w:r>
      <w:proofErr w:type="gramStart"/>
      <w:r w:rsidRPr="00613EBF">
        <w:rPr>
          <w:rFonts w:ascii="Avenir Next" w:eastAsia="PMingLiU" w:hAnsi="Avenir Next"/>
          <w:sz w:val="18"/>
        </w:rPr>
        <w:t>銠琢面覆</w:t>
      </w:r>
      <w:proofErr w:type="spellStart"/>
      <w:proofErr w:type="gramEnd"/>
      <w:r w:rsidRPr="00613EBF">
        <w:rPr>
          <w:rFonts w:ascii="Avenir Next" w:eastAsia="PMingLiU" w:hAnsi="Avenir Next"/>
          <w:sz w:val="18"/>
        </w:rPr>
        <w:t>SuperLuminova</w:t>
      </w:r>
      <w:proofErr w:type="spellEnd"/>
      <w:r w:rsidRPr="00613EBF">
        <w:rPr>
          <w:rFonts w:ascii="Avenir Next" w:eastAsia="PMingLiU" w:hAnsi="Avenir Next"/>
          <w:sz w:val="18"/>
        </w:rPr>
        <w:t xml:space="preserve"> SLN C1</w:t>
      </w:r>
      <w:r w:rsidRPr="00613EBF">
        <w:rPr>
          <w:rFonts w:ascii="Avenir Next" w:eastAsia="PMingLiU" w:hAnsi="Avenir Next"/>
          <w:sz w:val="18"/>
        </w:rPr>
        <w:t>超級</w:t>
      </w:r>
      <w:proofErr w:type="gramStart"/>
      <w:r w:rsidRPr="00613EBF">
        <w:rPr>
          <w:rFonts w:ascii="Avenir Next" w:eastAsia="PMingLiU" w:hAnsi="Avenir Next"/>
          <w:sz w:val="18"/>
        </w:rPr>
        <w:t>夜光物料</w:t>
      </w:r>
      <w:proofErr w:type="gramEnd"/>
    </w:p>
    <w:p w14:paraId="72DED5D1" w14:textId="494307CA" w:rsidR="00377C34" w:rsidRPr="00613EBF" w:rsidRDefault="00377C34" w:rsidP="00377C34">
      <w:pPr>
        <w:autoSpaceDE w:val="0"/>
        <w:autoSpaceDN w:val="0"/>
        <w:adjustRightInd w:val="0"/>
        <w:spacing w:line="276" w:lineRule="auto"/>
        <w:rPr>
          <w:rFonts w:ascii="Avenir Next" w:eastAsia="PMingLiU" w:hAnsi="Avenir Next"/>
        </w:rPr>
      </w:pPr>
      <w:r w:rsidRPr="00613EBF">
        <w:rPr>
          <w:rFonts w:ascii="Avenir Next" w:eastAsia="PMingLiU" w:hAnsi="Avenir Next"/>
          <w:b/>
          <w:bCs/>
          <w:sz w:val="18"/>
        </w:rPr>
        <w:t>指針：</w:t>
      </w:r>
      <w:r w:rsidRPr="00613EBF">
        <w:rPr>
          <w:rFonts w:ascii="Avenir Next" w:eastAsia="PMingLiU" w:hAnsi="Avenir Next"/>
          <w:sz w:val="18"/>
        </w:rPr>
        <w:t>鍍</w:t>
      </w:r>
      <w:proofErr w:type="gramStart"/>
      <w:r w:rsidRPr="00613EBF">
        <w:rPr>
          <w:rFonts w:ascii="Avenir Next" w:eastAsia="PMingLiU" w:hAnsi="Avenir Next"/>
          <w:sz w:val="18"/>
        </w:rPr>
        <w:t>銠琢面覆</w:t>
      </w:r>
      <w:proofErr w:type="spellStart"/>
      <w:proofErr w:type="gramEnd"/>
      <w:r w:rsidRPr="00613EBF">
        <w:rPr>
          <w:rFonts w:ascii="Avenir Next" w:eastAsia="PMingLiU" w:hAnsi="Avenir Next"/>
          <w:sz w:val="18"/>
        </w:rPr>
        <w:t>SuperLuminova</w:t>
      </w:r>
      <w:proofErr w:type="spellEnd"/>
      <w:r w:rsidRPr="00613EBF">
        <w:rPr>
          <w:rFonts w:ascii="Avenir Next" w:eastAsia="PMingLiU" w:hAnsi="Avenir Next"/>
          <w:sz w:val="18"/>
        </w:rPr>
        <w:t xml:space="preserve"> SLN C1</w:t>
      </w:r>
      <w:r w:rsidRPr="00613EBF">
        <w:rPr>
          <w:rFonts w:ascii="Avenir Next" w:eastAsia="PMingLiU" w:hAnsi="Avenir Next"/>
          <w:sz w:val="18"/>
        </w:rPr>
        <w:t>超級</w:t>
      </w:r>
      <w:proofErr w:type="gramStart"/>
      <w:r w:rsidRPr="00613EBF">
        <w:rPr>
          <w:rFonts w:ascii="Avenir Next" w:eastAsia="PMingLiU" w:hAnsi="Avenir Next"/>
          <w:sz w:val="18"/>
        </w:rPr>
        <w:t>夜光物料</w:t>
      </w:r>
      <w:proofErr w:type="gramEnd"/>
    </w:p>
    <w:p w14:paraId="2A12B2D4" w14:textId="649CE443" w:rsidR="00377C34" w:rsidRPr="00613EBF" w:rsidRDefault="00377C34" w:rsidP="00377C34">
      <w:pPr>
        <w:autoSpaceDE w:val="0"/>
        <w:autoSpaceDN w:val="0"/>
        <w:adjustRightInd w:val="0"/>
        <w:spacing w:line="276" w:lineRule="auto"/>
        <w:rPr>
          <w:rFonts w:ascii="Avenir Next" w:eastAsia="PMingLiU" w:hAnsi="Avenir Next" w:cs="OpenSans-CondensedLight"/>
          <w:sz w:val="18"/>
          <w:szCs w:val="18"/>
        </w:rPr>
      </w:pPr>
      <w:r w:rsidRPr="00613EBF">
        <w:rPr>
          <w:rFonts w:ascii="Avenir Next" w:eastAsia="PMingLiU" w:hAnsi="Avenir Next"/>
          <w:b/>
          <w:sz w:val="18"/>
        </w:rPr>
        <w:t>錶帶及</w:t>
      </w:r>
      <w:proofErr w:type="gramStart"/>
      <w:r w:rsidRPr="00613EBF">
        <w:rPr>
          <w:rFonts w:ascii="Avenir Next" w:eastAsia="PMingLiU" w:hAnsi="Avenir Next"/>
          <w:b/>
          <w:sz w:val="18"/>
        </w:rPr>
        <w:t>錶</w:t>
      </w:r>
      <w:proofErr w:type="gramEnd"/>
      <w:r w:rsidRPr="00613EBF">
        <w:rPr>
          <w:rFonts w:ascii="Avenir Next" w:eastAsia="PMingLiU" w:hAnsi="Avenir Next"/>
          <w:b/>
          <w:sz w:val="18"/>
        </w:rPr>
        <w:t>扣：</w:t>
      </w:r>
      <w:r w:rsidRPr="00613EBF">
        <w:rPr>
          <w:rFonts w:ascii="Avenir Next" w:eastAsia="PMingLiU" w:hAnsi="Avenir Next"/>
          <w:sz w:val="18"/>
        </w:rPr>
        <w:t>橙色</w:t>
      </w:r>
      <w:r w:rsidRPr="00613EBF">
        <w:rPr>
          <w:rFonts w:ascii="Avenir Next" w:eastAsia="PMingLiU" w:hAnsi="Avenir Next"/>
          <w:sz w:val="18"/>
        </w:rPr>
        <w:t>Velcro</w:t>
      </w:r>
      <w:r w:rsidRPr="00613EBF">
        <w:rPr>
          <w:rFonts w:ascii="Avenir Next" w:eastAsia="PMingLiU" w:hAnsi="Avenir Next"/>
          <w:sz w:val="18"/>
        </w:rPr>
        <w:t>魔術貼錶帶，</w:t>
      </w:r>
      <w:bookmarkEnd w:id="0"/>
      <w:r w:rsidRPr="00613EBF">
        <w:rPr>
          <w:rFonts w:ascii="Avenir Next" w:eastAsia="PMingLiU" w:hAnsi="Avenir Next"/>
          <w:sz w:val="18"/>
        </w:rPr>
        <w:t>部分採用回收再用的</w:t>
      </w:r>
      <w:r w:rsidRPr="00613EBF">
        <w:rPr>
          <w:rFonts w:ascii="Avenir Next" w:eastAsia="PMingLiU" w:hAnsi="Avenir Next"/>
          <w:sz w:val="18"/>
        </w:rPr>
        <w:t>Continental</w:t>
      </w:r>
      <w:proofErr w:type="gramStart"/>
      <w:r w:rsidRPr="00613EBF">
        <w:rPr>
          <w:rFonts w:ascii="Avenir Next" w:eastAsia="PMingLiU" w:hAnsi="Avenir Next"/>
          <w:sz w:val="18"/>
        </w:rPr>
        <w:t>德國馬牌輪胎</w:t>
      </w:r>
      <w:proofErr w:type="gramEnd"/>
      <w:r w:rsidRPr="00613EBF">
        <w:rPr>
          <w:rFonts w:ascii="Avenir Next" w:eastAsia="PMingLiU" w:hAnsi="Avenir Next"/>
          <w:sz w:val="18"/>
        </w:rPr>
        <w:t>製作。隨附一條黑色</w:t>
      </w:r>
      <w:r w:rsidRPr="00613EBF">
        <w:rPr>
          <w:rFonts w:ascii="Avenir Next" w:eastAsia="PMingLiU" w:hAnsi="Avenir Next"/>
          <w:sz w:val="18"/>
        </w:rPr>
        <w:t>Velcro</w:t>
      </w:r>
      <w:r w:rsidRPr="00613EBF">
        <w:rPr>
          <w:rFonts w:ascii="Avenir Next" w:eastAsia="PMingLiU" w:hAnsi="Avenir Next"/>
          <w:sz w:val="18"/>
        </w:rPr>
        <w:t>魔術貼錶帶及一條黑色橡膠錶帶。</w:t>
      </w:r>
      <w:r w:rsidRPr="00613EBF">
        <w:rPr>
          <w:rFonts w:ascii="Avenir Next" w:eastAsia="PMingLiU" w:hAnsi="Avenir Next"/>
          <w:sz w:val="18"/>
        </w:rPr>
        <w:t xml:space="preserve"> </w:t>
      </w:r>
    </w:p>
    <w:p w14:paraId="60985D42" w14:textId="23847F0A" w:rsidR="00377C34" w:rsidRPr="00613EBF" w:rsidRDefault="00377C34" w:rsidP="002B63E3">
      <w:pPr>
        <w:jc w:val="both"/>
        <w:rPr>
          <w:rFonts w:ascii="Avenir Next" w:eastAsia="PMingLiU" w:hAnsi="Avenir Next" w:cs="Arial"/>
          <w:color w:val="222222"/>
          <w:sz w:val="20"/>
          <w:szCs w:val="20"/>
          <w:shd w:val="clear" w:color="auto" w:fill="FFFFFF"/>
          <w:lang w:val="en-US" w:eastAsia="zh-TW"/>
        </w:rPr>
      </w:pPr>
    </w:p>
    <w:sectPr w:rsidR="00377C34" w:rsidRPr="00613EB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3D6F" w14:textId="77777777" w:rsidR="004045E5" w:rsidRDefault="004045E5" w:rsidP="00177F7F">
      <w:r>
        <w:separator/>
      </w:r>
    </w:p>
  </w:endnote>
  <w:endnote w:type="continuationSeparator" w:id="0">
    <w:p w14:paraId="76FC6D48" w14:textId="77777777" w:rsidR="004045E5" w:rsidRDefault="004045E5" w:rsidP="001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Next">
    <w:altName w:val="Calibri"/>
    <w:charset w:val="00"/>
    <w:family w:val="swiss"/>
    <w:pitch w:val="variable"/>
    <w:sig w:usb0="800000A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3CFC" w14:textId="77777777" w:rsidR="002B63E3" w:rsidRPr="00E735D8" w:rsidRDefault="002B63E3" w:rsidP="002B63E3">
    <w:pPr>
      <w:pStyle w:val="Footer"/>
      <w:jc w:val="center"/>
      <w:rPr>
        <w:rFonts w:ascii="Avenir Next" w:hAnsi="Avenir Next"/>
        <w:sz w:val="18"/>
        <w:szCs w:val="18"/>
      </w:rPr>
    </w:pPr>
    <w:bookmarkStart w:id="2" w:name="_Hlk106810529"/>
    <w:bookmarkStart w:id="3" w:name="_Hlk106810530"/>
    <w:r>
      <w:rPr>
        <w:rFonts w:ascii="Avenir Next" w:hAnsi="Avenir Next" w:hint="eastAsia"/>
        <w:b/>
        <w:sz w:val="18"/>
      </w:rPr>
      <w:t>ZENITH</w:t>
    </w:r>
    <w:r>
      <w:rPr>
        <w:rFonts w:ascii="Avenir Next" w:hAnsi="Avenir Next" w:hint="eastAsia"/>
        <w:sz w:val="18"/>
      </w:rPr>
      <w:t xml:space="preserve"> | www.ZENITH-watches.com | Rue des </w:t>
    </w:r>
    <w:proofErr w:type="spellStart"/>
    <w:r>
      <w:rPr>
        <w:rFonts w:ascii="Avenir Next" w:hAnsi="Avenir Next" w:hint="eastAsia"/>
        <w:sz w:val="18"/>
      </w:rPr>
      <w:t>Billodes</w:t>
    </w:r>
    <w:proofErr w:type="spellEnd"/>
    <w:r>
      <w:rPr>
        <w:rFonts w:ascii="Avenir Next" w:hAnsi="Avenir Next" w:hint="eastAsia"/>
        <w:sz w:val="18"/>
      </w:rPr>
      <w:t xml:space="preserve"> 34-36 | CH-2400 Le Locle</w:t>
    </w:r>
  </w:p>
  <w:p w14:paraId="0F6A6F6C" w14:textId="11BA6811" w:rsidR="002B63E3" w:rsidRPr="00613EBF" w:rsidRDefault="002B63E3" w:rsidP="002B63E3">
    <w:pPr>
      <w:pStyle w:val="Footer"/>
      <w:jc w:val="center"/>
      <w:rPr>
        <w:rFonts w:ascii="Avenir Next" w:hAnsi="Avenir Next"/>
        <w:sz w:val="18"/>
        <w:szCs w:val="18"/>
        <w:lang w:val="en-US"/>
      </w:rPr>
    </w:pPr>
    <w:r w:rsidRPr="00613EBF">
      <w:rPr>
        <w:rFonts w:ascii="Avenir Next" w:hAnsi="Avenir Next" w:hint="eastAsia"/>
        <w:sz w:val="18"/>
        <w:lang w:val="en-US"/>
      </w:rPr>
      <w:t>ZENITH International Media Relations - Email press@zenith-watches.com</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691D" w14:textId="77777777" w:rsidR="004045E5" w:rsidRDefault="004045E5" w:rsidP="00177F7F">
      <w:r>
        <w:separator/>
      </w:r>
    </w:p>
  </w:footnote>
  <w:footnote w:type="continuationSeparator" w:id="0">
    <w:p w14:paraId="096CB17E" w14:textId="77777777" w:rsidR="004045E5" w:rsidRDefault="004045E5" w:rsidP="001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80C" w14:textId="3ABEC6CE" w:rsidR="002B63E3" w:rsidRDefault="002B63E3" w:rsidP="002B63E3">
    <w:pPr>
      <w:pStyle w:val="Header"/>
      <w:jc w:val="center"/>
    </w:pPr>
    <w:r>
      <w:rPr>
        <w:rFonts w:hint="eastAsia"/>
        <w:noProof/>
      </w:rPr>
      <w:drawing>
        <wp:inline distT="0" distB="0" distL="0" distR="0" wp14:anchorId="35421B93" wp14:editId="44289C3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3DD9D62" w14:textId="6490AB2E" w:rsidR="002B63E3" w:rsidRDefault="002B63E3" w:rsidP="002B63E3">
    <w:pPr>
      <w:pStyle w:val="Header"/>
      <w:jc w:val="center"/>
    </w:pPr>
  </w:p>
  <w:p w14:paraId="1D03E6C5" w14:textId="77777777" w:rsidR="002B63E3" w:rsidRDefault="002B63E3" w:rsidP="002B63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4222C"/>
    <w:multiLevelType w:val="hybridMultilevel"/>
    <w:tmpl w:val="E4DA3A10"/>
    <w:lvl w:ilvl="0" w:tplc="BE10250E">
      <w:numFmt w:val="bullet"/>
      <w:lvlText w:val=""/>
      <w:lvlJc w:val="left"/>
      <w:pPr>
        <w:ind w:left="720" w:hanging="360"/>
      </w:pPr>
      <w:rPr>
        <w:rFonts w:ascii="Wingdings" w:eastAsiaTheme="minorHAnsi" w:hAnsi="Wingdings"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84786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4"/>
    <w:rsid w:val="0000546E"/>
    <w:rsid w:val="00015F1A"/>
    <w:rsid w:val="00066F5A"/>
    <w:rsid w:val="000838E0"/>
    <w:rsid w:val="000F1650"/>
    <w:rsid w:val="000F7108"/>
    <w:rsid w:val="00143E12"/>
    <w:rsid w:val="00177F7F"/>
    <w:rsid w:val="001D59E4"/>
    <w:rsid w:val="00274548"/>
    <w:rsid w:val="002B63E3"/>
    <w:rsid w:val="00351144"/>
    <w:rsid w:val="00357E44"/>
    <w:rsid w:val="003741E1"/>
    <w:rsid w:val="00377C34"/>
    <w:rsid w:val="004045E5"/>
    <w:rsid w:val="00434608"/>
    <w:rsid w:val="004A2501"/>
    <w:rsid w:val="00613EBF"/>
    <w:rsid w:val="00652B0A"/>
    <w:rsid w:val="006C6B01"/>
    <w:rsid w:val="008831E4"/>
    <w:rsid w:val="009411DF"/>
    <w:rsid w:val="009429BE"/>
    <w:rsid w:val="009942AC"/>
    <w:rsid w:val="00AA4F12"/>
    <w:rsid w:val="00C227E7"/>
    <w:rsid w:val="00C42ADC"/>
    <w:rsid w:val="00C515FD"/>
    <w:rsid w:val="00D61EA4"/>
    <w:rsid w:val="00DF2015"/>
    <w:rsid w:val="00ED0D16"/>
    <w:rsid w:val="00F46A96"/>
    <w:rsid w:val="00FB316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2F0D"/>
  <w15:chartTrackingRefBased/>
  <w15:docId w15:val="{5A834BE4-CD57-4B49-897E-65F1A5B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fr-CH"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1144"/>
    <w:rPr>
      <w:b/>
      <w:bCs/>
    </w:rPr>
  </w:style>
  <w:style w:type="character" w:customStyle="1" w:styleId="il">
    <w:name w:val="il"/>
    <w:basedOn w:val="DefaultParagraphFont"/>
    <w:rsid w:val="00351144"/>
  </w:style>
  <w:style w:type="character" w:customStyle="1" w:styleId="apple-converted-space">
    <w:name w:val="apple-converted-space"/>
    <w:basedOn w:val="DefaultParagraphFont"/>
    <w:rsid w:val="00351144"/>
  </w:style>
  <w:style w:type="character" w:styleId="Emphasis">
    <w:name w:val="Emphasis"/>
    <w:basedOn w:val="DefaultParagraphFont"/>
    <w:uiPriority w:val="20"/>
    <w:qFormat/>
    <w:rsid w:val="00351144"/>
    <w:rPr>
      <w:i/>
      <w:iCs/>
    </w:rPr>
  </w:style>
  <w:style w:type="paragraph" w:styleId="Header">
    <w:name w:val="header"/>
    <w:basedOn w:val="Normal"/>
    <w:link w:val="HeaderChar"/>
    <w:uiPriority w:val="99"/>
    <w:unhideWhenUsed/>
    <w:rsid w:val="00177F7F"/>
    <w:pPr>
      <w:tabs>
        <w:tab w:val="center" w:pos="4513"/>
        <w:tab w:val="right" w:pos="9026"/>
      </w:tabs>
    </w:pPr>
  </w:style>
  <w:style w:type="character" w:customStyle="1" w:styleId="HeaderChar">
    <w:name w:val="Header Char"/>
    <w:basedOn w:val="DefaultParagraphFont"/>
    <w:link w:val="Header"/>
    <w:uiPriority w:val="99"/>
    <w:rsid w:val="00177F7F"/>
  </w:style>
  <w:style w:type="paragraph" w:styleId="Footer">
    <w:name w:val="footer"/>
    <w:basedOn w:val="Normal"/>
    <w:link w:val="FooterChar"/>
    <w:uiPriority w:val="99"/>
    <w:unhideWhenUsed/>
    <w:rsid w:val="00177F7F"/>
    <w:pPr>
      <w:tabs>
        <w:tab w:val="center" w:pos="4513"/>
        <w:tab w:val="right" w:pos="9026"/>
      </w:tabs>
    </w:pPr>
  </w:style>
  <w:style w:type="character" w:customStyle="1" w:styleId="FooterChar">
    <w:name w:val="Footer Char"/>
    <w:basedOn w:val="DefaultParagraphFont"/>
    <w:link w:val="Footer"/>
    <w:uiPriority w:val="99"/>
    <w:rsid w:val="00177F7F"/>
  </w:style>
  <w:style w:type="character" w:styleId="CommentReference">
    <w:name w:val="annotation reference"/>
    <w:basedOn w:val="DefaultParagraphFont"/>
    <w:uiPriority w:val="99"/>
    <w:semiHidden/>
    <w:unhideWhenUsed/>
    <w:rsid w:val="000838E0"/>
    <w:rPr>
      <w:sz w:val="16"/>
      <w:szCs w:val="16"/>
    </w:rPr>
  </w:style>
  <w:style w:type="paragraph" w:styleId="CommentText">
    <w:name w:val="annotation text"/>
    <w:basedOn w:val="Normal"/>
    <w:link w:val="CommentTextChar"/>
    <w:uiPriority w:val="99"/>
    <w:semiHidden/>
    <w:unhideWhenUsed/>
    <w:rsid w:val="000838E0"/>
    <w:rPr>
      <w:sz w:val="20"/>
      <w:szCs w:val="20"/>
    </w:rPr>
  </w:style>
  <w:style w:type="character" w:customStyle="1" w:styleId="CommentTextChar">
    <w:name w:val="Comment Text Char"/>
    <w:basedOn w:val="DefaultParagraphFont"/>
    <w:link w:val="CommentText"/>
    <w:uiPriority w:val="99"/>
    <w:semiHidden/>
    <w:rsid w:val="000838E0"/>
    <w:rPr>
      <w:sz w:val="20"/>
      <w:szCs w:val="20"/>
    </w:rPr>
  </w:style>
  <w:style w:type="paragraph" w:styleId="CommentSubject">
    <w:name w:val="annotation subject"/>
    <w:basedOn w:val="CommentText"/>
    <w:next w:val="CommentText"/>
    <w:link w:val="CommentSubjectChar"/>
    <w:uiPriority w:val="99"/>
    <w:semiHidden/>
    <w:unhideWhenUsed/>
    <w:rsid w:val="000838E0"/>
    <w:rPr>
      <w:b/>
      <w:bCs/>
    </w:rPr>
  </w:style>
  <w:style w:type="character" w:customStyle="1" w:styleId="CommentSubjectChar">
    <w:name w:val="Comment Subject Char"/>
    <w:basedOn w:val="CommentTextChar"/>
    <w:link w:val="CommentSubject"/>
    <w:uiPriority w:val="99"/>
    <w:semiHidden/>
    <w:rsid w:val="000838E0"/>
    <w:rPr>
      <w:b/>
      <w:bCs/>
      <w:sz w:val="20"/>
      <w:szCs w:val="20"/>
    </w:rPr>
  </w:style>
  <w:style w:type="paragraph" w:styleId="ListParagraph">
    <w:name w:val="List Paragraph"/>
    <w:basedOn w:val="Normal"/>
    <w:uiPriority w:val="34"/>
    <w:qFormat/>
    <w:rsid w:val="00377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59455">
      <w:bodyDiv w:val="1"/>
      <w:marLeft w:val="0"/>
      <w:marRight w:val="0"/>
      <w:marTop w:val="0"/>
      <w:marBottom w:val="0"/>
      <w:divBdr>
        <w:top w:val="none" w:sz="0" w:space="0" w:color="auto"/>
        <w:left w:val="none" w:sz="0" w:space="0" w:color="auto"/>
        <w:bottom w:val="none" w:sz="0" w:space="0" w:color="auto"/>
        <w:right w:val="none" w:sz="0" w:space="0" w:color="auto"/>
      </w:divBdr>
    </w:div>
    <w:div w:id="742918372">
      <w:bodyDiv w:val="1"/>
      <w:marLeft w:val="0"/>
      <w:marRight w:val="0"/>
      <w:marTop w:val="0"/>
      <w:marBottom w:val="0"/>
      <w:divBdr>
        <w:top w:val="none" w:sz="0" w:space="0" w:color="auto"/>
        <w:left w:val="none" w:sz="0" w:space="0" w:color="auto"/>
        <w:bottom w:val="none" w:sz="0" w:space="0" w:color="auto"/>
        <w:right w:val="none" w:sz="0" w:space="0" w:color="auto"/>
      </w:divBdr>
    </w:div>
    <w:div w:id="940916211">
      <w:bodyDiv w:val="1"/>
      <w:marLeft w:val="0"/>
      <w:marRight w:val="0"/>
      <w:marTop w:val="0"/>
      <w:marBottom w:val="0"/>
      <w:divBdr>
        <w:top w:val="none" w:sz="0" w:space="0" w:color="auto"/>
        <w:left w:val="none" w:sz="0" w:space="0" w:color="auto"/>
        <w:bottom w:val="none" w:sz="0" w:space="0" w:color="auto"/>
        <w:right w:val="none" w:sz="0" w:space="0" w:color="auto"/>
      </w:divBdr>
    </w:div>
    <w:div w:id="951785345">
      <w:bodyDiv w:val="1"/>
      <w:marLeft w:val="0"/>
      <w:marRight w:val="0"/>
      <w:marTop w:val="0"/>
      <w:marBottom w:val="0"/>
      <w:divBdr>
        <w:top w:val="none" w:sz="0" w:space="0" w:color="auto"/>
        <w:left w:val="none" w:sz="0" w:space="0" w:color="auto"/>
        <w:bottom w:val="none" w:sz="0" w:space="0" w:color="auto"/>
        <w:right w:val="none" w:sz="0" w:space="0" w:color="auto"/>
      </w:divBdr>
    </w:div>
    <w:div w:id="1759205049">
      <w:bodyDiv w:val="1"/>
      <w:marLeft w:val="0"/>
      <w:marRight w:val="0"/>
      <w:marTop w:val="0"/>
      <w:marBottom w:val="0"/>
      <w:divBdr>
        <w:top w:val="none" w:sz="0" w:space="0" w:color="auto"/>
        <w:left w:val="none" w:sz="0" w:space="0" w:color="auto"/>
        <w:bottom w:val="none" w:sz="0" w:space="0" w:color="auto"/>
        <w:right w:val="none" w:sz="0" w:space="0" w:color="auto"/>
      </w:divBdr>
    </w:div>
    <w:div w:id="1822697411">
      <w:bodyDiv w:val="1"/>
      <w:marLeft w:val="0"/>
      <w:marRight w:val="0"/>
      <w:marTop w:val="0"/>
      <w:marBottom w:val="0"/>
      <w:divBdr>
        <w:top w:val="none" w:sz="0" w:space="0" w:color="auto"/>
        <w:left w:val="none" w:sz="0" w:space="0" w:color="auto"/>
        <w:bottom w:val="none" w:sz="0" w:space="0" w:color="auto"/>
        <w:right w:val="none" w:sz="0" w:space="0" w:color="auto"/>
      </w:divBdr>
    </w:div>
    <w:div w:id="19069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2134</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Thomas CHAU</cp:lastModifiedBy>
  <cp:revision>4</cp:revision>
  <dcterms:created xsi:type="dcterms:W3CDTF">2022-06-27T09:16:00Z</dcterms:created>
  <dcterms:modified xsi:type="dcterms:W3CDTF">2022-06-29T10:34:00Z</dcterms:modified>
</cp:coreProperties>
</file>