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69677" w14:textId="77777777" w:rsidR="005C5784" w:rsidRPr="008F199E" w:rsidRDefault="005C5784">
      <w:pPr>
        <w:widowControl w:val="0"/>
        <w:spacing w:before="42" w:line="240" w:lineRule="auto"/>
        <w:jc w:val="center"/>
        <w:rPr>
          <w:rFonts w:ascii="Avenir Next" w:eastAsia="Karla" w:hAnsi="Avenir Next" w:cs="Karla"/>
          <w:b/>
          <w:sz w:val="28"/>
          <w:szCs w:val="28"/>
        </w:rPr>
      </w:pPr>
    </w:p>
    <w:p w14:paraId="06271073" w14:textId="77777777" w:rsidR="005C5784" w:rsidRPr="008F199E" w:rsidRDefault="005C5784">
      <w:pPr>
        <w:widowControl w:val="0"/>
        <w:shd w:val="clear" w:color="auto" w:fill="FFFFFF"/>
        <w:spacing w:line="240" w:lineRule="auto"/>
        <w:jc w:val="center"/>
        <w:rPr>
          <w:rFonts w:ascii="Avenir Next" w:eastAsia="Avenir" w:hAnsi="Avenir Next" w:cs="Avenir"/>
          <w:b/>
          <w:sz w:val="24"/>
          <w:szCs w:val="24"/>
        </w:rPr>
      </w:pPr>
      <w:bookmarkStart w:id="0" w:name="_heading=h.gjdgxs"/>
      <w:bookmarkEnd w:id="0"/>
    </w:p>
    <w:p w14:paraId="23AECE9E" w14:textId="77777777" w:rsidR="005C5784" w:rsidRPr="001F549E" w:rsidRDefault="008F199E">
      <w:pPr>
        <w:widowControl w:val="0"/>
        <w:shd w:val="clear" w:color="auto" w:fill="FFFFFF"/>
        <w:spacing w:line="240" w:lineRule="auto"/>
        <w:jc w:val="center"/>
        <w:rPr>
          <w:rFonts w:ascii="Avenir Next" w:eastAsia="Avenir" w:hAnsi="Avenir Next" w:cs="Avenir"/>
          <w:b/>
          <w:sz w:val="24"/>
          <w:szCs w:val="24"/>
          <w:lang w:val="en-US"/>
        </w:rPr>
      </w:pPr>
      <w:r w:rsidRPr="001F549E">
        <w:rPr>
          <w:rFonts w:ascii="Avenir Next" w:hAnsi="Avenir Next"/>
          <w:b/>
          <w:sz w:val="24"/>
          <w:lang w:val="en-US"/>
        </w:rPr>
        <w:t>ZENITH PRÄSENTIERT DIE CHRONOMASTER</w:t>
      </w:r>
      <w:r w:rsidRPr="001F549E">
        <w:rPr>
          <w:rFonts w:ascii="Avenir Next" w:hAnsi="Avenir Next"/>
          <w:color w:val="222222"/>
          <w:sz w:val="20"/>
          <w:highlight w:val="white"/>
          <w:lang w:val="en-US"/>
        </w:rPr>
        <w:t xml:space="preserve"> </w:t>
      </w:r>
      <w:r w:rsidRPr="001F549E">
        <w:rPr>
          <w:rFonts w:ascii="Avenir Next" w:hAnsi="Avenir Next"/>
          <w:b/>
          <w:sz w:val="24"/>
          <w:lang w:val="en-US"/>
        </w:rPr>
        <w:t xml:space="preserve">ORIGINAL LIMITED EDITION FOR HODINKEE </w:t>
      </w:r>
    </w:p>
    <w:p w14:paraId="04394EC5" w14:textId="77777777" w:rsidR="005C5784" w:rsidRPr="001F549E" w:rsidRDefault="005C5784">
      <w:pPr>
        <w:widowControl w:val="0"/>
        <w:shd w:val="clear" w:color="auto" w:fill="FFFFFF"/>
        <w:spacing w:line="240" w:lineRule="auto"/>
        <w:rPr>
          <w:rFonts w:ascii="Avenir Next" w:eastAsia="Avenir" w:hAnsi="Avenir Next" w:cs="Avenir"/>
          <w:b/>
          <w:sz w:val="20"/>
          <w:szCs w:val="20"/>
          <w:lang w:val="en-US"/>
        </w:rPr>
      </w:pPr>
    </w:p>
    <w:p w14:paraId="258F9BD2" w14:textId="7C702BD4"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b/>
          <w:color w:val="222222"/>
          <w:sz w:val="20"/>
          <w:highlight w:val="white"/>
        </w:rPr>
        <w:t>26. JULI 2022, 16 Uhr CET</w:t>
      </w:r>
      <w:r>
        <w:rPr>
          <w:rFonts w:ascii="Avenir Next" w:hAnsi="Avenir Next"/>
          <w:color w:val="222222"/>
          <w:sz w:val="20"/>
          <w:highlight w:val="white"/>
        </w:rPr>
        <w:t xml:space="preserve"> —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und ZENITH schließen sich erneut zusammen, um eine neue Ausgabe des legendären ZENITH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herauszubringen. Die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Limited Edition </w:t>
      </w:r>
      <w:proofErr w:type="spellStart"/>
      <w:r>
        <w:rPr>
          <w:rFonts w:ascii="Avenir Next" w:hAnsi="Avenir Next"/>
          <w:color w:val="222222"/>
          <w:sz w:val="20"/>
          <w:highlight w:val="white"/>
        </w:rPr>
        <w:t>For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eine Hommage an ein innovatives Vermächtnis, interpretiert den modernen Chronographen in unerwarteten Farbtönen neu. Die 60er-Jahre-Ästhetik dieser ersten limitierten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erhält durch das leistungsstarke Automatikkaliber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3600 mit 1/10-Sekunden-Chronograph und dem beispiellosen, lachsfarbenen, opalisierenden Zifferblatt mit Zählern in drei Grautönen gerade genug modernen Charakter. Die in Zusammenarbeit der beiden Unternehmen entstandene Ausgabe ist exklusiv im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Online-Shop und in den ZENITH Online-Boutiquen </w:t>
      </w:r>
      <w:r w:rsidR="00297637">
        <w:rPr>
          <w:rFonts w:ascii="Avenir Next" w:hAnsi="Avenir Next"/>
          <w:color w:val="222222"/>
          <w:sz w:val="20"/>
          <w:highlight w:val="white"/>
        </w:rPr>
        <w:t xml:space="preserve">weltweit </w:t>
      </w:r>
      <w:r>
        <w:rPr>
          <w:rFonts w:ascii="Avenir Next" w:hAnsi="Avenir Next"/>
          <w:color w:val="222222"/>
          <w:sz w:val="20"/>
          <w:highlight w:val="white"/>
        </w:rPr>
        <w:t>erhältlich.</w:t>
      </w:r>
    </w:p>
    <w:p w14:paraId="1159849F"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324181DF" w14:textId="470D6AEC" w:rsidR="005C5784" w:rsidRPr="009C6140" w:rsidRDefault="008F199E">
      <w:pPr>
        <w:spacing w:line="240" w:lineRule="auto"/>
        <w:jc w:val="both"/>
        <w:rPr>
          <w:rFonts w:ascii="Avenir Next" w:hAnsi="Avenir Next"/>
          <w:color w:val="222222"/>
          <w:sz w:val="20"/>
          <w:highlight w:val="white"/>
        </w:rPr>
      </w:pPr>
      <w:r>
        <w:rPr>
          <w:rFonts w:ascii="Avenir Next" w:hAnsi="Avenir Next"/>
          <w:color w:val="222222"/>
          <w:sz w:val="20"/>
          <w:highlight w:val="white"/>
        </w:rPr>
        <w:t xml:space="preserve">Als führende Adresse für alles rund um Uhren und Uhrmacherkunst hat das Unternehmen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seine Anerkennung sowohl des ersten vollständig integrierten automatischen </w:t>
      </w:r>
      <w:proofErr w:type="spellStart"/>
      <w:r>
        <w:rPr>
          <w:rFonts w:ascii="Avenir Next" w:hAnsi="Avenir Next"/>
          <w:color w:val="222222"/>
          <w:sz w:val="20"/>
          <w:highlight w:val="white"/>
        </w:rPr>
        <w:t>Chronographenwerks</w:t>
      </w:r>
      <w:proofErr w:type="spellEnd"/>
      <w:r>
        <w:rPr>
          <w:rFonts w:ascii="Avenir Next" w:hAnsi="Avenir Next"/>
          <w:color w:val="222222"/>
          <w:sz w:val="20"/>
          <w:highlight w:val="white"/>
        </w:rPr>
        <w:t xml:space="preserve"> aus dem Jahr 1969 als auch der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Linie zum Ausdruck gebracht, die letztes Jahr mit der neuesten Generation des bahnbrechenden 1/10-Sekunden-Chronographenwerks lanciert wurde. </w:t>
      </w:r>
      <w:r w:rsidR="0074503B">
        <w:rPr>
          <w:rFonts w:ascii="Avenir Next" w:hAnsi="Avenir Next"/>
          <w:color w:val="222222"/>
          <w:sz w:val="20"/>
          <w:highlight w:val="white"/>
        </w:rPr>
        <w:t>Die</w:t>
      </w:r>
      <w:r w:rsidR="006168C3">
        <w:rPr>
          <w:rFonts w:ascii="Avenir Next" w:hAnsi="Avenir Next"/>
          <w:color w:val="222222"/>
          <w:sz w:val="20"/>
          <w:highlight w:val="white"/>
        </w:rPr>
        <w:t xml:space="preserve"> gegenseit</w:t>
      </w:r>
      <w:r w:rsidR="00297637">
        <w:rPr>
          <w:rFonts w:ascii="Avenir Next" w:hAnsi="Avenir Next"/>
          <w:color w:val="222222"/>
          <w:sz w:val="20"/>
          <w:highlight w:val="white"/>
        </w:rPr>
        <w:t>ig</w:t>
      </w:r>
      <w:r w:rsidR="006168C3">
        <w:rPr>
          <w:rFonts w:ascii="Avenir Next" w:hAnsi="Avenir Next"/>
          <w:color w:val="222222"/>
          <w:sz w:val="20"/>
          <w:highlight w:val="white"/>
        </w:rPr>
        <w:t xml:space="preserve">e Inspiration </w:t>
      </w:r>
      <w:r w:rsidR="0074503B">
        <w:rPr>
          <w:rFonts w:ascii="Avenir Next" w:hAnsi="Avenir Next"/>
          <w:color w:val="222222"/>
          <w:sz w:val="20"/>
          <w:highlight w:val="white"/>
        </w:rPr>
        <w:t xml:space="preserve">hat die Partnerschaft zwischen </w:t>
      </w:r>
      <w:r w:rsidR="00297637">
        <w:rPr>
          <w:rFonts w:ascii="Avenir Next" w:hAnsi="Avenir Next"/>
          <w:color w:val="222222"/>
          <w:sz w:val="20"/>
          <w:highlight w:val="white"/>
        </w:rPr>
        <w:t>ZENITH</w:t>
      </w:r>
      <w:r w:rsidR="0074503B">
        <w:rPr>
          <w:rFonts w:ascii="Avenir Next" w:hAnsi="Avenir Next"/>
          <w:color w:val="222222"/>
          <w:sz w:val="20"/>
          <w:highlight w:val="white"/>
        </w:rPr>
        <w:t xml:space="preserve"> und </w:t>
      </w:r>
      <w:proofErr w:type="spellStart"/>
      <w:r w:rsidR="00297637">
        <w:rPr>
          <w:rFonts w:ascii="Avenir Next" w:hAnsi="Avenir Next"/>
          <w:color w:val="222222"/>
          <w:sz w:val="20"/>
          <w:highlight w:val="white"/>
        </w:rPr>
        <w:t>Hodinkee</w:t>
      </w:r>
      <w:proofErr w:type="spellEnd"/>
      <w:r w:rsidR="0074503B">
        <w:rPr>
          <w:rFonts w:ascii="Avenir Next" w:hAnsi="Avenir Next"/>
          <w:color w:val="222222"/>
          <w:sz w:val="20"/>
          <w:highlight w:val="white"/>
        </w:rPr>
        <w:t xml:space="preserve"> hervorgebracht. </w:t>
      </w:r>
      <w:r>
        <w:rPr>
          <w:rFonts w:ascii="Avenir Next" w:hAnsi="Avenir Next"/>
          <w:color w:val="222222"/>
          <w:sz w:val="20"/>
          <w:highlight w:val="white"/>
        </w:rPr>
        <w:t xml:space="preserve">Das Ergebnis ist ein </w:t>
      </w:r>
      <w:r w:rsidR="006168C3">
        <w:rPr>
          <w:rFonts w:ascii="Avenir Next" w:hAnsi="Avenir Next"/>
          <w:color w:val="222222"/>
          <w:sz w:val="20"/>
          <w:highlight w:val="white"/>
        </w:rPr>
        <w:t>frischer Look</w:t>
      </w:r>
      <w:r>
        <w:rPr>
          <w:rFonts w:ascii="Avenir Next" w:hAnsi="Avenir Next"/>
          <w:color w:val="222222"/>
          <w:sz w:val="20"/>
          <w:highlight w:val="white"/>
        </w:rPr>
        <w:t xml:space="preserve">, das tief in der Geschichte von ZENITH verwurzelt ist. Das erste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Kaliber wurde in einer Zeit herausgebracht, die für die Uhrmacherkunst eine bedeutende Wende darstellte. Sein Name bedeutet „das Erste“. Das Erfinderische des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hat sich in Sachen Design mit einem subtilen, komfortablen und wohlproportionierten Gehäuse und einem Zifferblatt fortgesetzt, das nach über 50 Jahren noch immer außergewöhnlich wirkt. Die Uhren von ZENITH sind insgesamt zu einem dauerhaften Symbol für Chronographen-Design und -Technik geworden. </w:t>
      </w:r>
    </w:p>
    <w:p w14:paraId="16200964"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614F417" w14:textId="4FD636DD"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Die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Limited Edition </w:t>
      </w:r>
      <w:proofErr w:type="spellStart"/>
      <w:r>
        <w:rPr>
          <w:rFonts w:ascii="Avenir Next" w:hAnsi="Avenir Next"/>
          <w:color w:val="222222"/>
          <w:sz w:val="20"/>
          <w:highlight w:val="white"/>
        </w:rPr>
        <w:t>For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w:t>
      </w:r>
      <w:r w:rsidR="00E82678">
        <w:rPr>
          <w:rFonts w:ascii="Avenir Next" w:hAnsi="Avenir Next"/>
          <w:color w:val="222222"/>
          <w:sz w:val="20"/>
          <w:highlight w:val="white"/>
        </w:rPr>
        <w:t xml:space="preserve">setzt </w:t>
      </w:r>
      <w:r>
        <w:rPr>
          <w:rFonts w:ascii="Avenir Next" w:hAnsi="Avenir Next"/>
          <w:color w:val="222222"/>
          <w:sz w:val="20"/>
          <w:highlight w:val="white"/>
        </w:rPr>
        <w:t xml:space="preserve">dieses </w:t>
      </w:r>
      <w:r w:rsidR="00E82678">
        <w:rPr>
          <w:rFonts w:ascii="Avenir Next" w:hAnsi="Avenir Next"/>
          <w:color w:val="222222"/>
          <w:sz w:val="20"/>
          <w:highlight w:val="white"/>
        </w:rPr>
        <w:t xml:space="preserve">Erbe </w:t>
      </w:r>
      <w:r>
        <w:rPr>
          <w:rFonts w:ascii="Avenir Next" w:hAnsi="Avenir Next"/>
          <w:color w:val="222222"/>
          <w:sz w:val="20"/>
          <w:highlight w:val="white"/>
        </w:rPr>
        <w:t xml:space="preserve">durch eine herausragende Ergonomie, </w:t>
      </w:r>
      <w:proofErr w:type="spellStart"/>
      <w:r>
        <w:rPr>
          <w:rFonts w:ascii="Avenir Next" w:hAnsi="Avenir Next"/>
          <w:color w:val="222222"/>
          <w:sz w:val="20"/>
          <w:highlight w:val="white"/>
        </w:rPr>
        <w:t>anglierte</w:t>
      </w:r>
      <w:proofErr w:type="spellEnd"/>
      <w:r>
        <w:rPr>
          <w:rFonts w:ascii="Avenir Next" w:hAnsi="Avenir Next"/>
          <w:color w:val="222222"/>
          <w:sz w:val="20"/>
          <w:highlight w:val="white"/>
        </w:rPr>
        <w:t xml:space="preserve"> Bandanstöße und das klassische dreifarbige Zähler-Design </w:t>
      </w:r>
      <w:r w:rsidR="00E82678">
        <w:rPr>
          <w:rFonts w:ascii="Avenir Next" w:hAnsi="Avenir Next"/>
          <w:color w:val="222222"/>
          <w:sz w:val="20"/>
          <w:highlight w:val="white"/>
        </w:rPr>
        <w:t xml:space="preserve">um </w:t>
      </w:r>
      <w:r>
        <w:rPr>
          <w:rFonts w:ascii="Avenir Next" w:hAnsi="Avenir Next"/>
          <w:color w:val="222222"/>
          <w:sz w:val="20"/>
          <w:highlight w:val="white"/>
        </w:rPr>
        <w:t xml:space="preserve">– und vereint alle Elemente zu einer modernen Version, die das berühmte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in eine neue Epoche führt.</w:t>
      </w:r>
    </w:p>
    <w:p w14:paraId="4CE505BC" w14:textId="77777777" w:rsidR="005C5784" w:rsidRPr="008F199E" w:rsidRDefault="005C5784">
      <w:pPr>
        <w:spacing w:line="240" w:lineRule="auto"/>
        <w:jc w:val="both"/>
        <w:rPr>
          <w:rFonts w:ascii="Avenir Next" w:eastAsia="Avenir" w:hAnsi="Avenir Next" w:cs="Avenir"/>
          <w:b/>
          <w:color w:val="222222"/>
          <w:sz w:val="20"/>
          <w:szCs w:val="20"/>
          <w:highlight w:val="white"/>
        </w:rPr>
      </w:pPr>
    </w:p>
    <w:p w14:paraId="0919EAB2" w14:textId="77777777" w:rsidR="005C5784" w:rsidRPr="008F199E" w:rsidRDefault="008F199E">
      <w:pPr>
        <w:spacing w:line="240" w:lineRule="auto"/>
        <w:jc w:val="both"/>
        <w:rPr>
          <w:rFonts w:ascii="Avenir Next" w:eastAsia="Avenir" w:hAnsi="Avenir Next" w:cs="Avenir"/>
          <w:b/>
          <w:color w:val="222222"/>
          <w:sz w:val="20"/>
          <w:szCs w:val="20"/>
          <w:highlight w:val="white"/>
        </w:rPr>
      </w:pPr>
      <w:r>
        <w:rPr>
          <w:rFonts w:ascii="Avenir Next" w:hAnsi="Avenir Next"/>
          <w:b/>
          <w:color w:val="222222"/>
          <w:sz w:val="20"/>
          <w:highlight w:val="white"/>
        </w:rPr>
        <w:t>EIN AUSGEZEICHNETES DESIGN</w:t>
      </w:r>
    </w:p>
    <w:p w14:paraId="424D69A2" w14:textId="136ADB7C"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Die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Limited Edition </w:t>
      </w:r>
      <w:proofErr w:type="spellStart"/>
      <w:r>
        <w:rPr>
          <w:rFonts w:ascii="Avenir Next" w:hAnsi="Avenir Next"/>
          <w:color w:val="222222"/>
          <w:sz w:val="20"/>
          <w:highlight w:val="white"/>
        </w:rPr>
        <w:t>For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bringt die Stärke und die Vielseitigkeit des originalen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zum Ausdruck, während es dem Kaliber zugleich ein modernes, luxuriöses Gesicht verleiht, das unverkennbar </w:t>
      </w:r>
      <w:r w:rsidR="0074503B">
        <w:rPr>
          <w:rFonts w:ascii="Avenir Next" w:hAnsi="Avenir Next"/>
          <w:color w:val="222222"/>
          <w:sz w:val="20"/>
          <w:highlight w:val="white"/>
        </w:rPr>
        <w:t xml:space="preserve">zu </w:t>
      </w:r>
      <w:r>
        <w:rPr>
          <w:rFonts w:ascii="Avenir Next" w:hAnsi="Avenir Next"/>
          <w:color w:val="222222"/>
          <w:sz w:val="20"/>
          <w:highlight w:val="white"/>
        </w:rPr>
        <w:t xml:space="preserve">einer Uhr von ZENITH gehört. Hier kommt das perfekt proportionierte, 38 mm x 12,6 mm große Gehäuse der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zum </w:t>
      </w:r>
      <w:r w:rsidR="00E82678">
        <w:rPr>
          <w:rFonts w:ascii="Avenir Next" w:hAnsi="Avenir Next"/>
          <w:color w:val="222222"/>
          <w:sz w:val="20"/>
          <w:highlight w:val="white"/>
        </w:rPr>
        <w:t>Ausdruck</w:t>
      </w:r>
      <w:bookmarkStart w:id="1" w:name="_GoBack"/>
      <w:bookmarkEnd w:id="1"/>
      <w:r>
        <w:rPr>
          <w:rFonts w:ascii="Avenir Next" w:hAnsi="Avenir Next"/>
          <w:color w:val="222222"/>
          <w:sz w:val="20"/>
          <w:highlight w:val="white"/>
        </w:rPr>
        <w:t xml:space="preserve">. Die 2021 eingeführte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erinnert augenblicklich an die originale ZENITH A386 von 1969, weist aber sowohl in der Leistung als auch im Design Neuerungen auf, die für Modernität und eine einzigartige Funktionsweise sorgen und somit dem Pioniergeist des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treu bleiben.</w:t>
      </w:r>
    </w:p>
    <w:p w14:paraId="2EDA43D2"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06688C36" w14:textId="64D5C300"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Mit de</w:t>
      </w:r>
      <w:r w:rsidR="00E82678">
        <w:rPr>
          <w:rFonts w:ascii="Avenir Next" w:hAnsi="Avenir Next"/>
          <w:color w:val="222222"/>
          <w:sz w:val="20"/>
          <w:highlight w:val="white"/>
        </w:rPr>
        <w:t>r</w:t>
      </w:r>
      <w:r>
        <w:rPr>
          <w:rFonts w:ascii="Avenir Next" w:hAnsi="Avenir Next"/>
          <w:color w:val="222222"/>
          <w:sz w:val="20"/>
          <w:highlight w:val="white"/>
        </w:rPr>
        <w:t xml:space="preserve"> Farb</w:t>
      </w:r>
      <w:r w:rsidR="00E82678">
        <w:rPr>
          <w:rFonts w:ascii="Avenir Next" w:hAnsi="Avenir Next"/>
          <w:color w:val="222222"/>
          <w:sz w:val="20"/>
          <w:highlight w:val="white"/>
        </w:rPr>
        <w:t>wahl</w:t>
      </w:r>
      <w:r>
        <w:rPr>
          <w:rFonts w:ascii="Avenir Next" w:hAnsi="Avenir Next"/>
          <w:color w:val="222222"/>
          <w:sz w:val="20"/>
          <w:highlight w:val="white"/>
        </w:rPr>
        <w:t xml:space="preserve"> hat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die Grenzen neu definiert und den Zeitmesser zugleich mit der Welt der klassischen komplexen Uhrmacherkunst verknüpft. Die Uhr ist mit einem matt</w:t>
      </w:r>
      <w:r w:rsidR="00264E54">
        <w:rPr>
          <w:rFonts w:ascii="Avenir Next" w:hAnsi="Avenir Next"/>
          <w:color w:val="222222"/>
          <w:sz w:val="20"/>
          <w:highlight w:val="white"/>
        </w:rPr>
        <w:t xml:space="preserve"> </w:t>
      </w:r>
      <w:r>
        <w:rPr>
          <w:rFonts w:ascii="Avenir Next" w:hAnsi="Avenir Next"/>
          <w:color w:val="222222"/>
          <w:sz w:val="20"/>
          <w:highlight w:val="white"/>
        </w:rPr>
        <w:t xml:space="preserve">lachsfarbenen Zifferblatt mit Opalisierung ausgestattet, das in dieser Konfiguration für einen dynamischen und ungewöhnlichen Hintergrund sorgt. </w:t>
      </w:r>
    </w:p>
    <w:p w14:paraId="73D79A94" w14:textId="77777777" w:rsidR="005C5784" w:rsidRPr="009C6140" w:rsidRDefault="005C5784">
      <w:pPr>
        <w:spacing w:line="240" w:lineRule="auto"/>
        <w:jc w:val="both"/>
        <w:rPr>
          <w:rFonts w:ascii="Avenir Next" w:hAnsi="Avenir Next"/>
          <w:color w:val="222222"/>
          <w:sz w:val="20"/>
          <w:highlight w:val="white"/>
        </w:rPr>
      </w:pPr>
    </w:p>
    <w:p w14:paraId="31520AFD" w14:textId="269CC020" w:rsidR="005C5784" w:rsidRPr="008F199E" w:rsidRDefault="008F199E">
      <w:pPr>
        <w:spacing w:line="240" w:lineRule="auto"/>
        <w:jc w:val="both"/>
        <w:rPr>
          <w:rFonts w:ascii="Avenir Next" w:eastAsia="Avenir" w:hAnsi="Avenir Next" w:cs="Avenir"/>
          <w:color w:val="222222"/>
          <w:sz w:val="20"/>
          <w:szCs w:val="20"/>
          <w:highlight w:val="white"/>
        </w:rPr>
      </w:pPr>
      <w:r w:rsidRPr="009C6140">
        <w:rPr>
          <w:rFonts w:ascii="Avenir Next" w:hAnsi="Avenir Next"/>
          <w:color w:val="222222"/>
          <w:sz w:val="20"/>
          <w:highlight w:val="white"/>
        </w:rPr>
        <w:t xml:space="preserve">Die von </w:t>
      </w:r>
      <w:proofErr w:type="spellStart"/>
      <w:r w:rsidRPr="009C6140">
        <w:rPr>
          <w:rFonts w:ascii="Avenir Next" w:hAnsi="Avenir Next"/>
          <w:color w:val="222222"/>
          <w:sz w:val="20"/>
          <w:highlight w:val="white"/>
        </w:rPr>
        <w:t>Hodinkee</w:t>
      </w:r>
      <w:proofErr w:type="spellEnd"/>
      <w:r w:rsidRPr="009C6140">
        <w:rPr>
          <w:rFonts w:ascii="Avenir Next" w:hAnsi="Avenir Next"/>
          <w:color w:val="222222"/>
          <w:sz w:val="20"/>
          <w:highlight w:val="white"/>
        </w:rPr>
        <w:t xml:space="preserve"> ausgewählte Farbe hat eher einen Hang zu einer orangefarbenen Palette als zu Rot, und das matte, opalisierende Finish bringt die Farbe ohne weitere unnötige Bearbeitung zum Strahlen.</w:t>
      </w:r>
      <w:r>
        <w:rPr>
          <w:rFonts w:ascii="Avenir Next" w:hAnsi="Avenir Next"/>
          <w:color w:val="222222"/>
          <w:sz w:val="20"/>
          <w:highlight w:val="white"/>
        </w:rPr>
        <w:t xml:space="preserve"> Das wirkt allerdings alles andere als simpel – die Farbe besitzt optische Tiefe und einen leichten Glanz, der mit den gedämpften Silber- und Grautönen ringsum kontrastiert. Am Handgelenk sticht das Zifferblatt hervor und bewegt sich mühelos zwischen hell und sonnig </w:t>
      </w:r>
      <w:r w:rsidR="00264E54">
        <w:rPr>
          <w:rFonts w:ascii="Avenir Next" w:hAnsi="Avenir Next"/>
          <w:color w:val="222222"/>
          <w:sz w:val="20"/>
          <w:highlight w:val="white"/>
        </w:rPr>
        <w:t>sowi</w:t>
      </w:r>
      <w:r w:rsidR="00297637">
        <w:rPr>
          <w:rFonts w:ascii="Avenir Next" w:hAnsi="Avenir Next"/>
          <w:color w:val="222222"/>
          <w:sz w:val="20"/>
          <w:highlight w:val="white"/>
        </w:rPr>
        <w:t xml:space="preserve">e </w:t>
      </w:r>
      <w:r>
        <w:rPr>
          <w:rFonts w:ascii="Avenir Next" w:hAnsi="Avenir Next"/>
          <w:color w:val="222222"/>
          <w:sz w:val="20"/>
          <w:highlight w:val="white"/>
        </w:rPr>
        <w:t>formell und stimmungsvoll. Vor dem starken lachsfarbenen Hintergrund interpretiert der Chronograph das klassische dreifarbige Zähler-Design von ZENITH in drei Grautönen neu. Auch das charakteristische Datumsfenster bei 4 Uhr 30 wurde beibehalten und passt farblich zum Zifferblatt.</w:t>
      </w:r>
    </w:p>
    <w:p w14:paraId="337C630E"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639AE902" w14:textId="0AE43496" w:rsidR="008F199E" w:rsidRPr="008F199E" w:rsidRDefault="00264E54">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D</w:t>
      </w:r>
      <w:r w:rsidR="008F199E">
        <w:rPr>
          <w:rFonts w:ascii="Avenir Next" w:hAnsi="Avenir Next"/>
          <w:color w:val="222222"/>
          <w:sz w:val="20"/>
          <w:highlight w:val="white"/>
        </w:rPr>
        <w:t xml:space="preserve">as erhabene Saphirglas über Gehäuse und Zifferblatt </w:t>
      </w:r>
      <w:r>
        <w:rPr>
          <w:rFonts w:ascii="Avenir Next" w:hAnsi="Avenir Next"/>
          <w:color w:val="222222"/>
          <w:sz w:val="20"/>
          <w:highlight w:val="white"/>
        </w:rPr>
        <w:t xml:space="preserve">erinnert </w:t>
      </w:r>
      <w:r w:rsidR="008F199E">
        <w:rPr>
          <w:rFonts w:ascii="Avenir Next" w:hAnsi="Avenir Next"/>
          <w:color w:val="222222"/>
          <w:sz w:val="20"/>
          <w:highlight w:val="white"/>
        </w:rPr>
        <w:t xml:space="preserve">an die Acrylgläser von ZENITH Vintage-Zeitmessern wie </w:t>
      </w:r>
      <w:r>
        <w:rPr>
          <w:rFonts w:ascii="Avenir Next" w:hAnsi="Avenir Next"/>
          <w:color w:val="222222"/>
          <w:sz w:val="20"/>
          <w:highlight w:val="white"/>
        </w:rPr>
        <w:t xml:space="preserve">das der </w:t>
      </w:r>
      <w:r w:rsidR="008F199E">
        <w:rPr>
          <w:rFonts w:ascii="Avenir Next" w:hAnsi="Avenir Next"/>
          <w:color w:val="222222"/>
          <w:sz w:val="20"/>
          <w:highlight w:val="white"/>
        </w:rPr>
        <w:t xml:space="preserve">A386. Flankiert von den vertrauten Drückern im Pumpenstil und den gebürsteten Bandanstößen, ist das </w:t>
      </w:r>
      <w:r w:rsidR="008F199E">
        <w:rPr>
          <w:rFonts w:ascii="Avenir Next" w:hAnsi="Avenir Next"/>
          <w:color w:val="222222"/>
          <w:sz w:val="20"/>
          <w:highlight w:val="white"/>
        </w:rPr>
        <w:lastRenderedPageBreak/>
        <w:t xml:space="preserve">Gehäuse mit einem spitz zulaufenden Armband mit polierten Mittelgliedern </w:t>
      </w:r>
      <w:r w:rsidR="001423C2">
        <w:rPr>
          <w:rFonts w:ascii="Avenir Next" w:hAnsi="Avenir Next"/>
          <w:color w:val="222222"/>
          <w:sz w:val="20"/>
          <w:highlight w:val="white"/>
        </w:rPr>
        <w:t xml:space="preserve">sowie </w:t>
      </w:r>
      <w:r w:rsidR="008F199E">
        <w:rPr>
          <w:rFonts w:ascii="Avenir Next" w:hAnsi="Avenir Next"/>
          <w:color w:val="222222"/>
          <w:sz w:val="20"/>
          <w:highlight w:val="white"/>
        </w:rPr>
        <w:t>Außengliedern mit polierten Rändern</w:t>
      </w:r>
      <w:r w:rsidR="001423C2">
        <w:rPr>
          <w:rFonts w:ascii="Avenir Next" w:hAnsi="Avenir Next"/>
          <w:color w:val="222222"/>
          <w:sz w:val="20"/>
          <w:highlight w:val="white"/>
        </w:rPr>
        <w:t>,</w:t>
      </w:r>
      <w:r w:rsidR="008F199E">
        <w:rPr>
          <w:rFonts w:ascii="Avenir Next" w:hAnsi="Avenir Next"/>
          <w:color w:val="222222"/>
          <w:sz w:val="20"/>
          <w:highlight w:val="white"/>
        </w:rPr>
        <w:t xml:space="preserve"> ausgestattet. Eine Faltschließe ergänzt den Look der modernen, leistungsstarken Sportuhr.</w:t>
      </w:r>
    </w:p>
    <w:p w14:paraId="4E5B3284" w14:textId="77777777" w:rsidR="008F199E" w:rsidRPr="008F199E" w:rsidRDefault="008F199E">
      <w:pPr>
        <w:spacing w:line="240" w:lineRule="auto"/>
        <w:jc w:val="both"/>
        <w:rPr>
          <w:rFonts w:ascii="Avenir Next" w:eastAsia="Avenir" w:hAnsi="Avenir Next" w:cs="Avenir"/>
          <w:b/>
          <w:color w:val="222222"/>
          <w:sz w:val="20"/>
          <w:szCs w:val="20"/>
          <w:highlight w:val="white"/>
        </w:rPr>
      </w:pPr>
    </w:p>
    <w:p w14:paraId="6D9DF10C" w14:textId="48E9D9F4" w:rsidR="005C5784" w:rsidRPr="008F199E" w:rsidRDefault="008F199E">
      <w:pPr>
        <w:spacing w:line="240" w:lineRule="auto"/>
        <w:jc w:val="both"/>
        <w:rPr>
          <w:rFonts w:ascii="Avenir Next" w:eastAsia="Avenir" w:hAnsi="Avenir Next" w:cs="Avenir"/>
          <w:b/>
          <w:color w:val="222222"/>
          <w:sz w:val="20"/>
          <w:szCs w:val="20"/>
          <w:highlight w:val="white"/>
        </w:rPr>
      </w:pPr>
      <w:r>
        <w:rPr>
          <w:rFonts w:ascii="Avenir Next" w:hAnsi="Avenir Next"/>
          <w:b/>
          <w:color w:val="222222"/>
          <w:sz w:val="20"/>
          <w:highlight w:val="white"/>
        </w:rPr>
        <w:t>EL PRIMERO: DIE TREIBENDE KRAFT</w:t>
      </w:r>
    </w:p>
    <w:p w14:paraId="5F35572A" w14:textId="076D9E9F"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Im Inneren des 38-mm-Gehäuses befindet sich das durch den </w:t>
      </w:r>
      <w:proofErr w:type="spellStart"/>
      <w:r>
        <w:rPr>
          <w:rFonts w:ascii="Avenir Next" w:hAnsi="Avenir Next"/>
          <w:color w:val="222222"/>
          <w:sz w:val="20"/>
          <w:highlight w:val="white"/>
        </w:rPr>
        <w:t>Saphirglasboden</w:t>
      </w:r>
      <w:proofErr w:type="spellEnd"/>
      <w:r>
        <w:rPr>
          <w:rFonts w:ascii="Avenir Next" w:hAnsi="Avenir Next"/>
          <w:color w:val="222222"/>
          <w:sz w:val="20"/>
          <w:highlight w:val="white"/>
        </w:rPr>
        <w:t xml:space="preserve"> vollständig sichtbare ZENITH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Automatikkaliber 3600. Das Kaliber 3600 weist die gleiche hohe Frequenz und das Säulenrad-Design auf, die das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bereits seit seiner Entstehung auszeichnen, verfügt aber über moderne technische Verbesserungen, die </w:t>
      </w:r>
      <w:r w:rsidR="001423C2">
        <w:rPr>
          <w:rFonts w:ascii="Avenir Next" w:hAnsi="Avenir Next"/>
          <w:color w:val="222222"/>
          <w:sz w:val="20"/>
          <w:highlight w:val="white"/>
        </w:rPr>
        <w:t>den ruhigen und zuverlässigen Lauf garantieren</w:t>
      </w:r>
      <w:r w:rsidR="009C6140">
        <w:rPr>
          <w:rFonts w:ascii="Avenir Next" w:hAnsi="Avenir Next"/>
          <w:color w:val="222222"/>
          <w:sz w:val="20"/>
          <w:highlight w:val="white"/>
        </w:rPr>
        <w:t>.</w:t>
      </w:r>
      <w:r>
        <w:rPr>
          <w:rFonts w:ascii="Avenir Next" w:hAnsi="Avenir Next"/>
          <w:color w:val="222222"/>
          <w:sz w:val="20"/>
          <w:highlight w:val="white"/>
        </w:rPr>
        <w:t xml:space="preserve"> Der </w:t>
      </w:r>
      <w:proofErr w:type="spellStart"/>
      <w:r>
        <w:rPr>
          <w:rFonts w:ascii="Avenir Next" w:hAnsi="Avenir Next"/>
          <w:color w:val="222222"/>
          <w:sz w:val="20"/>
          <w:highlight w:val="white"/>
        </w:rPr>
        <w:t>Chronographensekundenzeiger</w:t>
      </w:r>
      <w:proofErr w:type="spellEnd"/>
      <w:r>
        <w:rPr>
          <w:rFonts w:ascii="Avenir Next" w:hAnsi="Avenir Next"/>
          <w:color w:val="222222"/>
          <w:sz w:val="20"/>
          <w:highlight w:val="white"/>
        </w:rPr>
        <w:t xml:space="preserve"> umrundet das Zifferblatt beispielsweise einmal alle zehn Sekunden oder sechs Mal pro Minute. Und anstatt den Chronographen über das vierte Rad des Uhrwerks anzutreiben, wie es bei dem originalen Kaliber 400 der Fall war, betreibt das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3600 den Chronographen direkt über das Hemmungsrad aus Silizium, was durch die langjährige technische Expertise von ZENITH im Bereich des Chronographen-Designs ermöglicht wird.</w:t>
      </w:r>
    </w:p>
    <w:p w14:paraId="1C5DBF33" w14:textId="77777777" w:rsidR="005C5784" w:rsidRPr="008F199E" w:rsidRDefault="005C5784">
      <w:pPr>
        <w:spacing w:line="240" w:lineRule="auto"/>
        <w:jc w:val="both"/>
        <w:rPr>
          <w:rFonts w:ascii="Avenir Next" w:eastAsia="Avenir" w:hAnsi="Avenir Next" w:cs="Avenir"/>
          <w:color w:val="222222"/>
          <w:sz w:val="20"/>
          <w:szCs w:val="20"/>
          <w:highlight w:val="white"/>
        </w:rPr>
      </w:pPr>
    </w:p>
    <w:p w14:paraId="537CD24E"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Die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Original Limited Edition </w:t>
      </w:r>
      <w:proofErr w:type="spellStart"/>
      <w:r>
        <w:rPr>
          <w:rFonts w:ascii="Avenir Next" w:hAnsi="Avenir Next"/>
          <w:color w:val="222222"/>
          <w:sz w:val="20"/>
          <w:highlight w:val="white"/>
        </w:rPr>
        <w:t>For</w:t>
      </w:r>
      <w:proofErr w:type="spellEnd"/>
      <w:r>
        <w:rPr>
          <w:rFonts w:ascii="Avenir Next" w:hAnsi="Avenir Next"/>
          <w:color w:val="222222"/>
          <w:sz w:val="20"/>
          <w:highlight w:val="white"/>
        </w:rPr>
        <w:t xml:space="preserv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erscheint als limitierte Auflage von 300 Exemplaren zu einem Preis von 9.500 USD und wird über den HODINKEE Shop und die Online-Boutique von ZENITH vertrieben.</w:t>
      </w:r>
    </w:p>
    <w:p w14:paraId="0DBDF685" w14:textId="77777777" w:rsidR="005C5784" w:rsidRPr="008F199E" w:rsidRDefault="005C5784">
      <w:pPr>
        <w:spacing w:line="240" w:lineRule="auto"/>
        <w:rPr>
          <w:rFonts w:ascii="Avenir Next" w:eastAsia="Avenir" w:hAnsi="Avenir Next" w:cs="Avenir"/>
          <w:b/>
          <w:sz w:val="20"/>
          <w:szCs w:val="20"/>
        </w:rPr>
      </w:pPr>
    </w:p>
    <w:p w14:paraId="4BA70E54" w14:textId="77777777" w:rsidR="005C5784" w:rsidRPr="001F549E" w:rsidRDefault="008F199E">
      <w:pPr>
        <w:spacing w:line="240" w:lineRule="auto"/>
        <w:rPr>
          <w:rFonts w:ascii="Avenir Next" w:eastAsia="Avenir" w:hAnsi="Avenir Next" w:cs="Avenir"/>
          <w:b/>
          <w:sz w:val="20"/>
          <w:szCs w:val="20"/>
          <w:lang w:val="en-US"/>
        </w:rPr>
      </w:pPr>
      <w:r w:rsidRPr="001F549E">
        <w:rPr>
          <w:rFonts w:ascii="Avenir Next" w:hAnsi="Avenir Next"/>
          <w:b/>
          <w:sz w:val="20"/>
          <w:lang w:val="en-US"/>
        </w:rPr>
        <w:t>ZENITH: TIME TO REACH YOUR STAR.</w:t>
      </w:r>
    </w:p>
    <w:p w14:paraId="62DD8754"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visionäre, bahnbrechende Frauen mit ihren Leistungen ins Rampenlicht. In diesem Sinne wurde die Plattform DREAMHERS ins Leben gerufen, wo Frauen ihre Erfahrungen austauschen und sich gegenseitig dazu inspirieren können, ihre Träume zu verwirklichen.</w:t>
      </w:r>
    </w:p>
    <w:p w14:paraId="679D810C" w14:textId="77777777" w:rsidR="005C5784" w:rsidRPr="008F199E" w:rsidRDefault="005C5784">
      <w:pPr>
        <w:spacing w:line="240" w:lineRule="auto"/>
        <w:rPr>
          <w:rFonts w:ascii="Avenir Next" w:eastAsia="Avenir" w:hAnsi="Avenir Next" w:cs="Avenir"/>
          <w:color w:val="222222"/>
          <w:sz w:val="20"/>
          <w:szCs w:val="20"/>
          <w:highlight w:val="white"/>
        </w:rPr>
      </w:pPr>
    </w:p>
    <w:p w14:paraId="206C99E7" w14:textId="77777777" w:rsidR="005C5784" w:rsidRPr="008F199E" w:rsidRDefault="008F199E">
      <w:pPr>
        <w:spacing w:line="240" w:lineRule="auto"/>
        <w:jc w:val="both"/>
        <w:rPr>
          <w:rFonts w:ascii="Avenir Next" w:eastAsia="Avenir" w:hAnsi="Avenir Next" w:cs="Avenir"/>
          <w:color w:val="222222"/>
          <w:sz w:val="20"/>
          <w:szCs w:val="20"/>
          <w:highlight w:val="white"/>
        </w:rPr>
      </w:pPr>
      <w:r>
        <w:rPr>
          <w:rFonts w:ascii="Avenir Next" w:hAnsi="Avenir Next"/>
          <w:color w:val="222222"/>
          <w:sz w:val="20"/>
          <w:highlight w:val="white"/>
        </w:rPr>
        <w:t xml:space="preserve">Unter dem Leitstern der Innovation stattet </w:t>
      </w:r>
      <w:proofErr w:type="spellStart"/>
      <w:r>
        <w:rPr>
          <w:rFonts w:ascii="Avenir Next" w:hAnsi="Avenir Next"/>
          <w:color w:val="222222"/>
          <w:sz w:val="20"/>
          <w:highlight w:val="white"/>
        </w:rPr>
        <w:t>Zenith</w:t>
      </w:r>
      <w:proofErr w:type="spellEnd"/>
      <w:r>
        <w:rPr>
          <w:rFonts w:ascii="Avenir Next" w:hAnsi="Avenir Next"/>
          <w:color w:val="222222"/>
          <w:sz w:val="20"/>
          <w:highlight w:val="white"/>
        </w:rPr>
        <w:t xml:space="preserve"> alle Uhren der Marke exklusiv mit im eigenen Haus entwickelten und gefertigten Uhrwerken aus. Seit der Kreation des weltweit ersten automatischen </w:t>
      </w:r>
      <w:proofErr w:type="spellStart"/>
      <w:r>
        <w:rPr>
          <w:rFonts w:ascii="Avenir Next" w:hAnsi="Avenir Next"/>
          <w:color w:val="222222"/>
          <w:sz w:val="20"/>
          <w:highlight w:val="white"/>
        </w:rPr>
        <w:t>Chronographenwerks</w:t>
      </w:r>
      <w:proofErr w:type="spellEnd"/>
      <w:r>
        <w:rPr>
          <w:rFonts w:ascii="Avenir Next" w:hAnsi="Avenir Next"/>
          <w:color w:val="222222"/>
          <w:sz w:val="20"/>
          <w:highlight w:val="white"/>
        </w:rPr>
        <w:t xml:space="preserve">, des Kalibers El </w:t>
      </w:r>
      <w:proofErr w:type="spellStart"/>
      <w:r>
        <w:rPr>
          <w:rFonts w:ascii="Avenir Next" w:hAnsi="Avenir Next"/>
          <w:color w:val="222222"/>
          <w:sz w:val="20"/>
          <w:highlight w:val="white"/>
        </w:rPr>
        <w:t>Primero</w:t>
      </w:r>
      <w:proofErr w:type="spellEnd"/>
      <w:r>
        <w:rPr>
          <w:rFonts w:ascii="Avenir Next" w:hAnsi="Avenir Next"/>
          <w:color w:val="222222"/>
          <w:sz w:val="20"/>
          <w:highlight w:val="white"/>
        </w:rPr>
        <w:t xml:space="preserve"> im Jahr 1969, beherrscht ZENITH die Hochfrequenz-Präzision und bietet Zeitmessung in Sekundenbruchteilen an: auf die Zehntelsekunde genau mit der neuen </w:t>
      </w:r>
      <w:proofErr w:type="spellStart"/>
      <w:r>
        <w:rPr>
          <w:rFonts w:ascii="Avenir Next" w:hAnsi="Avenir Next"/>
          <w:color w:val="222222"/>
          <w:sz w:val="20"/>
          <w:highlight w:val="white"/>
        </w:rPr>
        <w:t>Chronomaster</w:t>
      </w:r>
      <w:proofErr w:type="spellEnd"/>
      <w:r>
        <w:rPr>
          <w:rFonts w:ascii="Avenir Next" w:hAnsi="Avenir Next"/>
          <w:color w:val="222222"/>
          <w:sz w:val="20"/>
          <w:highlight w:val="white"/>
        </w:rPr>
        <w:t xml:space="preserve">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01590605" w14:textId="77777777" w:rsidR="005C5784" w:rsidRPr="008F199E" w:rsidRDefault="005C5784">
      <w:pPr>
        <w:spacing w:line="240" w:lineRule="auto"/>
        <w:rPr>
          <w:rFonts w:ascii="Avenir Next" w:eastAsia="Avenir" w:hAnsi="Avenir Next" w:cs="Avenir"/>
          <w:b/>
          <w:sz w:val="20"/>
          <w:szCs w:val="20"/>
        </w:rPr>
      </w:pPr>
    </w:p>
    <w:p w14:paraId="4F488BCA" w14:textId="77777777" w:rsidR="005C5784" w:rsidRPr="008F199E" w:rsidRDefault="005C5784">
      <w:pPr>
        <w:spacing w:line="240" w:lineRule="auto"/>
        <w:rPr>
          <w:rFonts w:ascii="Avenir Next" w:eastAsia="Avenir" w:hAnsi="Avenir Next" w:cs="Avenir"/>
          <w:b/>
          <w:sz w:val="20"/>
          <w:szCs w:val="20"/>
        </w:rPr>
      </w:pPr>
    </w:p>
    <w:p w14:paraId="2D279109" w14:textId="77777777" w:rsidR="005C5784" w:rsidRPr="008F199E" w:rsidRDefault="005C5784">
      <w:pPr>
        <w:spacing w:line="240" w:lineRule="auto"/>
        <w:rPr>
          <w:rFonts w:ascii="Avenir Next" w:eastAsia="Avenir" w:hAnsi="Avenir Next" w:cs="Avenir"/>
          <w:b/>
          <w:sz w:val="20"/>
          <w:szCs w:val="20"/>
        </w:rPr>
      </w:pPr>
    </w:p>
    <w:p w14:paraId="61F3E49A" w14:textId="77777777" w:rsidR="005C5784" w:rsidRPr="008F199E" w:rsidRDefault="005C5784">
      <w:pPr>
        <w:spacing w:line="240" w:lineRule="auto"/>
        <w:rPr>
          <w:rFonts w:ascii="Avenir Next" w:eastAsia="Avenir" w:hAnsi="Avenir Next" w:cs="Avenir"/>
          <w:b/>
          <w:sz w:val="20"/>
          <w:szCs w:val="20"/>
        </w:rPr>
      </w:pPr>
    </w:p>
    <w:p w14:paraId="6495DC15" w14:textId="77777777" w:rsidR="005C5784" w:rsidRPr="008F199E" w:rsidRDefault="008F199E">
      <w:pPr>
        <w:spacing w:line="240" w:lineRule="auto"/>
        <w:rPr>
          <w:rFonts w:ascii="Avenir Next" w:eastAsia="Avenir" w:hAnsi="Avenir Next" w:cs="Avenir"/>
          <w:b/>
          <w:sz w:val="20"/>
          <w:szCs w:val="20"/>
        </w:rPr>
      </w:pPr>
      <w:r>
        <w:rPr>
          <w:rFonts w:ascii="Avenir Next" w:hAnsi="Avenir Next"/>
          <w:b/>
          <w:sz w:val="20"/>
        </w:rPr>
        <w:t>HODINKEE</w:t>
      </w:r>
    </w:p>
    <w:p w14:paraId="6429004C" w14:textId="77777777" w:rsidR="005C5784" w:rsidRPr="008F199E" w:rsidRDefault="008F199E">
      <w:pPr>
        <w:spacing w:line="240" w:lineRule="auto"/>
        <w:jc w:val="both"/>
        <w:rPr>
          <w:rFonts w:ascii="Avenir Next" w:eastAsia="Avenir" w:hAnsi="Avenir Next" w:cs="Avenir"/>
          <w:color w:val="222222"/>
          <w:sz w:val="20"/>
          <w:szCs w:val="20"/>
          <w:highlight w:val="white"/>
        </w:rPr>
      </w:pP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baut eine bessere Uhrenwelt auf. Das 2008 von Benjamin </w:t>
      </w:r>
      <w:proofErr w:type="spellStart"/>
      <w:r>
        <w:rPr>
          <w:rFonts w:ascii="Avenir Next" w:hAnsi="Avenir Next"/>
          <w:color w:val="222222"/>
          <w:sz w:val="20"/>
          <w:highlight w:val="white"/>
        </w:rPr>
        <w:t>Clymer</w:t>
      </w:r>
      <w:proofErr w:type="spellEnd"/>
      <w:r>
        <w:rPr>
          <w:rFonts w:ascii="Avenir Next" w:hAnsi="Avenir Next"/>
          <w:color w:val="222222"/>
          <w:sz w:val="20"/>
          <w:highlight w:val="white"/>
        </w:rPr>
        <w:t xml:space="preserve"> als Uhren-Blog gegründete Unternehmen ist heute eine Multi-Channel-Online-Plattform für Uhrenliebhaber und umfasst Print-, digitale und Video-Inhalte sowie einen Online-Handel als autorisierter Händler von über 40 Marken in allen Stil- und Preisklassen. Darüber hinaus bietet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eine breite Auswahl an Vintage- und gebrauchten Uhren sowie erstklassige Services wie die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-Versicherung. Dank einer langjährigen Erfahrung und Expertise erweckt die Arbeit von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alle Aspekte der Uhrenwelt durch packenden Journalismus, die sorgfältige Konstruktion limitierter Zeitmesser und die Organisation eines umfangreichen Sortiments an Uhrenmarken und Zubehör zum Leben. Als erste Adresse für alles rund um Uhren hat sich </w:t>
      </w:r>
      <w:proofErr w:type="spellStart"/>
      <w:r>
        <w:rPr>
          <w:rFonts w:ascii="Avenir Next" w:hAnsi="Avenir Next"/>
          <w:color w:val="222222"/>
          <w:sz w:val="20"/>
          <w:highlight w:val="white"/>
        </w:rPr>
        <w:t>Hodinkee</w:t>
      </w:r>
      <w:proofErr w:type="spellEnd"/>
      <w:r>
        <w:rPr>
          <w:rFonts w:ascii="Avenir Next" w:hAnsi="Avenir Next"/>
          <w:color w:val="222222"/>
          <w:sz w:val="20"/>
          <w:highlight w:val="white"/>
        </w:rPr>
        <w:t xml:space="preserve"> eine treue Community aufgebaut, die die Marke an die Spitze ihres Metiers geführt hat. Das Unternehmen hat seinen Sitz in New York City. Besuchen Sie die Website </w:t>
      </w:r>
      <w:hyperlink r:id="rId7">
        <w:r>
          <w:rPr>
            <w:rFonts w:ascii="Avenir Next" w:hAnsi="Avenir Next"/>
            <w:color w:val="222222"/>
            <w:sz w:val="20"/>
            <w:highlight w:val="white"/>
          </w:rPr>
          <w:t>www.hodinkee.com</w:t>
        </w:r>
      </w:hyperlink>
      <w:r>
        <w:rPr>
          <w:rFonts w:ascii="Avenir Next" w:hAnsi="Avenir Next"/>
          <w:color w:val="222222"/>
          <w:sz w:val="20"/>
          <w:highlight w:val="white"/>
        </w:rPr>
        <w:t xml:space="preserve">. </w:t>
      </w:r>
    </w:p>
    <w:p w14:paraId="13FD4851" w14:textId="77777777" w:rsidR="005C5784" w:rsidRPr="008F199E" w:rsidRDefault="008F199E">
      <w:pPr>
        <w:spacing w:line="240" w:lineRule="auto"/>
        <w:rPr>
          <w:rFonts w:ascii="Avenir Next" w:eastAsia="Karla" w:hAnsi="Avenir Next" w:cs="Karla"/>
          <w:sz w:val="20"/>
          <w:szCs w:val="20"/>
        </w:rPr>
      </w:pPr>
      <w:r>
        <w:br w:type="page"/>
      </w:r>
    </w:p>
    <w:p w14:paraId="76CC03B2" w14:textId="77777777" w:rsidR="005C5784" w:rsidRPr="008F199E" w:rsidRDefault="005C5784">
      <w:pPr>
        <w:spacing w:line="240" w:lineRule="auto"/>
        <w:rPr>
          <w:rFonts w:ascii="Avenir Next" w:eastAsia="Karla" w:hAnsi="Avenir Next" w:cs="Karla"/>
          <w:sz w:val="20"/>
          <w:szCs w:val="20"/>
        </w:rPr>
      </w:pPr>
    </w:p>
    <w:p w14:paraId="0BB6AD51" w14:textId="77777777" w:rsidR="005C5784" w:rsidRPr="008F199E" w:rsidRDefault="005C5784">
      <w:pPr>
        <w:spacing w:line="240" w:lineRule="auto"/>
        <w:jc w:val="center"/>
        <w:rPr>
          <w:rFonts w:ascii="Avenir Next" w:eastAsia="Karla" w:hAnsi="Avenir Next" w:cs="Karla"/>
          <w:b/>
        </w:rPr>
      </w:pPr>
    </w:p>
    <w:p w14:paraId="7A23B465" w14:textId="1835838E" w:rsidR="005C5784" w:rsidRPr="008F199E" w:rsidRDefault="005C5784">
      <w:pPr>
        <w:spacing w:line="240" w:lineRule="auto"/>
        <w:jc w:val="center"/>
        <w:rPr>
          <w:rFonts w:ascii="Avenir Next" w:eastAsia="Karla" w:hAnsi="Avenir Next" w:cs="Karla"/>
          <w:b/>
        </w:rPr>
      </w:pPr>
    </w:p>
    <w:p w14:paraId="46CC7AD5" w14:textId="28E7F4A2" w:rsidR="005C5784" w:rsidRPr="008F199E" w:rsidRDefault="005C5784">
      <w:pPr>
        <w:spacing w:line="240" w:lineRule="auto"/>
        <w:jc w:val="center"/>
        <w:rPr>
          <w:rFonts w:ascii="Avenir Next" w:eastAsia="Karla" w:hAnsi="Avenir Next" w:cs="Karla"/>
          <w:b/>
        </w:rPr>
      </w:pPr>
    </w:p>
    <w:p w14:paraId="2D9105D6" w14:textId="63197591" w:rsidR="005C5784" w:rsidRPr="001F549E" w:rsidRDefault="008F199E">
      <w:pPr>
        <w:widowControl w:val="0"/>
        <w:shd w:val="clear" w:color="auto" w:fill="FFFFFF"/>
        <w:spacing w:line="240" w:lineRule="auto"/>
        <w:jc w:val="center"/>
        <w:rPr>
          <w:rFonts w:ascii="Avenir Next" w:eastAsia="Avenir" w:hAnsi="Avenir Next" w:cs="Avenir"/>
          <w:b/>
          <w:sz w:val="24"/>
          <w:szCs w:val="24"/>
          <w:lang w:val="en-US"/>
        </w:rPr>
      </w:pPr>
      <w:r w:rsidRPr="001F549E">
        <w:rPr>
          <w:rFonts w:ascii="Avenir Next" w:hAnsi="Avenir Next"/>
          <w:b/>
          <w:sz w:val="24"/>
          <w:lang w:val="en-US"/>
        </w:rPr>
        <w:t>ZENITH CHRONOMASTER</w:t>
      </w:r>
      <w:r w:rsidRPr="001F549E">
        <w:rPr>
          <w:rFonts w:ascii="Avenir Next" w:hAnsi="Avenir Next"/>
          <w:color w:val="222222"/>
          <w:sz w:val="20"/>
          <w:highlight w:val="white"/>
          <w:lang w:val="en-US"/>
        </w:rPr>
        <w:t xml:space="preserve"> </w:t>
      </w:r>
      <w:r w:rsidRPr="001F549E">
        <w:rPr>
          <w:rFonts w:ascii="Avenir Next" w:hAnsi="Avenir Next"/>
          <w:b/>
          <w:sz w:val="24"/>
          <w:lang w:val="en-US"/>
        </w:rPr>
        <w:t xml:space="preserve">ORIGINAL LIMITED EDITION FOR HODINKEE </w:t>
      </w:r>
    </w:p>
    <w:p w14:paraId="2F99AF05" w14:textId="1EABB4FB" w:rsidR="005C5784" w:rsidRPr="001F549E" w:rsidRDefault="005C5784">
      <w:pPr>
        <w:spacing w:line="240" w:lineRule="auto"/>
        <w:jc w:val="both"/>
        <w:rPr>
          <w:rFonts w:ascii="Avenir Next" w:eastAsia="Avenir" w:hAnsi="Avenir Next" w:cs="Avenir"/>
          <w:b/>
          <w:lang w:val="en-US"/>
        </w:rPr>
      </w:pPr>
    </w:p>
    <w:p w14:paraId="35DC2936" w14:textId="65A0A0DF" w:rsidR="005C5784" w:rsidRPr="008F199E" w:rsidRDefault="008F199E">
      <w:pPr>
        <w:spacing w:line="240" w:lineRule="auto"/>
        <w:jc w:val="both"/>
        <w:rPr>
          <w:rFonts w:ascii="Avenir Next" w:eastAsia="Avenir" w:hAnsi="Avenir Next" w:cs="Avenir"/>
          <w:sz w:val="18"/>
          <w:szCs w:val="18"/>
        </w:rPr>
      </w:pPr>
      <w:r>
        <w:rPr>
          <w:rFonts w:ascii="Avenir Next" w:hAnsi="Avenir Next"/>
          <w:noProof/>
        </w:rPr>
        <w:drawing>
          <wp:anchor distT="0" distB="0" distL="114300" distR="114300" simplePos="0" relativeHeight="251658240" behindDoc="0" locked="0" layoutInCell="1" hidden="0" allowOverlap="1" wp14:anchorId="7243CAE1" wp14:editId="76E891C7">
            <wp:simplePos x="0" y="0"/>
            <wp:positionH relativeFrom="column">
              <wp:posOffset>4037965</wp:posOffset>
            </wp:positionH>
            <wp:positionV relativeFrom="paragraph">
              <wp:posOffset>10160</wp:posOffset>
            </wp:positionV>
            <wp:extent cx="2521585" cy="3600957"/>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521585" cy="3600957"/>
                    </a:xfrm>
                    <a:prstGeom prst="rect">
                      <a:avLst/>
                    </a:prstGeom>
                    <a:ln/>
                  </pic:spPr>
                </pic:pic>
              </a:graphicData>
            </a:graphic>
          </wp:anchor>
        </w:drawing>
      </w:r>
      <w:r>
        <w:rPr>
          <w:rFonts w:ascii="Avenir Next" w:hAnsi="Avenir Next"/>
          <w:sz w:val="18"/>
        </w:rPr>
        <w:t>Referenznummer 03.3201.3600/18.M3200.T3/P</w:t>
      </w:r>
    </w:p>
    <w:p w14:paraId="5A25C0A7" w14:textId="77777777" w:rsidR="005C5784" w:rsidRPr="008F199E" w:rsidRDefault="005C5784">
      <w:pPr>
        <w:spacing w:line="240" w:lineRule="auto"/>
        <w:jc w:val="both"/>
        <w:rPr>
          <w:rFonts w:ascii="Avenir Next" w:eastAsia="Avenir" w:hAnsi="Avenir Next" w:cs="Avenir"/>
          <w:sz w:val="16"/>
          <w:szCs w:val="16"/>
        </w:rPr>
      </w:pPr>
    </w:p>
    <w:p w14:paraId="755C9DCF"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Zentrale Merkmale:</w:t>
      </w:r>
      <w:r>
        <w:rPr>
          <w:rFonts w:ascii="Avenir Next" w:hAnsi="Avenir Next"/>
          <w:sz w:val="18"/>
        </w:rPr>
        <w:t xml:space="preserve"> </w:t>
      </w:r>
      <w:r w:rsidRPr="009C6140">
        <w:rPr>
          <w:rFonts w:ascii="Avenir Next" w:hAnsi="Avenir Next"/>
          <w:sz w:val="18"/>
        </w:rPr>
        <w:t xml:space="preserve">Die </w:t>
      </w:r>
      <w:proofErr w:type="spellStart"/>
      <w:r w:rsidRPr="009C6140">
        <w:rPr>
          <w:rFonts w:ascii="Avenir Next" w:hAnsi="Avenir Next"/>
          <w:sz w:val="18"/>
        </w:rPr>
        <w:t>Zenith</w:t>
      </w:r>
      <w:proofErr w:type="spellEnd"/>
      <w:r w:rsidRPr="009C6140">
        <w:rPr>
          <w:rFonts w:ascii="Avenir Next" w:hAnsi="Avenir Next"/>
          <w:sz w:val="18"/>
        </w:rPr>
        <w:t xml:space="preserve"> </w:t>
      </w:r>
      <w:proofErr w:type="spellStart"/>
      <w:r w:rsidRPr="009C6140">
        <w:rPr>
          <w:rFonts w:ascii="Avenir Next" w:hAnsi="Avenir Next"/>
          <w:sz w:val="18"/>
        </w:rPr>
        <w:t>Chronomaster</w:t>
      </w:r>
      <w:proofErr w:type="spellEnd"/>
      <w:r w:rsidRPr="009C6140">
        <w:rPr>
          <w:rFonts w:ascii="Avenir Next" w:hAnsi="Avenir Next"/>
          <w:sz w:val="18"/>
        </w:rPr>
        <w:t xml:space="preserve"> Original Limited Edition </w:t>
      </w:r>
      <w:proofErr w:type="spellStart"/>
      <w:r w:rsidRPr="009C6140">
        <w:rPr>
          <w:rFonts w:ascii="Avenir Next" w:hAnsi="Avenir Next"/>
          <w:sz w:val="18"/>
        </w:rPr>
        <w:t>For</w:t>
      </w:r>
      <w:proofErr w:type="spellEnd"/>
      <w:r w:rsidRPr="009C6140">
        <w:rPr>
          <w:rFonts w:ascii="Avenir Next" w:hAnsi="Avenir Next"/>
          <w:sz w:val="18"/>
        </w:rPr>
        <w:t xml:space="preserve"> </w:t>
      </w:r>
      <w:proofErr w:type="spellStart"/>
      <w:r w:rsidRPr="009C6140">
        <w:rPr>
          <w:rFonts w:ascii="Avenir Next" w:hAnsi="Avenir Next"/>
          <w:sz w:val="18"/>
        </w:rPr>
        <w:t>Hodinkee</w:t>
      </w:r>
      <w:proofErr w:type="spellEnd"/>
      <w:r w:rsidRPr="009C6140">
        <w:rPr>
          <w:rFonts w:ascii="Avenir Next" w:hAnsi="Avenir Next"/>
          <w:sz w:val="18"/>
        </w:rPr>
        <w:t xml:space="preserve"> </w:t>
      </w:r>
      <w:r>
        <w:rPr>
          <w:rFonts w:ascii="Avenir Next" w:hAnsi="Avenir Next"/>
          <w:sz w:val="18"/>
        </w:rPr>
        <w:t xml:space="preserve">bringt die Stärke und die Vielseitigkeit des originalen El </w:t>
      </w:r>
      <w:proofErr w:type="spellStart"/>
      <w:r>
        <w:rPr>
          <w:rFonts w:ascii="Avenir Next" w:hAnsi="Avenir Next"/>
          <w:sz w:val="18"/>
        </w:rPr>
        <w:t>Primero</w:t>
      </w:r>
      <w:proofErr w:type="spellEnd"/>
      <w:r>
        <w:rPr>
          <w:rFonts w:ascii="Avenir Next" w:hAnsi="Avenir Next"/>
          <w:sz w:val="18"/>
        </w:rPr>
        <w:t xml:space="preserve"> zum Ausdruck, während sie dem Kaliber zugleich ein modernes Gesicht verleiht. Angetrieben von dem automatischen </w:t>
      </w:r>
      <w:proofErr w:type="spellStart"/>
      <w:r>
        <w:rPr>
          <w:rFonts w:ascii="Avenir Next" w:hAnsi="Avenir Next"/>
          <w:sz w:val="18"/>
        </w:rPr>
        <w:t>Hochfrequenzchronographenwerk</w:t>
      </w:r>
      <w:proofErr w:type="spellEnd"/>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mit 1/10-Sekunden-Chronographenfunktion und einer Gangreserve von 60 Stunden. Limitierte Auflage von 300 Exemplaren.</w:t>
      </w:r>
    </w:p>
    <w:p w14:paraId="7D1EF18D"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Uhrwerk:</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w:t>
      </w:r>
    </w:p>
    <w:p w14:paraId="2725A908"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Frequenz</w:t>
      </w:r>
      <w:r>
        <w:rPr>
          <w:rFonts w:ascii="Avenir Next" w:hAnsi="Avenir Next"/>
          <w:b/>
          <w:bCs/>
          <w:sz w:val="18"/>
        </w:rPr>
        <w:t>:</w:t>
      </w:r>
      <w:r>
        <w:rPr>
          <w:rFonts w:ascii="Avenir Next" w:hAnsi="Avenir Next"/>
          <w:sz w:val="18"/>
        </w:rPr>
        <w:t xml:space="preserve"> 36.000 Halbschwingungen pro Stunde (5 Hz)</w:t>
      </w:r>
      <w:r>
        <w:rPr>
          <w:rFonts w:ascii="Avenir Next" w:hAnsi="Avenir Next"/>
        </w:rPr>
        <w:t xml:space="preserve"> </w:t>
      </w:r>
    </w:p>
    <w:p w14:paraId="6AD266A7"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Gangreserve:</w:t>
      </w:r>
      <w:r>
        <w:rPr>
          <w:rFonts w:ascii="Avenir Next" w:hAnsi="Avenir Next"/>
          <w:sz w:val="18"/>
        </w:rPr>
        <w:t xml:space="preserve"> etwa 60 Stunden</w:t>
      </w:r>
    </w:p>
    <w:p w14:paraId="24B9113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Funktionen</w:t>
      </w:r>
      <w:r>
        <w:rPr>
          <w:rFonts w:ascii="Avenir Next" w:hAnsi="Avenir Next"/>
          <w:sz w:val="18"/>
        </w:rPr>
        <w:t xml:space="preserve">: Stunden, Minuten, kleine Sekunde bei 9 Uhr, 1/10-Sekunden-Chronograph, zentraler </w:t>
      </w:r>
      <w:proofErr w:type="spellStart"/>
      <w:r>
        <w:rPr>
          <w:rFonts w:ascii="Avenir Next" w:hAnsi="Avenir Next"/>
          <w:sz w:val="18"/>
        </w:rPr>
        <w:t>Chronographenzeiger</w:t>
      </w:r>
      <w:proofErr w:type="spellEnd"/>
      <w:r>
        <w:rPr>
          <w:rFonts w:ascii="Avenir Next" w:hAnsi="Avenir Next"/>
          <w:sz w:val="18"/>
        </w:rPr>
        <w:t>, der eine Umdrehung in 10 Sekunden vollführt, 60-Minuten-Zähler bei 6 Uhr, 60-Sekunden-Zähler bei 3 Uhr</w:t>
      </w:r>
    </w:p>
    <w:p w14:paraId="6AD5A72B"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Finish:</w:t>
      </w:r>
      <w:r>
        <w:rPr>
          <w:rFonts w:ascii="Avenir Next" w:hAnsi="Avenir Next"/>
          <w:sz w:val="18"/>
        </w:rPr>
        <w:t xml:space="preserve"> Neue, sternförmige Schwungmasse mit satinierten Verzierungen</w:t>
      </w:r>
    </w:p>
    <w:p w14:paraId="217B0E11"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Preis:</w:t>
      </w:r>
      <w:r>
        <w:rPr>
          <w:rFonts w:ascii="Avenir Next" w:hAnsi="Avenir Next"/>
          <w:sz w:val="18"/>
        </w:rPr>
        <w:t xml:space="preserve"> 9400 CHF / 9500 USD</w:t>
      </w:r>
    </w:p>
    <w:p w14:paraId="08D755F4"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Material:</w:t>
      </w:r>
      <w:r>
        <w:rPr>
          <w:rFonts w:ascii="Avenir Next" w:hAnsi="Avenir Next"/>
          <w:sz w:val="18"/>
        </w:rPr>
        <w:t xml:space="preserve"> Edelstahl</w:t>
      </w:r>
    </w:p>
    <w:p w14:paraId="480938D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Wasserdichtigkeit:</w:t>
      </w:r>
      <w:r>
        <w:rPr>
          <w:rFonts w:ascii="Avenir Next" w:hAnsi="Avenir Next"/>
          <w:sz w:val="18"/>
        </w:rPr>
        <w:t xml:space="preserve"> 5 ATM</w:t>
      </w:r>
    </w:p>
    <w:p w14:paraId="24D5BF8F"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sz w:val="18"/>
          <w:u w:val="single"/>
        </w:rPr>
        <w:t>Gehäuse</w:t>
      </w:r>
      <w:r>
        <w:rPr>
          <w:rFonts w:ascii="Avenir Next" w:hAnsi="Avenir Next"/>
          <w:sz w:val="18"/>
        </w:rPr>
        <w:t>: 38 mm</w:t>
      </w:r>
    </w:p>
    <w:p w14:paraId="3722A0AC"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Zifferblatt:</w:t>
      </w:r>
      <w:r>
        <w:rPr>
          <w:rFonts w:ascii="Avenir Next" w:hAnsi="Avenir Next"/>
          <w:sz w:val="18"/>
        </w:rPr>
        <w:t xml:space="preserve"> Lachsfarben mit Opalisierung </w:t>
      </w:r>
    </w:p>
    <w:p w14:paraId="467ACA83"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Stundenindizes:</w:t>
      </w:r>
      <w:r>
        <w:rPr>
          <w:rFonts w:ascii="Avenir Next" w:hAnsi="Avenir Next"/>
          <w:sz w:val="18"/>
        </w:rPr>
        <w:t xml:space="preserve"> Rhodiniert,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6FB7F03C"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bCs/>
          <w:sz w:val="18"/>
        </w:rPr>
        <w:t>Zeiger:</w:t>
      </w:r>
      <w:r>
        <w:rPr>
          <w:rFonts w:ascii="Avenir Next" w:hAnsi="Avenir Next"/>
          <w:sz w:val="18"/>
        </w:rPr>
        <w:t xml:space="preserve"> Rhodiniert, facettiert und mit </w:t>
      </w:r>
      <w:proofErr w:type="spellStart"/>
      <w:r>
        <w:rPr>
          <w:rFonts w:ascii="Avenir Next" w:hAnsi="Avenir Next"/>
          <w:sz w:val="18"/>
        </w:rPr>
        <w:t>SuperLuminova</w:t>
      </w:r>
      <w:proofErr w:type="spellEnd"/>
      <w:r>
        <w:rPr>
          <w:rFonts w:ascii="Avenir Next" w:hAnsi="Avenir Next"/>
          <w:sz w:val="18"/>
        </w:rPr>
        <w:t xml:space="preserve"> SLN C1 beschichtet</w:t>
      </w:r>
    </w:p>
    <w:p w14:paraId="7E88162B" w14:textId="77777777" w:rsidR="005C5784" w:rsidRPr="008F199E" w:rsidRDefault="008F199E">
      <w:pPr>
        <w:spacing w:line="240" w:lineRule="auto"/>
        <w:jc w:val="both"/>
        <w:rPr>
          <w:rFonts w:ascii="Avenir Next" w:eastAsia="Avenir" w:hAnsi="Avenir Next" w:cs="Avenir"/>
          <w:sz w:val="18"/>
          <w:szCs w:val="18"/>
        </w:rPr>
      </w:pPr>
      <w:r>
        <w:rPr>
          <w:rFonts w:ascii="Avenir Next" w:hAnsi="Avenir Next"/>
          <w:b/>
          <w:sz w:val="18"/>
        </w:rPr>
        <w:t>Armband &amp; Schließe:</w:t>
      </w:r>
      <w:r>
        <w:rPr>
          <w:rFonts w:ascii="Avenir Next" w:hAnsi="Avenir Next"/>
          <w:sz w:val="18"/>
        </w:rPr>
        <w:t xml:space="preserve"> </w:t>
      </w:r>
      <w:proofErr w:type="spellStart"/>
      <w:r>
        <w:rPr>
          <w:rFonts w:ascii="Avenir Next" w:hAnsi="Avenir Next"/>
          <w:sz w:val="18"/>
        </w:rPr>
        <w:t>Chronomaster</w:t>
      </w:r>
      <w:proofErr w:type="spellEnd"/>
      <w:r>
        <w:rPr>
          <w:rFonts w:ascii="Avenir Next" w:hAnsi="Avenir Next"/>
          <w:sz w:val="18"/>
        </w:rPr>
        <w:t xml:space="preserve"> Original Armband aus Edelstahl</w:t>
      </w:r>
    </w:p>
    <w:p w14:paraId="45C770DF" w14:textId="77777777" w:rsidR="005C5784" w:rsidRPr="008F199E" w:rsidRDefault="005C5784">
      <w:pPr>
        <w:jc w:val="both"/>
        <w:rPr>
          <w:rFonts w:ascii="Avenir Next" w:eastAsia="Avenir" w:hAnsi="Avenir Next" w:cs="Avenir"/>
          <w:sz w:val="18"/>
          <w:szCs w:val="18"/>
        </w:rPr>
      </w:pPr>
    </w:p>
    <w:p w14:paraId="0F420198" w14:textId="77777777" w:rsidR="005C5784" w:rsidRPr="008F199E" w:rsidRDefault="005C5784">
      <w:pPr>
        <w:jc w:val="center"/>
        <w:rPr>
          <w:rFonts w:ascii="Avenir Next" w:eastAsia="Karla" w:hAnsi="Avenir Next" w:cs="Karla"/>
          <w:b/>
        </w:rPr>
      </w:pPr>
    </w:p>
    <w:sectPr w:rsidR="005C5784" w:rsidRPr="008F199E">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F9F2F" w14:textId="77777777" w:rsidR="00CA0FBB" w:rsidRDefault="00CA0FBB">
      <w:pPr>
        <w:spacing w:line="240" w:lineRule="auto"/>
      </w:pPr>
      <w:r>
        <w:separator/>
      </w:r>
    </w:p>
  </w:endnote>
  <w:endnote w:type="continuationSeparator" w:id="0">
    <w:p w14:paraId="01868577" w14:textId="77777777" w:rsidR="00CA0FBB" w:rsidRDefault="00CA0F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Karla">
    <w:charset w:val="00"/>
    <w:family w:val="auto"/>
    <w:pitch w:val="variable"/>
    <w:sig w:usb0="A00000EF" w:usb1="4000205B" w:usb2="00000000" w:usb3="00000000" w:csb0="00000093" w:csb1="00000000"/>
  </w:font>
  <w:font w:name="Aveni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45D" w14:textId="77777777" w:rsidR="005C5784" w:rsidRDefault="005C5784">
    <w:pPr>
      <w:pBdr>
        <w:top w:val="nil"/>
        <w:left w:val="nil"/>
        <w:bottom w:val="nil"/>
        <w:right w:val="nil"/>
        <w:between w:val="nil"/>
      </w:pBdr>
      <w:tabs>
        <w:tab w:val="center" w:pos="4680"/>
        <w:tab w:val="right" w:pos="9360"/>
      </w:tabs>
      <w:spacing w:line="240" w:lineRule="auto"/>
      <w:jc w:val="center"/>
      <w:rPr>
        <w:rFonts w:ascii="Avenir" w:eastAsia="Avenir" w:hAnsi="Avenir" w:cs="Avenir"/>
        <w:b/>
        <w:color w:val="000000"/>
        <w:sz w:val="18"/>
        <w:szCs w:val="18"/>
      </w:rPr>
    </w:pPr>
    <w:bookmarkStart w:id="2" w:name="_heading=h.30j0zll"/>
    <w:bookmarkEnd w:id="2"/>
  </w:p>
  <w:p w14:paraId="6B200EEB" w14:textId="77777777" w:rsidR="005C5784" w:rsidRDefault="005C5784">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0DA64" w14:textId="77777777" w:rsidR="00CA0FBB" w:rsidRDefault="00CA0FBB">
      <w:pPr>
        <w:spacing w:line="240" w:lineRule="auto"/>
      </w:pPr>
      <w:r>
        <w:separator/>
      </w:r>
    </w:p>
  </w:footnote>
  <w:footnote w:type="continuationSeparator" w:id="0">
    <w:p w14:paraId="2E29FC91" w14:textId="77777777" w:rsidR="00CA0FBB" w:rsidRDefault="00CA0F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B6D80" w14:textId="77777777" w:rsidR="005C5784" w:rsidRDefault="008F199E">
    <w:pPr>
      <w:tabs>
        <w:tab w:val="center" w:pos="4536"/>
        <w:tab w:val="right" w:pos="9072"/>
      </w:tabs>
      <w:spacing w:line="240" w:lineRule="auto"/>
      <w:jc w:val="center"/>
    </w:pPr>
    <w:r>
      <w:rPr>
        <w:noProof/>
      </w:rPr>
      <w:drawing>
        <wp:anchor distT="0" distB="0" distL="114300" distR="114300" simplePos="0" relativeHeight="251658240" behindDoc="0" locked="0" layoutInCell="1" hidden="0" allowOverlap="1" wp14:anchorId="449DA76C" wp14:editId="6F2CAA08">
          <wp:simplePos x="0" y="0"/>
          <wp:positionH relativeFrom="column">
            <wp:posOffset>404038</wp:posOffset>
          </wp:positionH>
          <wp:positionV relativeFrom="paragraph">
            <wp:posOffset>116242</wp:posOffset>
          </wp:positionV>
          <wp:extent cx="2669204" cy="367395"/>
          <wp:effectExtent l="0" t="0" r="0" b="0"/>
          <wp:wrapNone/>
          <wp:docPr id="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36079" r="2253" b="37857"/>
                  <a:stretch>
                    <a:fillRect/>
                  </a:stretch>
                </pic:blipFill>
                <pic:spPr>
                  <a:xfrm>
                    <a:off x="0" y="0"/>
                    <a:ext cx="2669204" cy="36739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1F83DFE8" wp14:editId="21318972">
          <wp:simplePos x="0" y="0"/>
          <wp:positionH relativeFrom="column">
            <wp:posOffset>3657600</wp:posOffset>
          </wp:positionH>
          <wp:positionV relativeFrom="paragraph">
            <wp:posOffset>-53163</wp:posOffset>
          </wp:positionV>
          <wp:extent cx="1471089" cy="555981"/>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71089" cy="555981"/>
                  </a:xfrm>
                  <a:prstGeom prst="rect">
                    <a:avLst/>
                  </a:prstGeom>
                  <a:ln/>
                </pic:spPr>
              </pic:pic>
            </a:graphicData>
          </a:graphic>
        </wp:anchor>
      </w:drawing>
    </w:r>
  </w:p>
  <w:p w14:paraId="4B849174" w14:textId="77777777" w:rsidR="005C5784" w:rsidRDefault="008F199E">
    <w:pPr>
      <w:tabs>
        <w:tab w:val="center" w:pos="4536"/>
        <w:tab w:val="right" w:pos="9072"/>
      </w:tabs>
      <w:spacing w:line="240" w:lineRule="auto"/>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784"/>
    <w:rsid w:val="001423C2"/>
    <w:rsid w:val="001F549E"/>
    <w:rsid w:val="00264E54"/>
    <w:rsid w:val="00297637"/>
    <w:rsid w:val="005C5784"/>
    <w:rsid w:val="006168C3"/>
    <w:rsid w:val="0074503B"/>
    <w:rsid w:val="00754FE8"/>
    <w:rsid w:val="008F199E"/>
    <w:rsid w:val="009C6140"/>
    <w:rsid w:val="00AE20DB"/>
    <w:rsid w:val="00CA0FBB"/>
    <w:rsid w:val="00CA127A"/>
    <w:rsid w:val="00E8267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63BC4"/>
  <w15:docId w15:val="{21029B7F-E6FC-4DCC-945B-F8A966C1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de-DE" w:eastAsia="fr-CH"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FE32A5"/>
    <w:pPr>
      <w:spacing w:line="240" w:lineRule="auto"/>
    </w:pPr>
  </w:style>
  <w:style w:type="character" w:styleId="CommentReference">
    <w:name w:val="annotation reference"/>
    <w:basedOn w:val="DefaultParagraphFont"/>
    <w:uiPriority w:val="99"/>
    <w:semiHidden/>
    <w:unhideWhenUsed/>
    <w:rsid w:val="00186E4D"/>
    <w:rPr>
      <w:sz w:val="16"/>
      <w:szCs w:val="16"/>
    </w:rPr>
  </w:style>
  <w:style w:type="paragraph" w:styleId="CommentText">
    <w:name w:val="annotation text"/>
    <w:basedOn w:val="Normal"/>
    <w:link w:val="CommentTextChar"/>
    <w:uiPriority w:val="99"/>
    <w:unhideWhenUsed/>
    <w:rsid w:val="00186E4D"/>
    <w:pPr>
      <w:spacing w:line="240" w:lineRule="auto"/>
    </w:pPr>
    <w:rPr>
      <w:sz w:val="20"/>
      <w:szCs w:val="20"/>
    </w:rPr>
  </w:style>
  <w:style w:type="character" w:customStyle="1" w:styleId="CommentTextChar">
    <w:name w:val="Comment Text Char"/>
    <w:basedOn w:val="DefaultParagraphFont"/>
    <w:link w:val="CommentText"/>
    <w:uiPriority w:val="99"/>
    <w:rsid w:val="00186E4D"/>
    <w:rPr>
      <w:sz w:val="20"/>
      <w:szCs w:val="20"/>
    </w:rPr>
  </w:style>
  <w:style w:type="paragraph" w:styleId="CommentSubject">
    <w:name w:val="annotation subject"/>
    <w:basedOn w:val="CommentText"/>
    <w:next w:val="CommentText"/>
    <w:link w:val="CommentSubjectChar"/>
    <w:uiPriority w:val="99"/>
    <w:semiHidden/>
    <w:unhideWhenUsed/>
    <w:rsid w:val="00186E4D"/>
    <w:rPr>
      <w:b/>
      <w:bCs/>
    </w:rPr>
  </w:style>
  <w:style w:type="character" w:customStyle="1" w:styleId="CommentSubjectChar">
    <w:name w:val="Comment Subject Char"/>
    <w:basedOn w:val="CommentTextChar"/>
    <w:link w:val="CommentSubject"/>
    <w:uiPriority w:val="99"/>
    <w:semiHidden/>
    <w:rsid w:val="00186E4D"/>
    <w:rPr>
      <w:b/>
      <w:bCs/>
      <w:sz w:val="20"/>
      <w:szCs w:val="20"/>
    </w:rPr>
  </w:style>
  <w:style w:type="paragraph" w:styleId="Header">
    <w:name w:val="header"/>
    <w:basedOn w:val="Normal"/>
    <w:link w:val="HeaderChar"/>
    <w:uiPriority w:val="99"/>
    <w:unhideWhenUsed/>
    <w:rsid w:val="00592A6F"/>
    <w:pPr>
      <w:tabs>
        <w:tab w:val="center" w:pos="4680"/>
        <w:tab w:val="right" w:pos="9360"/>
      </w:tabs>
      <w:spacing w:line="240" w:lineRule="auto"/>
    </w:pPr>
  </w:style>
  <w:style w:type="character" w:customStyle="1" w:styleId="HeaderChar">
    <w:name w:val="Header Char"/>
    <w:basedOn w:val="DefaultParagraphFont"/>
    <w:link w:val="Header"/>
    <w:uiPriority w:val="99"/>
    <w:rsid w:val="00592A6F"/>
  </w:style>
  <w:style w:type="paragraph" w:styleId="Footer">
    <w:name w:val="footer"/>
    <w:basedOn w:val="Normal"/>
    <w:link w:val="FooterChar"/>
    <w:uiPriority w:val="99"/>
    <w:unhideWhenUsed/>
    <w:rsid w:val="00592A6F"/>
    <w:pPr>
      <w:tabs>
        <w:tab w:val="center" w:pos="4680"/>
        <w:tab w:val="right" w:pos="9360"/>
      </w:tabs>
      <w:spacing w:line="240" w:lineRule="auto"/>
    </w:pPr>
  </w:style>
  <w:style w:type="character" w:customStyle="1" w:styleId="FooterChar">
    <w:name w:val="Footer Char"/>
    <w:basedOn w:val="DefaultParagraphFont"/>
    <w:link w:val="Footer"/>
    <w:uiPriority w:val="99"/>
    <w:rsid w:val="00592A6F"/>
  </w:style>
  <w:style w:type="character" w:styleId="Hyperlink">
    <w:name w:val="Hyperlink"/>
    <w:basedOn w:val="DefaultParagraphFont"/>
    <w:uiPriority w:val="99"/>
    <w:unhideWhenUsed/>
    <w:rsid w:val="004D4066"/>
    <w:rPr>
      <w:color w:val="0000FF" w:themeColor="hyperlink"/>
      <w:u w:val="single"/>
    </w:rPr>
  </w:style>
  <w:style w:type="character" w:styleId="UnresolvedMention">
    <w:name w:val="Unresolved Mention"/>
    <w:basedOn w:val="DefaultParagraphFont"/>
    <w:uiPriority w:val="99"/>
    <w:semiHidden/>
    <w:unhideWhenUsed/>
    <w:rsid w:val="004D4066"/>
    <w:rPr>
      <w:color w:val="605E5C"/>
      <w:shd w:val="clear" w:color="auto" w:fill="E1DFDD"/>
    </w:rPr>
  </w:style>
  <w:style w:type="paragraph" w:styleId="BalloonText">
    <w:name w:val="Balloon Text"/>
    <w:basedOn w:val="Normal"/>
    <w:link w:val="BalloonTextChar"/>
    <w:uiPriority w:val="99"/>
    <w:semiHidden/>
    <w:unhideWhenUsed/>
    <w:rsid w:val="00AE2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0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hodinke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8Ln1z7W/bqMQ17csCGLQ3Rx5Cw==">AMUW2mWsdUoqueD7XJyFeluegVbp+vCFD34NeBB+mYy/gIfF4yByIpVWSGqOXNyC/9ZTNPOkbmivmbzP5nYxvKPIWvW0lGxrTDkNzin+6WeRYlRcLC07YkUzaH0k/Ixo8xWCeghXwui/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1472</Words>
  <Characters>8101</Characters>
  <Application>Microsoft Office Word</Application>
  <DocSecurity>0</DocSecurity>
  <Lines>67</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Vittoria Pelà</dc:creator>
  <cp:lastModifiedBy>Henning MEYER</cp:lastModifiedBy>
  <cp:revision>3</cp:revision>
  <dcterms:created xsi:type="dcterms:W3CDTF">2022-07-21T09:14:00Z</dcterms:created>
  <dcterms:modified xsi:type="dcterms:W3CDTF">2022-07-25T10:33:00Z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0x0101009FF7EBFF3A9CD8498DFC5D723289347B</vt:lpwstr>
  </property>
</Properties>
</file>