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C0C" w14:textId="77777777" w:rsidR="00143308" w:rsidRDefault="00143308" w:rsidP="00143308">
      <w:pPr>
        <w:jc w:val="center"/>
        <w:rPr>
          <w:rFonts w:ascii="Avenir Next" w:eastAsia="Times New Roman" w:hAnsi="Avenir Next" w:cs="Calibri"/>
          <w:b/>
          <w:bCs/>
          <w:color w:val="000000"/>
          <w:lang w:val="en-GB"/>
        </w:rPr>
      </w:pPr>
    </w:p>
    <w:p w14:paraId="715040F7" w14:textId="0F0929DE" w:rsidR="007863F7" w:rsidRDefault="007863F7" w:rsidP="00143308">
      <w:pPr>
        <w:jc w:val="center"/>
        <w:rPr>
          <w:rFonts w:ascii="Avenir Next" w:eastAsia="Times New Roman" w:hAnsi="Avenir Next" w:cs="Calibri"/>
          <w:b/>
          <w:bCs/>
          <w:color w:val="000000"/>
        </w:rPr>
      </w:pPr>
      <w:r>
        <w:rPr>
          <w:rFonts w:ascii="Avenir Next" w:hAnsi="Avenir Next"/>
          <w:b/>
          <w:color w:val="000000"/>
        </w:rPr>
        <w:t xml:space="preserve">ZENITH PORTA AVANTI IL SUO IMPEGNO NELLA LOTTA MONDIALE AI TUMORI AL SENO CON IL CHRONOMASTER ORIGINAL PINK, CHE ANDRÀ A SOSTENERE LA FONDAZIONE SUSAN G. KOMEN® </w:t>
      </w:r>
    </w:p>
    <w:p w14:paraId="2FC5633C" w14:textId="77777777" w:rsidR="00143308" w:rsidRPr="007C22BD" w:rsidRDefault="00143308" w:rsidP="007863F7">
      <w:pPr>
        <w:jc w:val="both"/>
        <w:rPr>
          <w:rFonts w:ascii="Avenir Next" w:eastAsia="Times New Roman" w:hAnsi="Avenir Next" w:cs="Calibri"/>
          <w:b/>
          <w:bCs/>
          <w:color w:val="000000"/>
          <w:sz w:val="18"/>
          <w:szCs w:val="18"/>
        </w:rPr>
      </w:pPr>
    </w:p>
    <w:p w14:paraId="3A765AF2" w14:textId="15BC4F5D" w:rsidR="00610AE1" w:rsidRPr="00BD69F1" w:rsidRDefault="00610AE1" w:rsidP="00610AE1">
      <w:pPr>
        <w:jc w:val="both"/>
        <w:rPr>
          <w:rFonts w:ascii="Avenir Next" w:eastAsia="Times New Roman" w:hAnsi="Avenir Next" w:cs="Calibri"/>
          <w:b/>
          <w:bCs/>
          <w:color w:val="000000"/>
          <w:sz w:val="20"/>
          <w:szCs w:val="20"/>
        </w:rPr>
      </w:pPr>
      <w:r>
        <w:rPr>
          <w:rFonts w:ascii="Avenir Next" w:hAnsi="Avenir Next"/>
          <w:b/>
          <w:color w:val="000000"/>
          <w:sz w:val="20"/>
        </w:rPr>
        <w:t>È con grande orgoglio che ZENITH annuncia oggi il proprio impegno al fianco della fondazione Susan G. Komen®</w:t>
      </w:r>
      <w:r>
        <w:rPr>
          <w:rFonts w:ascii="Avenir Next" w:hAnsi="Avenir Next"/>
          <w:color w:val="000000"/>
          <w:sz w:val="20"/>
        </w:rPr>
        <w:t xml:space="preserve"> </w:t>
      </w:r>
      <w:r>
        <w:rPr>
          <w:rFonts w:ascii="Avenir Next" w:hAnsi="Avenir Next"/>
          <w:b/>
          <w:color w:val="000000"/>
          <w:sz w:val="20"/>
        </w:rPr>
        <w:t xml:space="preserve">con l’edizione speciale </w:t>
      </w:r>
      <w:proofErr w:type="spellStart"/>
      <w:r>
        <w:rPr>
          <w:rFonts w:ascii="Avenir Next" w:hAnsi="Avenir Next"/>
          <w:b/>
          <w:color w:val="000000"/>
          <w:sz w:val="20"/>
        </w:rPr>
        <w:t>Chronomaster</w:t>
      </w:r>
      <w:proofErr w:type="spellEnd"/>
      <w:r>
        <w:rPr>
          <w:rFonts w:ascii="Avenir Next" w:hAnsi="Avenir Next"/>
          <w:b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b/>
          <w:color w:val="000000"/>
          <w:sz w:val="20"/>
        </w:rPr>
        <w:t>Original</w:t>
      </w:r>
      <w:proofErr w:type="spellEnd"/>
      <w:r>
        <w:rPr>
          <w:rFonts w:ascii="Avenir Next" w:hAnsi="Avenir Next"/>
          <w:b/>
          <w:color w:val="000000"/>
          <w:sz w:val="20"/>
        </w:rPr>
        <w:t xml:space="preserve"> Pink – disponibile solo a ottobre, nel mese dedicato alla prevenzione del tumore al seno, e di cui una parte dei ricavi sarà devoluta all’organizzazione.</w:t>
      </w:r>
    </w:p>
    <w:p w14:paraId="30247986" w14:textId="77777777" w:rsidR="00610AE1" w:rsidRPr="007C22BD" w:rsidRDefault="00610AE1" w:rsidP="00610AE1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D8C5BD0" w14:textId="5FD1DB05" w:rsidR="00E24C67" w:rsidRPr="007C22BD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Una causa importante che sta davvero a cuore alla Manifattura. L’emancipazione femminile è uno dei pilastri dell’iniziativa ZENITH HORIZ-ON e determina molti degli impegni e delle azioni del brand. Da anni ZENITH si adopera per la sensibilizzazione sul tumore al seno, una malattia che colpisce in maniera indiscriminata una donna su otto e ha un impatto su innumerevoli vite in tutto il mondo. </w:t>
      </w:r>
      <w:r w:rsidRPr="00F10554">
        <w:rPr>
          <w:rFonts w:ascii="Avenir Next" w:hAnsi="Avenir Next"/>
          <w:sz w:val="20"/>
          <w:szCs w:val="20"/>
        </w:rPr>
        <w:t xml:space="preserve">Che si tratti di promuovere campagne di informazione e di screening o di sostenere le organizzazioni che mirano a sconfiggere la malattia attraverso la ricerca, ZENITH si schiera al fianco della </w:t>
      </w:r>
      <w:bookmarkStart w:id="0" w:name="_Hlk113434190"/>
      <w:r w:rsidRPr="007C22BD">
        <w:rPr>
          <w:rFonts w:ascii="Avenir Next" w:hAnsi="Avenir Next"/>
          <w:color w:val="000000"/>
          <w:sz w:val="20"/>
          <w:szCs w:val="20"/>
        </w:rPr>
        <w:t xml:space="preserve">Susan G. Komen® </w:t>
      </w:r>
      <w:bookmarkEnd w:id="0"/>
      <w:r w:rsidRPr="00F10554">
        <w:rPr>
          <w:rFonts w:ascii="Avenir Next" w:hAnsi="Avenir Next"/>
          <w:sz w:val="20"/>
          <w:szCs w:val="20"/>
        </w:rPr>
        <w:t>e rafforza così il suo impegno volto ad arrivare a un maggior numero di donne e ad accrescere la consapevolezza mondiale circa il tumore al seno offrendo informazione, speranza e sostegno.</w:t>
      </w:r>
    </w:p>
    <w:p w14:paraId="2CAB0963" w14:textId="77777777" w:rsidR="00E24C67" w:rsidRPr="007C22BD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3893F81A" w14:textId="43F26EE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Fondata da Nancy G. </w:t>
      </w:r>
      <w:proofErr w:type="spellStart"/>
      <w:r>
        <w:rPr>
          <w:rFonts w:ascii="Avenir Next" w:hAnsi="Avenir Next"/>
          <w:color w:val="000000"/>
          <w:sz w:val="20"/>
        </w:rPr>
        <w:t>Brinker</w:t>
      </w:r>
      <w:proofErr w:type="spellEnd"/>
      <w:r>
        <w:rPr>
          <w:rFonts w:ascii="Avenir Next" w:hAnsi="Avenir Next"/>
          <w:color w:val="000000"/>
          <w:sz w:val="20"/>
        </w:rPr>
        <w:t xml:space="preserve"> a seguito di una promessa fatta alla sorella Susan G. Komen, morta a causa di questo male, la Komen accompagna le donne colpite dal tumore al seno oggi e cerca senza tregua le cure che potranno salvare le loro vite domani. Considerata la più importante organizzazione non-profit al mondo dedicata alla lotta al tumore del seno, la Susan G. Komen si prefigge la missione di debellare questa malattia. Con il suo approccio olistico, è in prima linea in questa causa e sostiene milioni di persone negli Stati Uniti e nel resto del mondo: accompagna le pazienti, contribuisce ai progressi della ricerca, favorisce l’accesso a cure di qualità, offre supporto diretto alle pazienti e consente alle persone di accedere a informazioni affidabili. ZENITH si impegna a sostenere la Susan G. Komen nel corso dei prossimi anni ed è impaziente di condividere i frutti di questa collaborazione fondata sulla speranza.</w:t>
      </w:r>
    </w:p>
    <w:p w14:paraId="1FA1CED2" w14:textId="77777777" w:rsidR="00E24C67" w:rsidRPr="007C22BD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D880BCF" w14:textId="743D71AF" w:rsidR="00E24C67" w:rsidRPr="00BD69F1" w:rsidRDefault="00E24C67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Circa il sostegno di ZENITH alla fondazione, il </w:t>
      </w:r>
      <w:r>
        <w:rPr>
          <w:rFonts w:ascii="Avenir Next" w:hAnsi="Avenir Next"/>
          <w:b/>
          <w:color w:val="000000"/>
          <w:sz w:val="20"/>
        </w:rPr>
        <w:t>CEO Julien Tornare</w:t>
      </w:r>
      <w:r>
        <w:rPr>
          <w:rFonts w:ascii="Avenir Next" w:hAnsi="Avenir Next"/>
          <w:color w:val="000000"/>
          <w:sz w:val="20"/>
        </w:rPr>
        <w:t xml:space="preserve"> ha dichiarato: </w:t>
      </w:r>
      <w:r>
        <w:rPr>
          <w:rFonts w:ascii="Avenir Next" w:hAnsi="Avenir Next"/>
          <w:i/>
          <w:sz w:val="20"/>
        </w:rPr>
        <w:t>“La partnership con la fondazione Susan G. Komen, considerati il suo impegno e il suo incredibile impatto, ha per ZENITH un’importanza speciale.</w:t>
      </w:r>
      <w:r>
        <w:rPr>
          <w:rFonts w:ascii="Avenir Next" w:hAnsi="Avenir Next"/>
          <w:i/>
          <w:color w:val="000000"/>
          <w:sz w:val="20"/>
        </w:rPr>
        <w:t xml:space="preserve"> Il </w:t>
      </w:r>
      <w:proofErr w:type="spellStart"/>
      <w:r>
        <w:rPr>
          <w:rFonts w:ascii="Avenir Next" w:hAnsi="Avenir Next"/>
          <w:i/>
          <w:color w:val="000000"/>
          <w:sz w:val="20"/>
        </w:rPr>
        <w:t>Chronomaster</w:t>
      </w:r>
      <w:proofErr w:type="spellEnd"/>
      <w:r>
        <w:rPr>
          <w:rFonts w:ascii="Avenir Next" w:hAnsi="Avenir Next"/>
          <w:i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i/>
          <w:color w:val="000000"/>
          <w:sz w:val="20"/>
        </w:rPr>
        <w:t>Original</w:t>
      </w:r>
      <w:proofErr w:type="spellEnd"/>
      <w:r>
        <w:rPr>
          <w:rFonts w:ascii="Avenir Next" w:hAnsi="Avenir Next"/>
          <w:i/>
          <w:color w:val="000000"/>
          <w:sz w:val="20"/>
        </w:rPr>
        <w:t xml:space="preserve"> Pink permetterà di finanziare in modo significativo la ricerca e di sostenere le pazienti sottoposte a trattamento: poter contribuire a questa causa nei prossimi anni è per noi fonte di grande orgoglio”.</w:t>
      </w:r>
    </w:p>
    <w:p w14:paraId="0E6625B8" w14:textId="448AA454" w:rsidR="00B2072F" w:rsidRPr="007C22BD" w:rsidRDefault="00B2072F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</w:rPr>
      </w:pPr>
    </w:p>
    <w:p w14:paraId="15CEF778" w14:textId="41587171" w:rsidR="00B2072F" w:rsidRPr="002A5E23" w:rsidRDefault="00B2072F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Queste considerazioni sono state completate dalle parole di Paula Schneider, </w:t>
      </w:r>
      <w:r>
        <w:rPr>
          <w:rFonts w:ascii="Avenir Next" w:hAnsi="Avenir Next"/>
          <w:b/>
          <w:bCs/>
          <w:color w:val="000000"/>
          <w:sz w:val="20"/>
        </w:rPr>
        <w:t>Presidente e CEO della Komen</w:t>
      </w:r>
      <w:r>
        <w:rPr>
          <w:rFonts w:ascii="Avenir Next" w:hAnsi="Avenir Next"/>
          <w:color w:val="000000"/>
          <w:sz w:val="20"/>
        </w:rPr>
        <w:t xml:space="preserve">: </w:t>
      </w:r>
      <w:r>
        <w:rPr>
          <w:rFonts w:ascii="Avenir Next" w:hAnsi="Avenir Next"/>
          <w:i/>
          <w:iCs/>
          <w:color w:val="000000"/>
          <w:sz w:val="20"/>
        </w:rPr>
        <w:t>“Da anni ZENITH mette il proprio impegno al servizio della comunità che lotta contro il tumore al seno – e quando due organizzazioni uniscono le proprie forze per una missione condivisa, sono davvero inarrestabili.</w:t>
      </w:r>
      <w:r>
        <w:rPr>
          <w:rFonts w:ascii="Avenir Next" w:hAnsi="Avenir Next"/>
          <w:i/>
          <w:color w:val="000000"/>
          <w:sz w:val="20"/>
        </w:rPr>
        <w:t xml:space="preserve"> Grazie alla collaborazione con ZENITH, creare un mondo senza tumore al seno diventa ogni giorno un obiettivo più realizzabile; siamo oltremodo grati al brand per il suo supporto”.</w:t>
      </w:r>
      <w:r>
        <w:rPr>
          <w:rFonts w:ascii="Avenir Next" w:hAnsi="Avenir Next"/>
          <w:color w:val="000000"/>
          <w:sz w:val="20"/>
        </w:rPr>
        <w:t>  </w:t>
      </w:r>
    </w:p>
    <w:p w14:paraId="6937DAA6" w14:textId="77777777" w:rsidR="00BD69F1" w:rsidRPr="007C22BD" w:rsidRDefault="00BD69F1" w:rsidP="00E24C67">
      <w:pPr>
        <w:jc w:val="both"/>
        <w:rPr>
          <w:rFonts w:ascii="Avenir Next" w:eastAsia="Times New Roman" w:hAnsi="Avenir Next" w:cs="Calibri"/>
          <w:i/>
          <w:iCs/>
          <w:color w:val="000000"/>
          <w:sz w:val="20"/>
          <w:szCs w:val="20"/>
        </w:rPr>
      </w:pPr>
    </w:p>
    <w:p w14:paraId="3CDE3612" w14:textId="5FEAB9C2" w:rsidR="00BD69F1" w:rsidRPr="007C22BD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ZENITH è lieta di presentare l’edizione speciale </w:t>
      </w:r>
      <w:proofErr w:type="spellStart"/>
      <w:r>
        <w:rPr>
          <w:rFonts w:ascii="Avenir Next" w:hAnsi="Avenir Next"/>
          <w:b/>
          <w:color w:val="000000"/>
          <w:sz w:val="20"/>
        </w:rPr>
        <w:t>Chronomaster</w:t>
      </w:r>
      <w:proofErr w:type="spellEnd"/>
      <w:r>
        <w:rPr>
          <w:rFonts w:ascii="Avenir Next" w:hAnsi="Avenir Next"/>
          <w:b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b/>
          <w:color w:val="000000"/>
          <w:sz w:val="20"/>
        </w:rPr>
        <w:t>Original</w:t>
      </w:r>
      <w:proofErr w:type="spellEnd"/>
      <w:r>
        <w:rPr>
          <w:rFonts w:ascii="Avenir Next" w:hAnsi="Avenir Next"/>
          <w:b/>
          <w:color w:val="000000"/>
          <w:sz w:val="20"/>
        </w:rPr>
        <w:t xml:space="preserve"> Pink</w:t>
      </w:r>
      <w:r>
        <w:rPr>
          <w:rFonts w:ascii="Avenir Next" w:hAnsi="Avenir Next"/>
          <w:color w:val="000000"/>
          <w:sz w:val="20"/>
        </w:rPr>
        <w:t>, creata per sostenere la Susan G. Komen e ispirata alla collezione di cronografi dallo stile retrò lanciata lo scorso anno. Dotato di una cassa da 38 mm unisex in acciaio e animato dal calibro cronografico automatico ad alta frequenza El </w:t>
      </w:r>
      <w:proofErr w:type="spellStart"/>
      <w:r>
        <w:rPr>
          <w:rFonts w:ascii="Avenir Next" w:hAnsi="Avenir Next"/>
          <w:color w:val="000000"/>
          <w:sz w:val="20"/>
        </w:rPr>
        <w:t>Primero</w:t>
      </w:r>
      <w:proofErr w:type="spellEnd"/>
      <w:r>
        <w:rPr>
          <w:rFonts w:ascii="Avenir Next" w:hAnsi="Avenir Next"/>
          <w:color w:val="000000"/>
          <w:sz w:val="20"/>
        </w:rPr>
        <w:t xml:space="preserve"> di ultima generazione, in grado di misurare il tempo al 1/10 di secondo, il </w:t>
      </w:r>
      <w:proofErr w:type="spellStart"/>
      <w:r>
        <w:rPr>
          <w:rFonts w:ascii="Avenir Next" w:hAnsi="Avenir Next"/>
          <w:color w:val="000000"/>
          <w:sz w:val="20"/>
        </w:rPr>
        <w:t>Chronomaster</w:t>
      </w:r>
      <w:proofErr w:type="spellEnd"/>
      <w:r>
        <w:rPr>
          <w:rFonts w:ascii="Avenir Next" w:hAnsi="Avenir Next"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color w:val="000000"/>
          <w:sz w:val="20"/>
        </w:rPr>
        <w:t>Original</w:t>
      </w:r>
      <w:proofErr w:type="spellEnd"/>
      <w:r>
        <w:rPr>
          <w:rFonts w:ascii="Avenir Next" w:hAnsi="Avenir Next"/>
          <w:color w:val="000000"/>
          <w:sz w:val="20"/>
        </w:rPr>
        <w:t xml:space="preserve"> Pink si distingue per lo splendido quadrante rosa metallizzato che evoca il colore associato nel mondo intero alla sensibilizzazione circa il tumore al seno.</w:t>
      </w:r>
    </w:p>
    <w:p w14:paraId="5F642DFB" w14:textId="77777777" w:rsidR="00BD69F1" w:rsidRPr="007C22BD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73B0916" w14:textId="33CD207D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L’edizione speciale </w:t>
      </w:r>
      <w:proofErr w:type="spellStart"/>
      <w:r>
        <w:rPr>
          <w:rFonts w:ascii="Avenir Next" w:hAnsi="Avenir Next"/>
          <w:color w:val="000000"/>
          <w:sz w:val="20"/>
        </w:rPr>
        <w:t>Chronomaster</w:t>
      </w:r>
      <w:proofErr w:type="spellEnd"/>
      <w:r>
        <w:rPr>
          <w:rFonts w:ascii="Avenir Next" w:hAnsi="Avenir Next"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color w:val="000000"/>
          <w:sz w:val="20"/>
        </w:rPr>
        <w:t>Original</w:t>
      </w:r>
      <w:proofErr w:type="spellEnd"/>
      <w:r>
        <w:rPr>
          <w:rFonts w:ascii="Avenir Next" w:hAnsi="Avenir Next"/>
          <w:color w:val="000000"/>
          <w:sz w:val="20"/>
        </w:rPr>
        <w:t xml:space="preserve"> Pink non è un’edizione limitata nel senso classico – ovvero limitata nel numero di esemplari –, </w:t>
      </w:r>
      <w:r w:rsidRPr="00F10554">
        <w:rPr>
          <w:rFonts w:ascii="Avenir Next" w:hAnsi="Avenir Next"/>
          <w:b/>
          <w:color w:val="000000"/>
          <w:sz w:val="20"/>
        </w:rPr>
        <w:t>bensì un’edizione limitata nel tempo: sarà infatti disponibile solo dal 1° al 31 ottobre,</w:t>
      </w:r>
      <w:r>
        <w:rPr>
          <w:rFonts w:ascii="Avenir Next" w:hAnsi="Avenir Next"/>
          <w:color w:val="000000"/>
          <w:sz w:val="20"/>
        </w:rPr>
        <w:t xml:space="preserve"> in occasione del mese dedicato alla campagna annuale internazionale di sensibilizzazione sul tumore al seno, esclusivamente nelle boutique online e fisiche di ZENITH in tutto il mondo. La Manifattura donerà il 20% dei ricavi delle vendite del </w:t>
      </w:r>
      <w:proofErr w:type="spellStart"/>
      <w:r>
        <w:rPr>
          <w:rFonts w:ascii="Avenir Next" w:hAnsi="Avenir Next"/>
          <w:color w:val="000000"/>
          <w:sz w:val="20"/>
        </w:rPr>
        <w:t>Chronomaster</w:t>
      </w:r>
      <w:proofErr w:type="spellEnd"/>
      <w:r>
        <w:rPr>
          <w:rFonts w:ascii="Avenir Next" w:hAnsi="Avenir Next"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color w:val="000000"/>
          <w:sz w:val="20"/>
        </w:rPr>
        <w:t>Original</w:t>
      </w:r>
      <w:proofErr w:type="spellEnd"/>
      <w:r>
        <w:rPr>
          <w:rFonts w:ascii="Avenir Next" w:hAnsi="Avenir Next"/>
          <w:color w:val="000000"/>
          <w:sz w:val="20"/>
        </w:rPr>
        <w:t xml:space="preserve"> Pink direttamente alla Susan G. Komen, andando così a contribuire alla sua nobile missione: avere un impatto positivo sulla comunità che lotta contro il tumore al seno consentendo alle pazienti di tutto il mondo di vivere più a lungo e in condizioni migliori.</w:t>
      </w:r>
    </w:p>
    <w:p w14:paraId="5990C641" w14:textId="77777777" w:rsidR="00BD69F1" w:rsidRPr="007C22BD" w:rsidRDefault="00BD69F1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5BD86978" w14:textId="53C76DBF" w:rsidR="00E24C67" w:rsidRPr="00BD69F1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lastRenderedPageBreak/>
        <w:t xml:space="preserve">Al di là dell’edizione speciale </w:t>
      </w:r>
      <w:proofErr w:type="spellStart"/>
      <w:r>
        <w:rPr>
          <w:rFonts w:ascii="Avenir Next" w:hAnsi="Avenir Next"/>
          <w:color w:val="000000"/>
          <w:sz w:val="20"/>
        </w:rPr>
        <w:t>Chronomaster</w:t>
      </w:r>
      <w:proofErr w:type="spellEnd"/>
      <w:r>
        <w:rPr>
          <w:rFonts w:ascii="Avenir Next" w:hAnsi="Avenir Next"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color w:val="000000"/>
          <w:sz w:val="20"/>
        </w:rPr>
        <w:t>Original</w:t>
      </w:r>
      <w:proofErr w:type="spellEnd"/>
      <w:r>
        <w:rPr>
          <w:rFonts w:ascii="Avenir Next" w:hAnsi="Avenir Next"/>
          <w:color w:val="000000"/>
          <w:sz w:val="20"/>
        </w:rPr>
        <w:t xml:space="preserve"> Pink, ZENITH è entusiasta all’idea di offrire il proprio sostegno alla Susan G. Komen nei prossimi anni partecipando attivamente a</w:t>
      </w:r>
      <w:r w:rsidR="007C22BD">
        <w:rPr>
          <w:rFonts w:ascii="Avenir Next" w:hAnsi="Avenir Next"/>
          <w:color w:val="000000"/>
          <w:sz w:val="20"/>
        </w:rPr>
        <w:t>d</w:t>
      </w:r>
      <w:r>
        <w:rPr>
          <w:rFonts w:ascii="Avenir Next" w:hAnsi="Avenir Next"/>
          <w:color w:val="000000"/>
          <w:sz w:val="20"/>
        </w:rPr>
        <w:t xml:space="preserve"> eventi di raccolta fondi, aste di beneficenza e tante altre iniziative. Domenica 2 ottobre, il brand si unirà alla fondazione in occasione della corsa Race for the Cure Greater NYC 2022 organizzata dalla Komen, e non solo in qualità di cronometrista: correranno infatti anche membri dei suoi team, della stampa e clienti della Manifattura. Inoltre, ZENITH avrà il piacere di ospitare rappresentanti della Susan G. Komen in giro per il mondo agli eventi DREAMHERS, </w:t>
      </w:r>
      <w:r>
        <w:rPr>
          <w:rFonts w:ascii="Avenir Next" w:hAnsi="Avenir Next"/>
          <w:sz w:val="20"/>
        </w:rPr>
        <w:t>pensati per dare a grandi donne, visionarie e intraprendenti, uno spazio di condivisione profonda con altre donne: in questo modo contribuirà a far crescere la consapevolezza, condividere informazioni importanti e promuovere le buone pratiche relative al tumore al seno.</w:t>
      </w:r>
      <w:r>
        <w:rPr>
          <w:rFonts w:ascii="Avenir Next" w:hAnsi="Avenir Next"/>
          <w:color w:val="000000"/>
          <w:sz w:val="20"/>
        </w:rPr>
        <w:t xml:space="preserve"> Il prossimo evento DREAMHERS si svolgerà a Singapore nel mese di ottobre.</w:t>
      </w:r>
    </w:p>
    <w:p w14:paraId="1C9B68D9" w14:textId="77777777" w:rsidR="00E24C67" w:rsidRPr="00BD69F1" w:rsidRDefault="00E24C67">
      <w:pPr>
        <w:rPr>
          <w:rFonts w:ascii="Avenir Next" w:eastAsia="Times New Roman" w:hAnsi="Avenir Next" w:cs="Calibri"/>
          <w:color w:val="000000"/>
          <w:sz w:val="20"/>
          <w:szCs w:val="20"/>
        </w:rPr>
      </w:pPr>
      <w:r>
        <w:br w:type="page"/>
      </w:r>
    </w:p>
    <w:p w14:paraId="1111FFB6" w14:textId="77777777" w:rsidR="00E24C67" w:rsidRPr="00143308" w:rsidRDefault="00E24C67" w:rsidP="00E24C67">
      <w:pPr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È TEMPO DI PUNTARE ALLE STELLE.</w:t>
      </w:r>
    </w:p>
    <w:p w14:paraId="7A8BA967" w14:textId="77777777" w:rsidR="00E24C67" w:rsidRPr="007C22BD" w:rsidRDefault="00E24C67" w:rsidP="00E24C67">
      <w:pPr>
        <w:rPr>
          <w:rFonts w:ascii="Avenir Next" w:hAnsi="Avenir Next"/>
          <w:b/>
          <w:bCs/>
          <w:sz w:val="18"/>
          <w:szCs w:val="18"/>
        </w:rPr>
      </w:pPr>
    </w:p>
    <w:p w14:paraId="5AEECEC6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ZENITH nasce per ispirare ogni individuo a seguire i propri sogni e renderli realtà, nonostante le avversità. Sin dalla fondazione nel 1865, ZENITH si è affermata come la prima manifattura orologiera svizzera dotata di un sistema d’integrazione verticale e i suoi orologi hanno sempre accompagnato figure straordinarie con grandi sogni che miravano all’impossibile: da Louis </w:t>
      </w:r>
      <w:proofErr w:type="spellStart"/>
      <w:r>
        <w:rPr>
          <w:rFonts w:ascii="Avenir Next" w:hAnsi="Avenir Next"/>
          <w:color w:val="000000"/>
          <w:sz w:val="20"/>
        </w:rPr>
        <w:t>Blériot</w:t>
      </w:r>
      <w:proofErr w:type="spellEnd"/>
      <w:r>
        <w:rPr>
          <w:rFonts w:ascii="Avenir Next" w:hAnsi="Avenir Next"/>
          <w:color w:val="000000"/>
          <w:sz w:val="20"/>
        </w:rPr>
        <w:t>, con la sua traversata aerea del Canale della Manica, fino a Felix Baumgartner, con il suo record mondiale di salto dalla stratosfera. Zenith punta inoltre i riflettori su grandi donne, visionarie e rivoluzionarie, a cui la piattaforma DREAMHERS dona uno spazio di condivisione, ispirando altre donne a lottare per i propri sogni.</w:t>
      </w:r>
    </w:p>
    <w:p w14:paraId="167F7399" w14:textId="77777777" w:rsidR="00E24C67" w:rsidRPr="007C22BD" w:rsidRDefault="00E24C67" w:rsidP="002A5E23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32827D1D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Guidata come sempre dall’innovazione, ZENITH presenta eccezionali movimenti sviluppati e realizzati internamente che alimentano tutti i suoi orologi. Fin dalla creazione di El </w:t>
      </w:r>
      <w:proofErr w:type="spellStart"/>
      <w:r>
        <w:rPr>
          <w:rFonts w:ascii="Avenir Next" w:hAnsi="Avenir Next"/>
          <w:color w:val="000000"/>
          <w:sz w:val="20"/>
        </w:rPr>
        <w:t>Primero</w:t>
      </w:r>
      <w:proofErr w:type="spellEnd"/>
      <w:r>
        <w:rPr>
          <w:rFonts w:ascii="Avenir Next" w:hAnsi="Avenir Next"/>
          <w:color w:val="000000"/>
          <w:sz w:val="20"/>
        </w:rPr>
        <w:t xml:space="preserve"> nel 1969, il primo calibro cronografico automatico al mondo, ZENITH ha dimostrato di saper padroneggiare la precisione ad alta frequenza e offre una misurazione del tempo in frazioni di secondo, tra cui il 1/10 di secondo con le ultime linee </w:t>
      </w:r>
      <w:proofErr w:type="spellStart"/>
      <w:r>
        <w:rPr>
          <w:rFonts w:ascii="Avenir Next" w:hAnsi="Avenir Next"/>
          <w:color w:val="000000"/>
          <w:sz w:val="20"/>
        </w:rPr>
        <w:t>Chronomaster</w:t>
      </w:r>
      <w:proofErr w:type="spellEnd"/>
      <w:r>
        <w:rPr>
          <w:rFonts w:ascii="Avenir Next" w:hAnsi="Avenir Next"/>
          <w:color w:val="000000"/>
          <w:sz w:val="20"/>
        </w:rPr>
        <w:t>, e addirittura il 1/100 di secondo con la collezione DEFY. E poiché innovazione è sinonimo di responsabilità, l’iniziativa ZENITH HORIZ-ON afferma l’impegno del brand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È tempo di puntare alle stelle!</w:t>
      </w:r>
    </w:p>
    <w:p w14:paraId="530694C8" w14:textId="77777777" w:rsidR="00E24C67" w:rsidRPr="007C22BD" w:rsidRDefault="00E24C67" w:rsidP="00E24C67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  <w:lang w:eastAsia="en-GB"/>
        </w:rPr>
      </w:pPr>
    </w:p>
    <w:p w14:paraId="3E868EEE" w14:textId="77777777" w:rsidR="00E24C67" w:rsidRPr="007C22BD" w:rsidRDefault="00E24C67" w:rsidP="00E24C67">
      <w:pPr>
        <w:jc w:val="both"/>
        <w:rPr>
          <w:rFonts w:ascii="Avenir Next" w:eastAsia="Times New Roman" w:hAnsi="Avenir Next" w:cs="Arial"/>
          <w:color w:val="222222"/>
          <w:sz w:val="18"/>
          <w:szCs w:val="18"/>
          <w:shd w:val="clear" w:color="auto" w:fill="FFFFFF"/>
          <w:lang w:eastAsia="en-GB"/>
        </w:rPr>
      </w:pPr>
    </w:p>
    <w:p w14:paraId="4B2604DF" w14:textId="3AF7DEE2" w:rsidR="00E24C67" w:rsidRDefault="00E24C67" w:rsidP="00E24C67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venir Next" w:hAnsi="Avenir Next"/>
          <w:b/>
          <w:color w:val="222222"/>
          <w:sz w:val="18"/>
          <w:shd w:val="clear" w:color="auto" w:fill="FFFFFF"/>
        </w:rPr>
        <w:t>Susan G. Komen®</w:t>
      </w:r>
    </w:p>
    <w:p w14:paraId="522E6AC1" w14:textId="77777777" w:rsidR="002A5E23" w:rsidRPr="007C22BD" w:rsidRDefault="002A5E23" w:rsidP="00E24C67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  <w:lang w:eastAsia="en-GB"/>
        </w:rPr>
      </w:pPr>
    </w:p>
    <w:p w14:paraId="0C95B2A3" w14:textId="77777777" w:rsidR="00E24C67" w:rsidRPr="002A5E23" w:rsidRDefault="00E24C67" w:rsidP="00E24C67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La Susan G. Komen®, la più importante organizzazione non-profit mondiale di lotta al tumore al seno, si impegna attivamente per salvare vite umane ed estirpare per sempre questo male. Grazie al suo impareggiabile approccio a 360 gradi, la Komen combatte questa malattia su tutti i fronti e supporta milioni di persone negli Stati Uniti e in tutto il mondo. La fondazione accompagna le pazienti, contribuisce alle scoperte della ricerca, favorisce l’accesso a cure di qualità, offre supporto diretto alle pazienti e consente alle persone di accedere a informazioni affidabili. Fondata da Nancy G. </w:t>
      </w:r>
      <w:proofErr w:type="spellStart"/>
      <w:r>
        <w:rPr>
          <w:rFonts w:ascii="Avenir Next" w:hAnsi="Avenir Next"/>
          <w:color w:val="000000"/>
          <w:sz w:val="20"/>
        </w:rPr>
        <w:t>Brinker</w:t>
      </w:r>
      <w:proofErr w:type="spellEnd"/>
      <w:r>
        <w:rPr>
          <w:rFonts w:ascii="Avenir Next" w:hAnsi="Avenir Next"/>
          <w:color w:val="000000"/>
          <w:sz w:val="20"/>
        </w:rPr>
        <w:t xml:space="preserve"> a seguito di una promessa fatta alla sorella Susan G. Komen, morta a causa di questo male, la Komen accompagna le donne colpite dal tumore al seno oggi e cerca senza tregua le cure che potranno salvare le loro vite domani. Visita </w:t>
      </w:r>
      <w:hyperlink r:id="rId6" w:history="1">
        <w:r>
          <w:rPr>
            <w:rFonts w:ascii="Avenir Next" w:hAnsi="Avenir Next"/>
            <w:color w:val="000000"/>
            <w:sz w:val="20"/>
          </w:rPr>
          <w:t>komen.org</w:t>
        </w:r>
      </w:hyperlink>
      <w:r>
        <w:rPr>
          <w:rFonts w:ascii="Avenir Next" w:hAnsi="Avenir Next"/>
          <w:color w:val="000000"/>
          <w:sz w:val="20"/>
        </w:rPr>
        <w:t> o chiama il numero 1-877 - GO KOMEN. Seguici sui social network: </w:t>
      </w:r>
      <w:hyperlink r:id="rId7" w:history="1">
        <w:r>
          <w:rPr>
            <w:rFonts w:ascii="Avenir Next" w:hAnsi="Avenir Next"/>
            <w:color w:val="000000"/>
            <w:sz w:val="20"/>
          </w:rPr>
          <w:t>ww5.komen.org/social</w:t>
        </w:r>
      </w:hyperlink>
      <w:r>
        <w:rPr>
          <w:rFonts w:ascii="Avenir Next" w:hAnsi="Avenir Next"/>
          <w:color w:val="000000"/>
          <w:sz w:val="20"/>
        </w:rPr>
        <w:t>.</w:t>
      </w:r>
    </w:p>
    <w:p w14:paraId="558BDAA5" w14:textId="77777777" w:rsidR="00E24C67" w:rsidRPr="007C22BD" w:rsidRDefault="00E24C67" w:rsidP="00E24C6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</w:p>
    <w:p w14:paraId="185302FA" w14:textId="77777777" w:rsidR="00E24C67" w:rsidRDefault="00E24C67" w:rsidP="00E24C67">
      <w:pPr>
        <w:rPr>
          <w:sz w:val="18"/>
          <w:szCs w:val="18"/>
        </w:rPr>
      </w:pPr>
      <w:r>
        <w:br w:type="page"/>
      </w:r>
    </w:p>
    <w:p w14:paraId="3D77F9D7" w14:textId="77777777" w:rsidR="006305E0" w:rsidRPr="007C22BD" w:rsidRDefault="006305E0" w:rsidP="006305E0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</w:p>
    <w:p w14:paraId="09EFB152" w14:textId="4ED4990E" w:rsidR="006305E0" w:rsidRPr="00AC3C0C" w:rsidRDefault="006305E0" w:rsidP="006305E0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t xml:space="preserve">CHRONOMASTER ORIGINAL PINK </w:t>
      </w:r>
    </w:p>
    <w:p w14:paraId="4B724D69" w14:textId="40F98E2F" w:rsidR="006305E0" w:rsidRPr="00AC3C0C" w:rsidRDefault="006E1406" w:rsidP="006305E0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DE947B" wp14:editId="40D07EA9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>Referenza: 03.3202.3600/33.M3200</w:t>
      </w:r>
    </w:p>
    <w:p w14:paraId="7B109EF1" w14:textId="5EBDA132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Punti chiave: </w:t>
      </w:r>
      <w:r>
        <w:rPr>
          <w:rFonts w:ascii="Avenir Next" w:hAnsi="Avenir Next"/>
          <w:sz w:val="18"/>
        </w:rPr>
        <w:t xml:space="preserve">Disponibile esclusivamente durante il mese di ottobre. Cronografo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 in grado di misurare e visualizzare una precisione di lettura al 1/10 di secondo. Riserva di carica aumentata a 60 ore. Datario a ore 4:30. Meccanismo di arresto dei secondi</w:t>
      </w:r>
      <w:r w:rsidR="00EF5304">
        <w:rPr>
          <w:rFonts w:ascii="Avenir Next" w:hAnsi="Avenir Next"/>
          <w:sz w:val="18"/>
        </w:rPr>
        <w:t>.</w:t>
      </w:r>
    </w:p>
    <w:p w14:paraId="47AE6FAC" w14:textId="77777777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</w:t>
      </w:r>
    </w:p>
    <w:p w14:paraId="09FEF786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bCs/>
          <w:sz w:val="18"/>
        </w:rPr>
        <w:t>Riserva di carica:</w:t>
      </w:r>
      <w:r>
        <w:rPr>
          <w:rFonts w:ascii="Avenir Next" w:hAnsi="Avenir Next"/>
          <w:sz w:val="18"/>
        </w:rPr>
        <w:t xml:space="preserve"> Min. 60 ore</w:t>
      </w:r>
    </w:p>
    <w:p w14:paraId="156A8196" w14:textId="6F5EBA75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Funzioni: </w:t>
      </w:r>
      <w:r>
        <w:rPr>
          <w:rFonts w:ascii="Avenir Next" w:hAnsi="Avenir Next"/>
          <w:sz w:val="18"/>
        </w:rPr>
        <w:t>Ore e minuti al centro. Piccoli secondi a ore 9. Cronografo con precisione di lettura al 1/10 di secondo. Lancetta cronografica al centro che compie un giro in 10 secondi. Contatore 60 minuti a ore 6. Contatore 60 secondi a ore 3.</w:t>
      </w:r>
    </w:p>
    <w:p w14:paraId="31FA09EC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Nuova massa oscillante a forma di stella con finiture satinate</w:t>
      </w:r>
    </w:p>
    <w:p w14:paraId="605B5F93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9.900 CHF</w:t>
      </w:r>
    </w:p>
    <w:p w14:paraId="2C6E7720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</w:t>
      </w:r>
      <w:r>
        <w:t xml:space="preserve"> </w:t>
      </w:r>
    </w:p>
    <w:p w14:paraId="24DCCF9B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5 ATM</w:t>
      </w:r>
      <w:r>
        <w:t xml:space="preserve"> </w:t>
      </w:r>
    </w:p>
    <w:p w14:paraId="46154400" w14:textId="77777777" w:rsidR="006305E0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Quadrante:</w:t>
      </w:r>
      <w:r>
        <w:t xml:space="preserve"> </w:t>
      </w:r>
      <w:r>
        <w:rPr>
          <w:rFonts w:ascii="Avenir Next" w:hAnsi="Avenir Next"/>
          <w:sz w:val="18"/>
        </w:rPr>
        <w:t>Rosa effetto “Soleil”</w:t>
      </w:r>
    </w:p>
    <w:p w14:paraId="38DE93E9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38 mm</w:t>
      </w:r>
    </w:p>
    <w:p w14:paraId="4DDD184D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bCs/>
          <w:sz w:val="18"/>
        </w:rPr>
        <w:t>Indici delle ore:</w:t>
      </w:r>
      <w:r>
        <w:rPr>
          <w:rFonts w:ascii="Avenir Next" w:hAnsi="Avenir Next"/>
          <w:sz w:val="18"/>
        </w:rPr>
        <w:t xml:space="preserve"> Placcati rodio, sfaccettati e rivestiti di SuperLuminova SLN C1 </w:t>
      </w:r>
    </w:p>
    <w:p w14:paraId="35FA26D4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Placcate rodio, sfaccettate e rivestite di SuperLuminova SLN C1 </w:t>
      </w:r>
    </w:p>
    <w:p w14:paraId="58B05939" w14:textId="77777777" w:rsidR="006305E0" w:rsidRPr="00AC3C0C" w:rsidRDefault="006305E0" w:rsidP="006305E0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Bracciale e doppia fibbia </w:t>
      </w:r>
      <w:proofErr w:type="spellStart"/>
      <w:r>
        <w:rPr>
          <w:rFonts w:ascii="Avenir Next" w:hAnsi="Avenir Next"/>
          <w:i/>
          <w:iCs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in acciaio inossidabile</w:t>
      </w:r>
    </w:p>
    <w:p w14:paraId="7C30E710" w14:textId="103A5651" w:rsidR="00143308" w:rsidRPr="007C22BD" w:rsidRDefault="00143308">
      <w:pPr>
        <w:rPr>
          <w:sz w:val="18"/>
          <w:szCs w:val="18"/>
        </w:rPr>
      </w:pPr>
    </w:p>
    <w:sectPr w:rsidR="00143308" w:rsidRPr="007C2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CAD9" w14:textId="77777777" w:rsidR="00764067" w:rsidRDefault="00764067" w:rsidP="00143308">
      <w:r>
        <w:separator/>
      </w:r>
    </w:p>
  </w:endnote>
  <w:endnote w:type="continuationSeparator" w:id="0">
    <w:p w14:paraId="12222DA1" w14:textId="77777777" w:rsidR="00764067" w:rsidRDefault="00764067" w:rsidP="001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1A0A" w14:textId="77777777" w:rsidR="00101AC6" w:rsidRDefault="00101A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487" w14:textId="77777777" w:rsidR="00143308" w:rsidRPr="0081080B" w:rsidRDefault="00143308" w:rsidP="00143308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81080B">
      <w:rPr>
        <w:rFonts w:ascii="Avenir Next" w:hAnsi="Avenir Next"/>
        <w:b/>
        <w:sz w:val="18"/>
        <w:lang w:val="fr-CH"/>
      </w:rPr>
      <w:t>ZENITH</w:t>
    </w:r>
    <w:r w:rsidRPr="0081080B">
      <w:rPr>
        <w:rFonts w:ascii="Avenir Next" w:hAnsi="Avenir Next"/>
        <w:sz w:val="18"/>
        <w:lang w:val="fr-CH"/>
      </w:rPr>
      <w:t xml:space="preserve"> | www.zenith-watches.com/it_it | Rue des </w:t>
    </w:r>
    <w:proofErr w:type="spellStart"/>
    <w:r w:rsidRPr="0081080B">
      <w:rPr>
        <w:rFonts w:ascii="Avenir Next" w:hAnsi="Avenir Next"/>
        <w:sz w:val="18"/>
        <w:lang w:val="fr-CH"/>
      </w:rPr>
      <w:t>Billodes</w:t>
    </w:r>
    <w:proofErr w:type="spellEnd"/>
    <w:r w:rsidRPr="0081080B">
      <w:rPr>
        <w:rFonts w:ascii="Avenir Next" w:hAnsi="Avenir Next"/>
        <w:sz w:val="18"/>
        <w:lang w:val="fr-CH"/>
      </w:rPr>
      <w:t xml:space="preserve"> 34-36 | CH-2400 Le Locle</w:t>
    </w:r>
  </w:p>
  <w:p w14:paraId="3BADDDC9" w14:textId="03C0FFFB" w:rsidR="00143308" w:rsidRDefault="00143308" w:rsidP="00143308">
    <w:pPr>
      <w:pStyle w:val="Pieddepage"/>
      <w:jc w:val="center"/>
    </w:pPr>
    <w:r>
      <w:rPr>
        <w:rFonts w:ascii="Avenir Next" w:hAnsi="Avenir Next"/>
        <w:sz w:val="18"/>
      </w:rPr>
      <w:t xml:space="preserve">International Media Relations - Indirizzo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7C28" w14:textId="77777777" w:rsidR="00101AC6" w:rsidRDefault="00101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F974" w14:textId="77777777" w:rsidR="00764067" w:rsidRDefault="00764067" w:rsidP="00143308">
      <w:r>
        <w:separator/>
      </w:r>
    </w:p>
  </w:footnote>
  <w:footnote w:type="continuationSeparator" w:id="0">
    <w:p w14:paraId="6066C29C" w14:textId="77777777" w:rsidR="00764067" w:rsidRDefault="00764067" w:rsidP="0014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E197" w14:textId="77777777" w:rsidR="00101AC6" w:rsidRDefault="00101A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8B94" w14:textId="69805520" w:rsidR="00143308" w:rsidRDefault="00101AC6" w:rsidP="0081080B">
    <w:pPr>
      <w:pStyle w:val="En-tte"/>
    </w:pPr>
    <w:r>
      <w:rPr>
        <w:noProof/>
      </w:rPr>
      <w:drawing>
        <wp:inline distT="0" distB="0" distL="0" distR="0" wp14:anchorId="0B673B89" wp14:editId="0BCFDBE2">
          <wp:extent cx="5724525" cy="780415"/>
          <wp:effectExtent l="0" t="0" r="9525" b="63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3325" w14:textId="77777777" w:rsidR="00101AC6" w:rsidRDefault="00101A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7"/>
    <w:rsid w:val="00001812"/>
    <w:rsid w:val="00016FBA"/>
    <w:rsid w:val="00062DDA"/>
    <w:rsid w:val="0006446F"/>
    <w:rsid w:val="0009438E"/>
    <w:rsid w:val="000B64AF"/>
    <w:rsid w:val="000B74B3"/>
    <w:rsid w:val="000D361F"/>
    <w:rsid w:val="00101AC6"/>
    <w:rsid w:val="0012738C"/>
    <w:rsid w:val="00143308"/>
    <w:rsid w:val="00143E12"/>
    <w:rsid w:val="00150D29"/>
    <w:rsid w:val="001F657F"/>
    <w:rsid w:val="00231D0F"/>
    <w:rsid w:val="002968FA"/>
    <w:rsid w:val="002A5E23"/>
    <w:rsid w:val="002C0CDC"/>
    <w:rsid w:val="002F023F"/>
    <w:rsid w:val="0031535D"/>
    <w:rsid w:val="003B7941"/>
    <w:rsid w:val="003E549B"/>
    <w:rsid w:val="004A134D"/>
    <w:rsid w:val="00537AEE"/>
    <w:rsid w:val="005F1261"/>
    <w:rsid w:val="005F55DB"/>
    <w:rsid w:val="00606CB1"/>
    <w:rsid w:val="00610AE1"/>
    <w:rsid w:val="006305E0"/>
    <w:rsid w:val="006428C9"/>
    <w:rsid w:val="00675764"/>
    <w:rsid w:val="00685A05"/>
    <w:rsid w:val="006B4BF0"/>
    <w:rsid w:val="006E1406"/>
    <w:rsid w:val="006F1697"/>
    <w:rsid w:val="007432C2"/>
    <w:rsid w:val="00764067"/>
    <w:rsid w:val="00771253"/>
    <w:rsid w:val="007772DA"/>
    <w:rsid w:val="007806D9"/>
    <w:rsid w:val="007863F7"/>
    <w:rsid w:val="007C22BD"/>
    <w:rsid w:val="007E3403"/>
    <w:rsid w:val="00806467"/>
    <w:rsid w:val="0081080B"/>
    <w:rsid w:val="00822F49"/>
    <w:rsid w:val="008F1E85"/>
    <w:rsid w:val="00907628"/>
    <w:rsid w:val="009503F4"/>
    <w:rsid w:val="0099365C"/>
    <w:rsid w:val="00A65F00"/>
    <w:rsid w:val="00A947B3"/>
    <w:rsid w:val="00AE68D4"/>
    <w:rsid w:val="00B2072F"/>
    <w:rsid w:val="00B34E3C"/>
    <w:rsid w:val="00B45155"/>
    <w:rsid w:val="00B64F7D"/>
    <w:rsid w:val="00BD69F1"/>
    <w:rsid w:val="00C227E7"/>
    <w:rsid w:val="00C5678D"/>
    <w:rsid w:val="00CC2506"/>
    <w:rsid w:val="00D8489E"/>
    <w:rsid w:val="00D956CE"/>
    <w:rsid w:val="00DB7582"/>
    <w:rsid w:val="00E01F16"/>
    <w:rsid w:val="00E10E50"/>
    <w:rsid w:val="00E24C67"/>
    <w:rsid w:val="00EB22E7"/>
    <w:rsid w:val="00ED23A7"/>
    <w:rsid w:val="00EF5304"/>
    <w:rsid w:val="00F10554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55FDF0C"/>
  <w15:chartTrackingRefBased/>
  <w15:docId w15:val="{EE4D9FDE-127D-9D45-A5BD-F1DAC92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7"/>
  </w:style>
  <w:style w:type="paragraph" w:styleId="Titre1">
    <w:name w:val="heading 1"/>
    <w:basedOn w:val="Normal"/>
    <w:next w:val="Normal"/>
    <w:link w:val="Titre1Car"/>
    <w:uiPriority w:val="9"/>
    <w:qFormat/>
    <w:rsid w:val="001F6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863F7"/>
  </w:style>
  <w:style w:type="character" w:customStyle="1" w:styleId="il">
    <w:name w:val="il"/>
    <w:basedOn w:val="Policepardfaut"/>
    <w:rsid w:val="007863F7"/>
  </w:style>
  <w:style w:type="character" w:styleId="Lienhypertexte">
    <w:name w:val="Hyperlink"/>
    <w:basedOn w:val="Policepardfaut"/>
    <w:uiPriority w:val="99"/>
    <w:semiHidden/>
    <w:unhideWhenUsed/>
    <w:rsid w:val="007863F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F65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5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65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5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657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F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308"/>
  </w:style>
  <w:style w:type="paragraph" w:styleId="Pieddepage">
    <w:name w:val="footer"/>
    <w:basedOn w:val="Normal"/>
    <w:link w:val="Pieddepag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308"/>
  </w:style>
  <w:style w:type="paragraph" w:styleId="Rvision">
    <w:name w:val="Revision"/>
    <w:hidden/>
    <w:uiPriority w:val="99"/>
    <w:semiHidden/>
    <w:rsid w:val="009503F4"/>
  </w:style>
  <w:style w:type="character" w:styleId="lev">
    <w:name w:val="Strong"/>
    <w:basedOn w:val="Policepardfaut"/>
    <w:uiPriority w:val="22"/>
    <w:qFormat/>
    <w:rsid w:val="00B207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2B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2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5.komen.org/socia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men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10</cp:revision>
  <dcterms:created xsi:type="dcterms:W3CDTF">2022-09-07T07:15:00Z</dcterms:created>
  <dcterms:modified xsi:type="dcterms:W3CDTF">2022-09-21T08:52:00Z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2022-09-06T18:51:28Z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c36f7944-6552-4892-9a6c-25957935f417</vt:lpwstr>
  </property>
  <property fmtid="{D5CDD505-2E9C-101B-9397-08002B2CF9AE}" pid="8" name="MSIP_Label_9a887921-5d4d-4001-aa28-806da089b0b5_ContentBits">
    <vt:lpwstr>0</vt:lpwstr>
  </property>
</Properties>
</file>