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4978" w14:textId="77777777" w:rsidR="00CF03D5" w:rsidRDefault="00CF03D5" w:rsidP="00D72CDC">
      <w:pPr>
        <w:tabs>
          <w:tab w:val="left" w:pos="1453"/>
        </w:tabs>
        <w:jc w:val="center"/>
        <w:rPr>
          <w:rFonts w:ascii="Avenir Next" w:hAnsi="Avenir Next"/>
          <w:b/>
          <w:bCs/>
          <w:lang w:val="en-GB"/>
        </w:rPr>
      </w:pPr>
    </w:p>
    <w:p w14:paraId="3B91A62D" w14:textId="32B629B1" w:rsidR="00D72CDC" w:rsidRPr="00CF03D5" w:rsidRDefault="00D72CDC" w:rsidP="00D72CDC">
      <w:pPr>
        <w:tabs>
          <w:tab w:val="left" w:pos="1453"/>
        </w:tabs>
        <w:jc w:val="center"/>
        <w:rPr>
          <w:rFonts w:ascii="Avenir Next" w:hAnsi="Avenir Next"/>
          <w:b/>
          <w:bCs/>
        </w:rPr>
      </w:pPr>
      <w:r>
        <w:rPr>
          <w:rFonts w:ascii="Avenir Next" w:hAnsi="Avenir Next"/>
          <w:b/>
        </w:rPr>
        <w:t xml:space="preserve">KURZ VOR DEM FINALE DER ZWEITEN SAISON IN URUGUAY PRÄSENTIERT ZENITH DIE DEFY EXTREME E „ENERGY X PRIX“ </w:t>
      </w:r>
    </w:p>
    <w:p w14:paraId="1F0771C9" w14:textId="77777777" w:rsidR="00D72CDC" w:rsidRPr="00315940" w:rsidRDefault="00D72CDC" w:rsidP="00D72CDC">
      <w:pPr>
        <w:tabs>
          <w:tab w:val="left" w:pos="1453"/>
        </w:tabs>
        <w:jc w:val="center"/>
        <w:rPr>
          <w:rFonts w:ascii="Avenir Next" w:hAnsi="Avenir Next"/>
          <w:sz w:val="22"/>
          <w:szCs w:val="22"/>
        </w:rPr>
      </w:pPr>
    </w:p>
    <w:p w14:paraId="1413802E" w14:textId="3D916D12" w:rsidR="00B030D9" w:rsidRDefault="00D72CDC" w:rsidP="00D72CDC">
      <w:pPr>
        <w:jc w:val="both"/>
        <w:rPr>
          <w:rFonts w:ascii="Avenir Next" w:hAnsi="Avenir Next"/>
          <w:color w:val="000000" w:themeColor="text1"/>
          <w:sz w:val="19"/>
          <w:szCs w:val="19"/>
        </w:rPr>
      </w:pPr>
      <w:r>
        <w:rPr>
          <w:rFonts w:ascii="Avenir Next" w:hAnsi="Avenir Next"/>
          <w:color w:val="000000" w:themeColor="text1"/>
          <w:sz w:val="19"/>
        </w:rPr>
        <w:t>Das große Finale der zweiten Saison der Rennserie Extreme E steht kurz bevor. Nach vier Rennen auf drei Kontinenten und extrem unterschiedlichem Terrain findet der letzte Showdown der Extreme E-Saison 2022 in der uruguayischen Küstenstadt Punta del Este statt. Uruguay ist ein Vorreiter bezüglich erneuerbarer Energieerzeugung und Elektrifizierung. Derzeit erzeugt das Land über 98 % seines Stroms aus erneuerbaren Quellen, hauptsächlich aus Wind- und Wasserkraft. Die Rennserie Extreme E setzt sich für die Förderung des Umstiegs auf Elektrofahrzeuge und die Dekarbonisierung des Verkehrs ein. D</w:t>
      </w:r>
      <w:r w:rsidR="006B50D3">
        <w:rPr>
          <w:rFonts w:ascii="Avenir Next" w:hAnsi="Avenir Next"/>
          <w:color w:val="000000" w:themeColor="text1"/>
          <w:sz w:val="19"/>
        </w:rPr>
        <w:t>ies</w:t>
      </w:r>
      <w:r>
        <w:rPr>
          <w:rFonts w:ascii="Avenir Next" w:hAnsi="Avenir Next"/>
          <w:color w:val="000000" w:themeColor="text1"/>
          <w:sz w:val="19"/>
        </w:rPr>
        <w:t xml:space="preserve"> ist als nächster Schritt in Richtung erneuerbarer Energien auch ein Hauptaugenmerk der uruguayischen Regierung. Ähnlich wie Uruguay testet Extreme E aktiv neue erneuerbare Energiequellen vor Ort, um den Bedarf an fossilen Brennstoffen zu reduzieren.</w:t>
      </w:r>
    </w:p>
    <w:p w14:paraId="5DA0F1CD" w14:textId="22745112" w:rsidR="00D72CDC" w:rsidRPr="00B030D9" w:rsidRDefault="00B030D9" w:rsidP="00D72CDC">
      <w:pPr>
        <w:jc w:val="both"/>
        <w:rPr>
          <w:rFonts w:ascii="Avenir Next" w:hAnsi="Avenir Next"/>
          <w:color w:val="000000" w:themeColor="text1"/>
          <w:sz w:val="19"/>
          <w:szCs w:val="19"/>
        </w:rPr>
      </w:pPr>
      <w:r>
        <w:rPr>
          <w:rFonts w:ascii="Avenir Next" w:hAnsi="Avenir Next"/>
          <w:color w:val="000000" w:themeColor="text1"/>
          <w:sz w:val="19"/>
        </w:rPr>
        <w:br/>
        <w:t xml:space="preserve">Vor diesem scheinbar paradoxen und doch optimistischen Hintergrund innovativer Lösungen für erneuerbare Energien und den Erhalt sensibler Ökosysteme präsentiert ZENITH die </w:t>
      </w:r>
      <w:r>
        <w:rPr>
          <w:rFonts w:ascii="Avenir Next" w:hAnsi="Avenir Next"/>
          <w:b/>
          <w:bCs/>
          <w:color w:val="000000" w:themeColor="text1"/>
          <w:sz w:val="19"/>
        </w:rPr>
        <w:t>DEFY Extreme E „Energy X Prix“</w:t>
      </w:r>
      <w:r>
        <w:rPr>
          <w:rFonts w:ascii="Avenir Next" w:hAnsi="Avenir Next"/>
          <w:color w:val="000000" w:themeColor="text1"/>
          <w:sz w:val="19"/>
        </w:rPr>
        <w:t>. Der auf 20 Exemplare limitierte Zeitmesser kombiniert Karbonfaser und Titan mit markanten violetten Akzenten, die an Blitze eine</w:t>
      </w:r>
      <w:r w:rsidR="006B50D3">
        <w:rPr>
          <w:rFonts w:ascii="Avenir Next" w:hAnsi="Avenir Next"/>
          <w:color w:val="000000" w:themeColor="text1"/>
          <w:sz w:val="19"/>
        </w:rPr>
        <w:t>s</w:t>
      </w:r>
      <w:r>
        <w:rPr>
          <w:rFonts w:ascii="Avenir Next" w:hAnsi="Avenir Next"/>
          <w:color w:val="000000" w:themeColor="text1"/>
          <w:sz w:val="19"/>
        </w:rPr>
        <w:t xml:space="preserve"> Gewitterhimmel</w:t>
      </w:r>
      <w:r w:rsidR="006B50D3">
        <w:rPr>
          <w:rFonts w:ascii="Avenir Next" w:hAnsi="Avenir Next"/>
          <w:color w:val="000000" w:themeColor="text1"/>
          <w:sz w:val="19"/>
        </w:rPr>
        <w:t>s</w:t>
      </w:r>
      <w:r>
        <w:rPr>
          <w:rFonts w:ascii="Avenir Next" w:hAnsi="Avenir Next"/>
          <w:color w:val="000000" w:themeColor="text1"/>
          <w:sz w:val="19"/>
        </w:rPr>
        <w:t xml:space="preserve"> erinnern. Ganz im Einklang mit Extreme E und der </w:t>
      </w:r>
      <w:r w:rsidR="006B50D3">
        <w:rPr>
          <w:rFonts w:ascii="Avenir Next" w:hAnsi="Avenir Next"/>
          <w:color w:val="000000" w:themeColor="text1"/>
          <w:sz w:val="19"/>
        </w:rPr>
        <w:t xml:space="preserve">ZENITH </w:t>
      </w:r>
      <w:r>
        <w:rPr>
          <w:rFonts w:ascii="Avenir Next" w:hAnsi="Avenir Next"/>
          <w:color w:val="000000" w:themeColor="text1"/>
          <w:sz w:val="19"/>
        </w:rPr>
        <w:t xml:space="preserve">Initiative HORIZ-ON sind sowohl im Armband als auch in der Verpackung recycelte und </w:t>
      </w:r>
      <w:proofErr w:type="spellStart"/>
      <w:r>
        <w:rPr>
          <w:rFonts w:ascii="Avenir Next" w:hAnsi="Avenir Next"/>
          <w:color w:val="000000" w:themeColor="text1"/>
          <w:sz w:val="19"/>
        </w:rPr>
        <w:t>upgecycelte</w:t>
      </w:r>
      <w:proofErr w:type="spellEnd"/>
      <w:r>
        <w:rPr>
          <w:rFonts w:ascii="Avenir Next" w:hAnsi="Avenir Next"/>
          <w:color w:val="000000" w:themeColor="text1"/>
          <w:sz w:val="19"/>
        </w:rPr>
        <w:t xml:space="preserve"> Elemente aus der Rennserie verarbeitet.</w:t>
      </w:r>
    </w:p>
    <w:p w14:paraId="02692B74" w14:textId="77777777" w:rsidR="00D72CDC" w:rsidRPr="00315940" w:rsidRDefault="00D72CDC" w:rsidP="00D72CDC">
      <w:pPr>
        <w:jc w:val="both"/>
        <w:rPr>
          <w:rFonts w:ascii="Avenir Next" w:hAnsi="Avenir Next"/>
          <w:color w:val="000000" w:themeColor="text1"/>
          <w:sz w:val="19"/>
          <w:szCs w:val="19"/>
        </w:rPr>
      </w:pPr>
    </w:p>
    <w:p w14:paraId="23580B09" w14:textId="116A2C31" w:rsidR="00CC7CD7" w:rsidRDefault="001A468D" w:rsidP="00CC7CD7">
      <w:pPr>
        <w:jc w:val="both"/>
        <w:rPr>
          <w:rFonts w:ascii="Avenir Next" w:eastAsia="Times New Roman" w:hAnsi="Avenir Next" w:cs="Arial"/>
          <w:color w:val="000000" w:themeColor="text1"/>
          <w:sz w:val="19"/>
          <w:szCs w:val="19"/>
        </w:rPr>
      </w:pPr>
      <w:r>
        <w:rPr>
          <w:rFonts w:ascii="Avenir Next" w:hAnsi="Avenir Next"/>
          <w:color w:val="000000" w:themeColor="text1"/>
          <w:sz w:val="19"/>
        </w:rPr>
        <w:t>Die in Form und Funktion robuste DEFY Extreme E „Energy X Prix“ ist der leichteste 1/100-Sekunden-Chronograph der Welt und wurde entwickelt, um den härtesten Bedingungen an einigen der entlegensten Orte der Welt standzuhalten. Sie wurde auf den Geländestrecken der Elektrorallye getestet und aus leichter, widerstandsfähiger und optisch eindrucksvoller Karbonfaser gefertigt. Die kantige Geometrie der DEFY Extreme E „Energy X Prix“ wird von den kontrastierenden Drückern aus mikrogestrahltem Titan und der zwölfeckigen Lünette unterstrichen.</w:t>
      </w:r>
    </w:p>
    <w:p w14:paraId="4F167D8C" w14:textId="264A4975" w:rsidR="00CC7CD7" w:rsidRPr="00315940" w:rsidRDefault="00CC7CD7" w:rsidP="00D72CDC">
      <w:pPr>
        <w:jc w:val="both"/>
        <w:rPr>
          <w:rFonts w:ascii="Avenir Next" w:eastAsia="Times New Roman" w:hAnsi="Avenir Next" w:cs="Arial"/>
          <w:color w:val="000000" w:themeColor="text1"/>
          <w:sz w:val="19"/>
          <w:szCs w:val="19"/>
          <w:lang w:eastAsia="en-GB"/>
        </w:rPr>
      </w:pPr>
    </w:p>
    <w:p w14:paraId="27EC3004" w14:textId="0886188D" w:rsidR="00D72CDC" w:rsidRPr="00771074" w:rsidRDefault="00D72CDC" w:rsidP="00D72CDC">
      <w:pPr>
        <w:jc w:val="both"/>
        <w:rPr>
          <w:rFonts w:ascii="Avenir Next" w:hAnsi="Avenir Next"/>
          <w:color w:val="000000" w:themeColor="text1"/>
          <w:sz w:val="19"/>
          <w:szCs w:val="19"/>
        </w:rPr>
      </w:pPr>
      <w:r w:rsidRPr="00771074">
        <w:rPr>
          <w:rFonts w:ascii="Avenir Next" w:hAnsi="Avenir Next"/>
          <w:color w:val="000000" w:themeColor="text1"/>
          <w:sz w:val="19"/>
        </w:rPr>
        <w:t>Das mehrschichtige, offen gestaltete Zifferblatt aus getönten Saphirglas-Elementen schmücken violette Akzente, die an Blitze an einem Gewitterhimmel über Uruguay erinnern. Das Uhrwerk, das schnellste automatische Hochfrequenz-</w:t>
      </w:r>
      <w:proofErr w:type="spellStart"/>
      <w:r w:rsidRPr="00771074">
        <w:rPr>
          <w:rFonts w:ascii="Avenir Next" w:hAnsi="Avenir Next"/>
          <w:color w:val="000000" w:themeColor="text1"/>
          <w:sz w:val="19"/>
        </w:rPr>
        <w:t>Chronographenwerk</w:t>
      </w:r>
      <w:proofErr w:type="spellEnd"/>
      <w:r w:rsidRPr="00771074">
        <w:rPr>
          <w:rFonts w:ascii="Avenir Next" w:hAnsi="Avenir Next"/>
          <w:color w:val="000000" w:themeColor="text1"/>
          <w:sz w:val="19"/>
        </w:rPr>
        <w:t xml:space="preserve">, das in der Lage ist, 1/100-Sekunden zu messen, kann teilweise durch das Zifferblatt und durch den </w:t>
      </w:r>
      <w:proofErr w:type="spellStart"/>
      <w:r w:rsidRPr="00771074">
        <w:rPr>
          <w:rFonts w:ascii="Avenir Next" w:hAnsi="Avenir Next"/>
          <w:color w:val="000000" w:themeColor="text1"/>
          <w:sz w:val="19"/>
        </w:rPr>
        <w:t>Saphirglasboden</w:t>
      </w:r>
      <w:proofErr w:type="spellEnd"/>
      <w:r w:rsidRPr="00771074">
        <w:rPr>
          <w:rFonts w:ascii="Avenir Next" w:hAnsi="Avenir Next"/>
          <w:color w:val="000000" w:themeColor="text1"/>
          <w:sz w:val="19"/>
        </w:rPr>
        <w:t xml:space="preserve"> bewundert werden. Es besitzt eine Hemmung mit einer Frequenz von 5 Hz (36.000 Halbschwingungen pro Stunde) für die Zeitmessung und eine zweite Hemmung mit einer Frequenz von 50 Hz (360.000 Halbschwingungen pro Stunde) für den Chronographen. Außerdem ist das Uhrwerk durch den mit einem „Energy X Prix“-Logo versehenen </w:t>
      </w:r>
      <w:proofErr w:type="spellStart"/>
      <w:r w:rsidRPr="00771074">
        <w:rPr>
          <w:rFonts w:ascii="Avenir Next" w:hAnsi="Avenir Next"/>
          <w:color w:val="000000" w:themeColor="text1"/>
          <w:sz w:val="19"/>
        </w:rPr>
        <w:t>Saphirglasboden</w:t>
      </w:r>
      <w:proofErr w:type="spellEnd"/>
      <w:r w:rsidRPr="00771074">
        <w:rPr>
          <w:rFonts w:ascii="Avenir Next" w:hAnsi="Avenir Next"/>
          <w:color w:val="000000" w:themeColor="text1"/>
          <w:sz w:val="19"/>
        </w:rPr>
        <w:t xml:space="preserve"> sichtbar.</w:t>
      </w:r>
    </w:p>
    <w:p w14:paraId="2AFAD116" w14:textId="77777777" w:rsidR="00D72CDC" w:rsidRPr="00771074" w:rsidRDefault="00D72CDC" w:rsidP="00D72CDC">
      <w:pPr>
        <w:jc w:val="both"/>
        <w:rPr>
          <w:rFonts w:ascii="Avenir Next" w:eastAsia="Times New Roman" w:hAnsi="Avenir Next" w:cs="Arial"/>
          <w:color w:val="000000" w:themeColor="text1"/>
          <w:sz w:val="19"/>
          <w:szCs w:val="19"/>
          <w:lang w:eastAsia="en-GB"/>
        </w:rPr>
      </w:pPr>
    </w:p>
    <w:p w14:paraId="73340557" w14:textId="6E4CA684" w:rsidR="00D72CDC" w:rsidRPr="00771074" w:rsidRDefault="0094321B" w:rsidP="00D72CDC">
      <w:pPr>
        <w:jc w:val="both"/>
        <w:rPr>
          <w:rFonts w:ascii="Avenir Next" w:eastAsia="Times New Roman" w:hAnsi="Avenir Next" w:cs="Arial"/>
          <w:color w:val="000000" w:themeColor="text1"/>
          <w:sz w:val="19"/>
          <w:szCs w:val="19"/>
        </w:rPr>
      </w:pPr>
      <w:r w:rsidRPr="00771074">
        <w:rPr>
          <w:rFonts w:ascii="Avenir Next" w:hAnsi="Avenir Next"/>
          <w:color w:val="000000" w:themeColor="text1"/>
          <w:sz w:val="19"/>
        </w:rPr>
        <w:t xml:space="preserve">Nachhaltigkeit und Umweltbewusstsein haben für die Partnerschaft zwischen ZENITH und der Extreme E oberste Priorität und sind in allen gemeinsamen Unternehmungen augenblicklich erkennbar. Daher wird die DEFY Extreme E „Energy X Prix“ an einem Kautschukarmband geliefert, das mit Materialien aus recycelten Continental </w:t>
      </w:r>
      <w:proofErr w:type="spellStart"/>
      <w:r w:rsidRPr="00771074">
        <w:rPr>
          <w:rFonts w:ascii="Avenir Next" w:hAnsi="Avenir Next"/>
          <w:color w:val="000000" w:themeColor="text1"/>
          <w:sz w:val="19"/>
        </w:rPr>
        <w:t>CrossContact</w:t>
      </w:r>
      <w:proofErr w:type="spellEnd"/>
      <w:r w:rsidRPr="00771074">
        <w:rPr>
          <w:rFonts w:ascii="Avenir Next" w:hAnsi="Avenir Next"/>
          <w:color w:val="000000" w:themeColor="text1"/>
          <w:sz w:val="19"/>
        </w:rPr>
        <w:t xml:space="preserve">-Reifen der ersten Rennserien-Saison hergestellt wurde. Passend zu den violetten Akzenten auf dem Zifferblatt der Energy X Prix besitzt das </w:t>
      </w:r>
      <w:proofErr w:type="spellStart"/>
      <w:r w:rsidRPr="00771074">
        <w:rPr>
          <w:rFonts w:ascii="Avenir Next" w:hAnsi="Avenir Next"/>
          <w:color w:val="000000" w:themeColor="text1"/>
          <w:sz w:val="19"/>
        </w:rPr>
        <w:t>Velcro</w:t>
      </w:r>
      <w:proofErr w:type="spellEnd"/>
      <w:r w:rsidRPr="00771074">
        <w:rPr>
          <w:rFonts w:ascii="Avenir Next" w:hAnsi="Avenir Next"/>
          <w:color w:val="000000" w:themeColor="text1"/>
          <w:sz w:val="19"/>
        </w:rPr>
        <w:t xml:space="preserve">-Armband ein zentrales Element aus schwarzem Kautschuk, das von einer violetten Kautschukeinlage mit </w:t>
      </w:r>
      <w:proofErr w:type="spellStart"/>
      <w:r w:rsidRPr="00771074">
        <w:rPr>
          <w:rFonts w:ascii="Avenir Next" w:hAnsi="Avenir Next"/>
          <w:color w:val="000000" w:themeColor="text1"/>
          <w:sz w:val="19"/>
        </w:rPr>
        <w:t>Cordura</w:t>
      </w:r>
      <w:proofErr w:type="spellEnd"/>
      <w:r w:rsidRPr="00771074">
        <w:rPr>
          <w:rFonts w:ascii="Avenir Next" w:hAnsi="Avenir Next"/>
          <w:color w:val="000000" w:themeColor="text1"/>
          <w:sz w:val="19"/>
        </w:rPr>
        <w:t xml:space="preserve">-Effekt umrandet ist. Darüber hinaus wird die DEFY Extreme E „Energy X Prix“ mit zwei zusätzlichen Armbändern aus schwarzem Kautschuk und schwarzem </w:t>
      </w:r>
      <w:proofErr w:type="spellStart"/>
      <w:r w:rsidRPr="00771074">
        <w:rPr>
          <w:rFonts w:ascii="Avenir Next" w:hAnsi="Avenir Next"/>
          <w:color w:val="000000" w:themeColor="text1"/>
          <w:sz w:val="19"/>
        </w:rPr>
        <w:t>Velcro</w:t>
      </w:r>
      <w:proofErr w:type="spellEnd"/>
      <w:r w:rsidRPr="00771074">
        <w:rPr>
          <w:rFonts w:ascii="Avenir Next" w:hAnsi="Avenir Next"/>
          <w:color w:val="000000" w:themeColor="text1"/>
          <w:sz w:val="19"/>
        </w:rPr>
        <w:t xml:space="preserve"> geliefert, die einfach und ohne Werkzeuge über das intuitive Schnellwechselsystem ausgetauscht werden können.</w:t>
      </w:r>
    </w:p>
    <w:p w14:paraId="2DBDDE55" w14:textId="77777777" w:rsidR="00D72CDC" w:rsidRPr="00771074" w:rsidRDefault="00D72CDC" w:rsidP="00D72CDC">
      <w:pPr>
        <w:jc w:val="both"/>
        <w:rPr>
          <w:rFonts w:ascii="Avenir Next" w:eastAsia="Times New Roman" w:hAnsi="Avenir Next" w:cs="Times New Roman"/>
          <w:color w:val="000000" w:themeColor="text1"/>
          <w:sz w:val="19"/>
          <w:szCs w:val="19"/>
          <w:lang w:eastAsia="en-GB"/>
        </w:rPr>
      </w:pPr>
    </w:p>
    <w:p w14:paraId="680722F1" w14:textId="1C28B504" w:rsidR="00D72CDC" w:rsidRPr="00771074" w:rsidRDefault="00D72CDC" w:rsidP="00D72CDC">
      <w:pPr>
        <w:jc w:val="both"/>
        <w:rPr>
          <w:rFonts w:ascii="Avenir Next" w:eastAsia="Times New Roman" w:hAnsi="Avenir Next" w:cs="Arial"/>
          <w:color w:val="000000" w:themeColor="text1"/>
          <w:sz w:val="19"/>
          <w:szCs w:val="19"/>
        </w:rPr>
      </w:pPr>
      <w:r w:rsidRPr="00771074">
        <w:rPr>
          <w:rFonts w:ascii="Avenir Next" w:hAnsi="Avenir Next"/>
          <w:color w:val="000000" w:themeColor="text1"/>
          <w:sz w:val="19"/>
        </w:rPr>
        <w:t xml:space="preserve">Die DEFY Extreme E „Energy X Prix“ wird in einer stabilen, wasserdichten und bruchsicheren </w:t>
      </w:r>
      <w:proofErr w:type="spellStart"/>
      <w:r w:rsidRPr="00771074">
        <w:rPr>
          <w:rFonts w:ascii="Avenir Next" w:hAnsi="Avenir Next"/>
          <w:color w:val="000000" w:themeColor="text1"/>
          <w:sz w:val="19"/>
        </w:rPr>
        <w:t>Uhrenbox</w:t>
      </w:r>
      <w:proofErr w:type="spellEnd"/>
      <w:r w:rsidRPr="00771074">
        <w:rPr>
          <w:rFonts w:ascii="Avenir Next" w:hAnsi="Avenir Next"/>
          <w:color w:val="000000" w:themeColor="text1"/>
          <w:sz w:val="19"/>
        </w:rPr>
        <w:t xml:space="preserve"> geliefert, die von den extremen Bedingungen der Rallye inspiriert ist. Sie enthält verschiedene recycelte und </w:t>
      </w:r>
      <w:proofErr w:type="spellStart"/>
      <w:r w:rsidRPr="00771074">
        <w:rPr>
          <w:rFonts w:ascii="Avenir Next" w:hAnsi="Avenir Next"/>
          <w:color w:val="000000" w:themeColor="text1"/>
          <w:sz w:val="19"/>
        </w:rPr>
        <w:t>upgecycelte</w:t>
      </w:r>
      <w:proofErr w:type="spellEnd"/>
      <w:r w:rsidRPr="00771074">
        <w:rPr>
          <w:rFonts w:ascii="Avenir Next" w:hAnsi="Avenir Next"/>
          <w:color w:val="000000" w:themeColor="text1"/>
          <w:sz w:val="19"/>
        </w:rPr>
        <w:t xml:space="preserve"> Elemente aus den Seitenlinien der ersten Saison. Die Beschichtung des Deckels wurde </w:t>
      </w:r>
      <w:r w:rsidRPr="00771074">
        <w:rPr>
          <w:rFonts w:ascii="Avenir Next" w:hAnsi="Avenir Next"/>
          <w:color w:val="000000" w:themeColor="text1"/>
          <w:sz w:val="19"/>
        </w:rPr>
        <w:lastRenderedPageBreak/>
        <w:t>aus wiederverwerteten E-Grip-Reifen hergestellt, während die Abdeckung aus Teilen einer Rennplane der ersten Saison besteht.</w:t>
      </w:r>
    </w:p>
    <w:p w14:paraId="74D45D00" w14:textId="2D4DAC2F" w:rsidR="00D72CDC" w:rsidRPr="00CF03D5" w:rsidRDefault="00D72CDC" w:rsidP="00D72CDC">
      <w:pPr>
        <w:jc w:val="both"/>
        <w:rPr>
          <w:rFonts w:ascii="Avenir Next" w:eastAsia="Times New Roman" w:hAnsi="Avenir Next" w:cs="Arial"/>
          <w:color w:val="000000" w:themeColor="text1"/>
          <w:sz w:val="19"/>
          <w:szCs w:val="19"/>
        </w:rPr>
      </w:pPr>
      <w:r w:rsidRPr="00771074">
        <w:rPr>
          <w:rFonts w:ascii="Avenir Next" w:hAnsi="Avenir Next"/>
          <w:color w:val="000000" w:themeColor="text1"/>
          <w:sz w:val="19"/>
        </w:rPr>
        <w:br/>
        <w:t>Die DEFY Extreme E „Energy X Prix“ erscheint in einer limitierten Auflage von nur 20 Exemplaren und wird weltweit in den Boutiquen und Online-Stores von ZENITH erhältlich sein.</w:t>
      </w:r>
    </w:p>
    <w:p w14:paraId="1C78D4FD" w14:textId="422938A3" w:rsidR="00CF03D5" w:rsidRPr="00315940" w:rsidRDefault="00CF03D5">
      <w:pPr>
        <w:rPr>
          <w:sz w:val="19"/>
          <w:szCs w:val="19"/>
        </w:rPr>
      </w:pPr>
    </w:p>
    <w:p w14:paraId="0A2806CF" w14:textId="77777777" w:rsidR="00315940" w:rsidRPr="00771074" w:rsidRDefault="00315940" w:rsidP="00CF03D5">
      <w:pPr>
        <w:rPr>
          <w:rFonts w:ascii="Avenir Next" w:hAnsi="Avenir Next"/>
          <w:b/>
          <w:sz w:val="20"/>
        </w:rPr>
      </w:pPr>
    </w:p>
    <w:p w14:paraId="74D1E7EF" w14:textId="77777777" w:rsidR="00315940" w:rsidRPr="00771074" w:rsidRDefault="00315940" w:rsidP="00CF03D5">
      <w:pPr>
        <w:rPr>
          <w:rFonts w:ascii="Avenir Next" w:hAnsi="Avenir Next"/>
          <w:b/>
          <w:sz w:val="20"/>
        </w:rPr>
      </w:pPr>
    </w:p>
    <w:p w14:paraId="42CA7A11" w14:textId="77777777" w:rsidR="00315940" w:rsidRPr="00771074" w:rsidRDefault="00315940" w:rsidP="00CF03D5">
      <w:pPr>
        <w:rPr>
          <w:rFonts w:ascii="Avenir Next" w:hAnsi="Avenir Next"/>
          <w:b/>
          <w:sz w:val="20"/>
        </w:rPr>
      </w:pPr>
    </w:p>
    <w:p w14:paraId="2D6A90E4" w14:textId="77777777" w:rsidR="00315940" w:rsidRPr="00771074" w:rsidRDefault="00315940" w:rsidP="00CF03D5">
      <w:pPr>
        <w:rPr>
          <w:rFonts w:ascii="Avenir Next" w:hAnsi="Avenir Next"/>
          <w:b/>
          <w:sz w:val="20"/>
        </w:rPr>
      </w:pPr>
    </w:p>
    <w:p w14:paraId="39E80024" w14:textId="77777777" w:rsidR="00315940" w:rsidRPr="00771074" w:rsidRDefault="00315940" w:rsidP="00CF03D5">
      <w:pPr>
        <w:rPr>
          <w:rFonts w:ascii="Avenir Next" w:hAnsi="Avenir Next"/>
          <w:b/>
          <w:sz w:val="20"/>
        </w:rPr>
      </w:pPr>
    </w:p>
    <w:p w14:paraId="0F3D2F66" w14:textId="77777777" w:rsidR="00897E1B" w:rsidRPr="00897E1B" w:rsidRDefault="00897E1B">
      <w:pPr>
        <w:rPr>
          <w:rFonts w:ascii="Avenir Next" w:hAnsi="Avenir Next"/>
          <w:b/>
          <w:sz w:val="20"/>
          <w:lang w:val="de-CH"/>
        </w:rPr>
      </w:pPr>
      <w:r w:rsidRPr="00897E1B">
        <w:rPr>
          <w:rFonts w:ascii="Avenir Next" w:hAnsi="Avenir Next"/>
          <w:b/>
          <w:sz w:val="20"/>
          <w:lang w:val="de-CH"/>
        </w:rPr>
        <w:br w:type="page"/>
      </w:r>
    </w:p>
    <w:p w14:paraId="13951838" w14:textId="006A75FE" w:rsidR="00CF03D5" w:rsidRPr="00315940" w:rsidRDefault="00CF03D5" w:rsidP="00CF03D5">
      <w:pPr>
        <w:rPr>
          <w:rFonts w:ascii="Avenir Next" w:hAnsi="Avenir Next"/>
          <w:b/>
          <w:bCs/>
          <w:sz w:val="20"/>
          <w:szCs w:val="20"/>
          <w:lang w:val="en-US"/>
        </w:rPr>
      </w:pPr>
      <w:r w:rsidRPr="00315940">
        <w:rPr>
          <w:rFonts w:ascii="Avenir Next" w:hAnsi="Avenir Next"/>
          <w:b/>
          <w:sz w:val="20"/>
          <w:lang w:val="en-US"/>
        </w:rPr>
        <w:lastRenderedPageBreak/>
        <w:t>ZENITH: TIME TO REACH YOUR STAR.</w:t>
      </w:r>
    </w:p>
    <w:p w14:paraId="59CEE22D" w14:textId="77777777" w:rsidR="00CF03D5" w:rsidRPr="00CF03D5" w:rsidRDefault="00CF03D5" w:rsidP="00CF03D5">
      <w:pPr>
        <w:rPr>
          <w:rFonts w:ascii="Avenir Next" w:hAnsi="Avenir Next"/>
          <w:b/>
          <w:bCs/>
          <w:sz w:val="19"/>
          <w:szCs w:val="19"/>
          <w:lang w:val="en-US"/>
        </w:rPr>
      </w:pPr>
    </w:p>
    <w:p w14:paraId="70C7BD46" w14:textId="77777777" w:rsidR="00CF03D5" w:rsidRPr="00CF03D5" w:rsidRDefault="00CF03D5" w:rsidP="00CF03D5">
      <w:pPr>
        <w:jc w:val="both"/>
        <w:rPr>
          <w:rFonts w:ascii="Avenir Next" w:eastAsia="Times New Roman" w:hAnsi="Avenir Next" w:cs="Arial"/>
          <w:color w:val="222222"/>
          <w:sz w:val="19"/>
          <w:szCs w:val="19"/>
          <w:shd w:val="clear" w:color="auto" w:fill="FFFFFF"/>
        </w:rPr>
      </w:pPr>
      <w:r>
        <w:rPr>
          <w:rFonts w:ascii="Avenir Next" w:hAnsi="Avenir Next"/>
          <w:color w:val="222222"/>
          <w:sz w:val="19"/>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39B519F8" w14:textId="77777777" w:rsidR="00CF03D5" w:rsidRPr="00315940" w:rsidRDefault="00CF03D5" w:rsidP="00CF03D5">
      <w:pPr>
        <w:rPr>
          <w:rFonts w:ascii="Avenir Next" w:eastAsia="Times New Roman" w:hAnsi="Avenir Next" w:cs="Arial"/>
          <w:color w:val="222222"/>
          <w:sz w:val="19"/>
          <w:szCs w:val="19"/>
          <w:shd w:val="clear" w:color="auto" w:fill="FFFFFF"/>
          <w:lang w:eastAsia="en-GB"/>
        </w:rPr>
      </w:pPr>
    </w:p>
    <w:p w14:paraId="73B21C87" w14:textId="77777777" w:rsidR="00CF03D5" w:rsidRPr="00CF03D5" w:rsidRDefault="00CF03D5" w:rsidP="00CF03D5">
      <w:pPr>
        <w:jc w:val="both"/>
        <w:rPr>
          <w:rFonts w:ascii="Avenir Next" w:eastAsia="Times New Roman" w:hAnsi="Avenir Next" w:cs="Arial"/>
          <w:color w:val="222222"/>
          <w:sz w:val="19"/>
          <w:szCs w:val="19"/>
          <w:shd w:val="clear" w:color="auto" w:fill="FFFFFF"/>
        </w:rPr>
      </w:pPr>
      <w:r>
        <w:rPr>
          <w:rFonts w:ascii="Avenir Next" w:hAnsi="Avenir Next"/>
          <w:color w:val="222222"/>
          <w:sz w:val="19"/>
          <w:shd w:val="clear" w:color="auto" w:fill="FFFFFF"/>
        </w:rPr>
        <w:t xml:space="preserve">Unter dem Leitstern der Innovation stattet Zenith alle Uhren der Marke exklusiv mit im eigenen Haus entwickelten und gefertigten Uhrwerken aus. Seit der Kreation des weltweit ersten automatischen </w:t>
      </w:r>
      <w:proofErr w:type="spellStart"/>
      <w:r>
        <w:rPr>
          <w:rFonts w:ascii="Avenir Next" w:hAnsi="Avenir Next"/>
          <w:color w:val="222222"/>
          <w:sz w:val="19"/>
          <w:shd w:val="clear" w:color="auto" w:fill="FFFFFF"/>
        </w:rPr>
        <w:t>Chronographenwerks</w:t>
      </w:r>
      <w:proofErr w:type="spellEnd"/>
      <w:r>
        <w:rPr>
          <w:rFonts w:ascii="Avenir Next" w:hAnsi="Avenir Next"/>
          <w:color w:val="222222"/>
          <w:sz w:val="19"/>
          <w:shd w:val="clear" w:color="auto" w:fill="FFFFFF"/>
        </w:rPr>
        <w:t>,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0A9BBC57" w14:textId="5A93166D" w:rsidR="00CF03D5" w:rsidRPr="00CF03D5" w:rsidRDefault="00CF03D5">
      <w:pPr>
        <w:rPr>
          <w:sz w:val="19"/>
          <w:szCs w:val="19"/>
        </w:rPr>
      </w:pPr>
      <w:r>
        <w:br w:type="page"/>
      </w:r>
    </w:p>
    <w:p w14:paraId="6C62A5B4" w14:textId="67E0BFEB" w:rsidR="00CF03D5" w:rsidRPr="00AC3C0C" w:rsidRDefault="00CF03D5" w:rsidP="00CF03D5">
      <w:pPr>
        <w:spacing w:after="160" w:line="259" w:lineRule="auto"/>
        <w:rPr>
          <w:rFonts w:ascii="Avenir Next" w:eastAsiaTheme="minorEastAsia" w:hAnsi="Avenir Next" w:cs="Arial"/>
          <w:b/>
          <w:szCs w:val="20"/>
        </w:rPr>
      </w:pPr>
      <w:r>
        <w:rPr>
          <w:rFonts w:ascii="Avenir Next" w:hAnsi="Avenir Next"/>
          <w:b/>
        </w:rPr>
        <w:lastRenderedPageBreak/>
        <w:t xml:space="preserve">DEFY EXTREME E – ENERGY X PRIX EDITION </w:t>
      </w:r>
    </w:p>
    <w:p w14:paraId="1F7BED38" w14:textId="5698A813" w:rsidR="00CF03D5" w:rsidRPr="00831826" w:rsidRDefault="00CF03D5" w:rsidP="00CF03D5">
      <w:pPr>
        <w:spacing w:after="160" w:line="259" w:lineRule="auto"/>
        <w:rPr>
          <w:rFonts w:ascii="Avenir Next" w:eastAsiaTheme="minorEastAsia" w:hAnsi="Avenir Next" w:cs="Arial"/>
          <w:sz w:val="18"/>
          <w:szCs w:val="20"/>
        </w:rPr>
      </w:pPr>
      <w:r>
        <w:rPr>
          <w:rFonts w:ascii="Avenir Next" w:hAnsi="Avenir Next"/>
          <w:sz w:val="18"/>
        </w:rPr>
        <w:t>Referenz: 10.9100.9004-2/24.I301</w:t>
      </w:r>
    </w:p>
    <w:p w14:paraId="70483683" w14:textId="690CC3BE" w:rsidR="00CF03D5" w:rsidRPr="00387CE9" w:rsidRDefault="00CF03D5" w:rsidP="00CF03D5">
      <w:pPr>
        <w:autoSpaceDE w:val="0"/>
        <w:autoSpaceDN w:val="0"/>
        <w:adjustRightInd w:val="0"/>
        <w:spacing w:line="276" w:lineRule="auto"/>
        <w:rPr>
          <w:rFonts w:ascii="Avenir Next" w:hAnsi="Avenir Next" w:cs="OpenSans-CondensedLight"/>
          <w:sz w:val="18"/>
          <w:szCs w:val="18"/>
        </w:rPr>
      </w:pPr>
      <w:bookmarkStart w:id="0" w:name="_Hlk29295538"/>
      <w:r>
        <w:rPr>
          <w:noProof/>
        </w:rPr>
        <w:drawing>
          <wp:anchor distT="0" distB="0" distL="114300" distR="114300" simplePos="0" relativeHeight="251658240" behindDoc="1" locked="0" layoutInCell="1" allowOverlap="1" wp14:anchorId="0FFF77F4" wp14:editId="6A125328">
            <wp:simplePos x="0" y="0"/>
            <wp:positionH relativeFrom="column">
              <wp:posOffset>3968750</wp:posOffset>
            </wp:positionH>
            <wp:positionV relativeFrom="paragraph">
              <wp:posOffset>17780</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750" y="10857"/>
                <wp:lineTo x="19750" y="9600"/>
                <wp:lineTo x="19260" y="8000"/>
                <wp:lineTo x="18608" y="6971"/>
                <wp:lineTo x="16159" y="5143"/>
                <wp:lineTo x="13874" y="1257"/>
                <wp:lineTo x="7508" y="125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b/>
          <w:bCs/>
        </w:rPr>
        <w:t>Zentrale Merkmale:</w:t>
      </w:r>
      <w:r>
        <w:rPr>
          <w:rFonts w:ascii="Avenir Next" w:hAnsi="Avenir Next"/>
          <w:sz w:val="18"/>
        </w:rPr>
        <w:t xml:space="preserve"> </w:t>
      </w:r>
      <w:proofErr w:type="spellStart"/>
      <w:r>
        <w:rPr>
          <w:rFonts w:ascii="Avenir Next" w:hAnsi="Avenir Next"/>
          <w:sz w:val="18"/>
        </w:rPr>
        <w:t>Capsule</w:t>
      </w:r>
      <w:proofErr w:type="spellEnd"/>
      <w:r>
        <w:rPr>
          <w:rFonts w:ascii="Avenir Next" w:hAnsi="Avenir Next"/>
          <w:sz w:val="18"/>
        </w:rPr>
        <w:t xml:space="preserve"> Collection Extreme E. </w:t>
      </w:r>
      <w:proofErr w:type="spellStart"/>
      <w:r>
        <w:rPr>
          <w:rFonts w:ascii="Avenir Next" w:hAnsi="Avenir Next"/>
          <w:sz w:val="18"/>
        </w:rPr>
        <w:t>Chronographenwerk</w:t>
      </w:r>
      <w:proofErr w:type="spellEnd"/>
      <w:r>
        <w:rPr>
          <w:rFonts w:ascii="Avenir Next" w:hAnsi="Avenir Next"/>
          <w:sz w:val="18"/>
        </w:rPr>
        <w:t xml:space="preserve"> mit Anzeige der 1/100-Sekunde. Exklusives, dynamisches Erkennungszeichen: </w:t>
      </w:r>
      <w:proofErr w:type="spellStart"/>
      <w:r>
        <w:rPr>
          <w:rFonts w:ascii="Avenir Next" w:hAnsi="Avenir Next"/>
          <w:sz w:val="18"/>
        </w:rPr>
        <w:t>Chronographenzeiger</w:t>
      </w:r>
      <w:proofErr w:type="spellEnd"/>
      <w:r>
        <w:rPr>
          <w:rFonts w:ascii="Avenir Next" w:hAnsi="Avenir Next"/>
          <w:sz w:val="18"/>
        </w:rPr>
        <w:t xml:space="preserve"> mit einer Umdrehung pro Sekunde. Eine Hemmung für die Zeitanzeige (36.000 Halbschwingungen pro Stunde – 5 Hz); eine Hemmung für den Chronographen (360.000 Halbschwingungen pro Stunde – 50 Hz). Zertifizierter Chronometer. </w:t>
      </w:r>
      <w:proofErr w:type="spellStart"/>
      <w:r>
        <w:rPr>
          <w:rFonts w:ascii="Avenir Next" w:hAnsi="Avenir Next"/>
          <w:sz w:val="18"/>
        </w:rPr>
        <w:t>Saphirglaszifferblatt</w:t>
      </w:r>
      <w:proofErr w:type="spellEnd"/>
      <w:r>
        <w:rPr>
          <w:rFonts w:ascii="Avenir Next" w:hAnsi="Avenir Next"/>
          <w:sz w:val="18"/>
        </w:rPr>
        <w:t xml:space="preserve">. Limitierte Auflage von 20 Exemplaren. </w:t>
      </w:r>
    </w:p>
    <w:p w14:paraId="1D603022"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9004</w:t>
      </w:r>
    </w:p>
    <w:p w14:paraId="0E235B9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7D7DCED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über 50 Stunden</w:t>
      </w:r>
    </w:p>
    <w:p w14:paraId="5E756BF7"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Zentrale Stunden und Minuten. Kleine Sekunde bei 9 Uhr. 1/100-Chronograph: Zentraler </w:t>
      </w:r>
      <w:proofErr w:type="spellStart"/>
      <w:r>
        <w:rPr>
          <w:rFonts w:ascii="Avenir Next" w:hAnsi="Avenir Next"/>
          <w:sz w:val="18"/>
        </w:rPr>
        <w:t>Chronographenzeiger</w:t>
      </w:r>
      <w:proofErr w:type="spellEnd"/>
      <w:r>
        <w:rPr>
          <w:rFonts w:ascii="Avenir Next" w:hAnsi="Avenir Next"/>
          <w:sz w:val="18"/>
        </w:rPr>
        <w:t xml:space="preserve">, der eine Umdrehung pro Sekunde vollführt. 30-Minuten-Zähler bei 3 Uhr. 60-Sekunden-Zähler bei 6 Uhr. </w:t>
      </w:r>
      <w:proofErr w:type="spellStart"/>
      <w:r>
        <w:rPr>
          <w:rFonts w:ascii="Avenir Next" w:hAnsi="Avenir Next"/>
          <w:sz w:val="18"/>
        </w:rPr>
        <w:t>Chronographengangreserveanzeige</w:t>
      </w:r>
      <w:proofErr w:type="spellEnd"/>
      <w:r>
        <w:rPr>
          <w:rFonts w:ascii="Avenir Next" w:hAnsi="Avenir Next"/>
          <w:sz w:val="18"/>
        </w:rPr>
        <w:t xml:space="preserve"> bei 12 Uhr</w:t>
      </w:r>
    </w:p>
    <w:p w14:paraId="59BBDCC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Geschwärzte Platine auf dem Uhrwerk und spezielle geschwärzte Schwungmasse mit satinierten Veredelungen</w:t>
      </w:r>
      <w:r>
        <w:rPr>
          <w:rFonts w:ascii="Avenir Next" w:hAnsi="Avenir Next"/>
          <w:sz w:val="18"/>
        </w:rPr>
        <w:br/>
      </w:r>
      <w:r>
        <w:rPr>
          <w:rFonts w:ascii="Avenir Next" w:hAnsi="Avenir Next"/>
          <w:b/>
          <w:bCs/>
          <w:sz w:val="18"/>
        </w:rPr>
        <w:t>Preis:</w:t>
      </w:r>
      <w:r>
        <w:rPr>
          <w:rFonts w:ascii="Avenir Next" w:hAnsi="Avenir Next"/>
          <w:sz w:val="18"/>
        </w:rPr>
        <w:t xml:space="preserve">  26 900 CHF</w:t>
      </w:r>
    </w:p>
    <w:p w14:paraId="1712071B"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Karbonfaser und mikrogestrahltes Titan</w:t>
      </w:r>
    </w:p>
    <w:p w14:paraId="29A7427E"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20 </w:t>
      </w:r>
      <w:proofErr w:type="spellStart"/>
      <w:r>
        <w:rPr>
          <w:rFonts w:ascii="Avenir Next" w:hAnsi="Avenir Next"/>
          <w:sz w:val="18"/>
        </w:rPr>
        <w:t>atm</w:t>
      </w:r>
      <w:proofErr w:type="spellEnd"/>
    </w:p>
    <w:p w14:paraId="10AEB1A5" w14:textId="3F982A35" w:rsidR="00CF03D5" w:rsidRPr="0029201C" w:rsidRDefault="00CF03D5" w:rsidP="00CF03D5">
      <w:pPr>
        <w:autoSpaceDE w:val="0"/>
        <w:autoSpaceDN w:val="0"/>
        <w:adjustRightInd w:val="0"/>
        <w:spacing w:line="276" w:lineRule="auto"/>
        <w:rPr>
          <w:rFonts w:ascii="Avenir Next" w:hAnsi="Avenir Next"/>
          <w:sz w:val="18"/>
          <w:szCs w:val="18"/>
        </w:rPr>
      </w:pPr>
      <w:r>
        <w:rPr>
          <w:rFonts w:ascii="Avenir Next" w:hAnsi="Avenir Next"/>
          <w:b/>
          <w:sz w:val="18"/>
        </w:rPr>
        <w:t>Gehäuse:</w:t>
      </w:r>
      <w:r>
        <w:rPr>
          <w:rFonts w:ascii="Avenir Next" w:hAnsi="Avenir Next"/>
          <w:sz w:val="18"/>
        </w:rPr>
        <w:t xml:space="preserve"> 45 mm. Transparenter </w:t>
      </w:r>
      <w:proofErr w:type="spellStart"/>
      <w:r>
        <w:rPr>
          <w:rFonts w:ascii="Avenir Next" w:hAnsi="Avenir Next"/>
          <w:sz w:val="18"/>
        </w:rPr>
        <w:t>Saphirglasboden</w:t>
      </w:r>
      <w:proofErr w:type="spellEnd"/>
      <w:r>
        <w:rPr>
          <w:rFonts w:ascii="Avenir Next" w:hAnsi="Avenir Next"/>
          <w:sz w:val="18"/>
        </w:rPr>
        <w:t xml:space="preserve"> mit einer Gravur des Schriftzugs „Extreme E Energy X Prix“.</w:t>
      </w:r>
    </w:p>
    <w:p w14:paraId="18E1C090"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Getöntes Saphirglas mit drei schwarz gefärbten Zählern</w:t>
      </w:r>
      <w:r>
        <w:rPr>
          <w:rFonts w:ascii="Avenir Next" w:hAnsi="Avenir Next"/>
          <w:sz w:val="18"/>
        </w:rPr>
        <w:br/>
      </w:r>
      <w:r>
        <w:rPr>
          <w:rFonts w:ascii="Avenir Next" w:hAnsi="Avenir Next"/>
          <w:b/>
          <w:bCs/>
          <w:sz w:val="18"/>
        </w:rPr>
        <w:t>Stundenindizes:</w:t>
      </w:r>
      <w:r>
        <w:rPr>
          <w:rFonts w:ascii="Avenir Next" w:hAnsi="Avenir Next"/>
          <w:sz w:val="18"/>
        </w:rPr>
        <w:t xml:space="preserve"> Rhodiniert, facettiert und mit SuperLuminova SLN C1 beschichtet</w:t>
      </w:r>
    </w:p>
    <w:p w14:paraId="27A521F1" w14:textId="77777777" w:rsidR="00CF03D5" w:rsidRPr="0015417B" w:rsidRDefault="00CF03D5" w:rsidP="00CF03D5">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Rhodiniert, facettiert und mit SuperLuminova SLN C1 beschichtet</w:t>
      </w:r>
    </w:p>
    <w:p w14:paraId="0513D4ED" w14:textId="5014E559" w:rsidR="00CF03D5"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w:t>
      </w:r>
      <w:bookmarkEnd w:id="0"/>
      <w:r>
        <w:rPr>
          <w:rFonts w:ascii="Avenir Next" w:hAnsi="Avenir Next"/>
          <w:sz w:val="18"/>
        </w:rPr>
        <w:t xml:space="preserve">Armband-Schnellwechselsystem. Wird mit einem Energy X Prix </w:t>
      </w:r>
      <w:proofErr w:type="spellStart"/>
      <w:r>
        <w:rPr>
          <w:rFonts w:ascii="Avenir Next" w:hAnsi="Avenir Next"/>
          <w:sz w:val="18"/>
        </w:rPr>
        <w:t>Velcro</w:t>
      </w:r>
      <w:proofErr w:type="spellEnd"/>
      <w:r>
        <w:rPr>
          <w:rFonts w:ascii="Avenir Next" w:hAnsi="Avenir Next"/>
          <w:sz w:val="18"/>
        </w:rPr>
        <w:t>-Armband aus recycelten Reifen und einem zweiten Armband geliefert. Dreifachfaltschließe aus mikrogestrahltem Titan.</w:t>
      </w:r>
    </w:p>
    <w:p w14:paraId="57D047E3" w14:textId="77777777" w:rsidR="00143E12" w:rsidRPr="00D72CDC" w:rsidRDefault="00143E12">
      <w:pPr>
        <w:rPr>
          <w:lang w:val="en-GB"/>
        </w:rPr>
      </w:pPr>
    </w:p>
    <w:sectPr w:rsidR="00143E12" w:rsidRPr="00D72C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504A" w14:textId="77777777" w:rsidR="00D017D9" w:rsidRDefault="00D017D9" w:rsidP="00CF03D5">
      <w:r>
        <w:separator/>
      </w:r>
    </w:p>
  </w:endnote>
  <w:endnote w:type="continuationSeparator" w:id="0">
    <w:p w14:paraId="5FF63938" w14:textId="77777777" w:rsidR="00D017D9" w:rsidRDefault="00D017D9" w:rsidP="00C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5E4E" w14:textId="77777777" w:rsidR="00D017D9" w:rsidRDefault="00D017D9" w:rsidP="00CF03D5">
      <w:r>
        <w:separator/>
      </w:r>
    </w:p>
  </w:footnote>
  <w:footnote w:type="continuationSeparator" w:id="0">
    <w:p w14:paraId="1C156A20" w14:textId="77777777" w:rsidR="00D017D9" w:rsidRDefault="00D017D9" w:rsidP="00C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CFB" w14:textId="5A2F4CC5" w:rsidR="00CF03D5" w:rsidRDefault="00CF03D5" w:rsidP="00CF03D5">
    <w:pPr>
      <w:pStyle w:val="En-tte"/>
      <w:jc w:val="center"/>
    </w:pPr>
    <w:r>
      <w:rPr>
        <w:noProof/>
      </w:rPr>
      <w:drawing>
        <wp:inline distT="0" distB="0" distL="0" distR="0" wp14:anchorId="26793E34" wp14:editId="1454169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3A11926" w14:textId="77777777" w:rsidR="00CF03D5" w:rsidRDefault="00CF03D5" w:rsidP="00CF03D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DC"/>
    <w:rsid w:val="000775EC"/>
    <w:rsid w:val="000E2076"/>
    <w:rsid w:val="00143E12"/>
    <w:rsid w:val="001A468D"/>
    <w:rsid w:val="00215A6D"/>
    <w:rsid w:val="00313140"/>
    <w:rsid w:val="00315940"/>
    <w:rsid w:val="00663F6B"/>
    <w:rsid w:val="006870AF"/>
    <w:rsid w:val="006B50D3"/>
    <w:rsid w:val="00771074"/>
    <w:rsid w:val="007B5A02"/>
    <w:rsid w:val="007C60ED"/>
    <w:rsid w:val="00831826"/>
    <w:rsid w:val="00897E1B"/>
    <w:rsid w:val="008A32E0"/>
    <w:rsid w:val="008C6AC1"/>
    <w:rsid w:val="00907638"/>
    <w:rsid w:val="00907C02"/>
    <w:rsid w:val="009355D1"/>
    <w:rsid w:val="0094321B"/>
    <w:rsid w:val="009B5123"/>
    <w:rsid w:val="00B030D9"/>
    <w:rsid w:val="00B348D9"/>
    <w:rsid w:val="00B92B93"/>
    <w:rsid w:val="00C227E7"/>
    <w:rsid w:val="00C93DCE"/>
    <w:rsid w:val="00CC7CD7"/>
    <w:rsid w:val="00CF03D5"/>
    <w:rsid w:val="00D017D9"/>
    <w:rsid w:val="00D72CDC"/>
    <w:rsid w:val="00DB4E4F"/>
    <w:rsid w:val="00DE490B"/>
    <w:rsid w:val="00EC4520"/>
    <w:rsid w:val="00F17C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8C44"/>
  <w15:chartTrackingRefBased/>
  <w15:docId w15:val="{1EFE8871-C0A2-0D43-B558-760050E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3D5"/>
    <w:pPr>
      <w:tabs>
        <w:tab w:val="center" w:pos="4536"/>
        <w:tab w:val="right" w:pos="9072"/>
      </w:tabs>
    </w:pPr>
  </w:style>
  <w:style w:type="character" w:customStyle="1" w:styleId="En-tteCar">
    <w:name w:val="En-tête Car"/>
    <w:basedOn w:val="Policepardfaut"/>
    <w:link w:val="En-tte"/>
    <w:uiPriority w:val="99"/>
    <w:rsid w:val="00CF03D5"/>
    <w:rPr>
      <w:lang w:val="de-DE"/>
    </w:rPr>
  </w:style>
  <w:style w:type="paragraph" w:styleId="Pieddepage">
    <w:name w:val="footer"/>
    <w:basedOn w:val="Normal"/>
    <w:link w:val="PieddepageCar"/>
    <w:uiPriority w:val="99"/>
    <w:unhideWhenUsed/>
    <w:rsid w:val="00CF03D5"/>
    <w:pPr>
      <w:tabs>
        <w:tab w:val="center" w:pos="4536"/>
        <w:tab w:val="right" w:pos="9072"/>
      </w:tabs>
    </w:pPr>
  </w:style>
  <w:style w:type="character" w:customStyle="1" w:styleId="PieddepageCar">
    <w:name w:val="Pied de page Car"/>
    <w:basedOn w:val="Policepardfaut"/>
    <w:link w:val="Pieddepage"/>
    <w:uiPriority w:val="99"/>
    <w:rsid w:val="00CF03D5"/>
    <w:rPr>
      <w:lang w:val="de-DE"/>
    </w:rPr>
  </w:style>
  <w:style w:type="character" w:styleId="Marquedecommentaire">
    <w:name w:val="annotation reference"/>
    <w:basedOn w:val="Policepardfaut"/>
    <w:uiPriority w:val="99"/>
    <w:semiHidden/>
    <w:unhideWhenUsed/>
    <w:rsid w:val="00F17C30"/>
    <w:rPr>
      <w:sz w:val="16"/>
      <w:szCs w:val="16"/>
    </w:rPr>
  </w:style>
  <w:style w:type="paragraph" w:styleId="Commentaire">
    <w:name w:val="annotation text"/>
    <w:basedOn w:val="Normal"/>
    <w:link w:val="CommentaireCar"/>
    <w:uiPriority w:val="99"/>
    <w:semiHidden/>
    <w:unhideWhenUsed/>
    <w:rsid w:val="00F17C30"/>
    <w:rPr>
      <w:sz w:val="20"/>
      <w:szCs w:val="20"/>
    </w:rPr>
  </w:style>
  <w:style w:type="character" w:customStyle="1" w:styleId="CommentaireCar">
    <w:name w:val="Commentaire Car"/>
    <w:basedOn w:val="Policepardfaut"/>
    <w:link w:val="Commentaire"/>
    <w:uiPriority w:val="99"/>
    <w:semiHidden/>
    <w:rsid w:val="00F17C30"/>
    <w:rPr>
      <w:sz w:val="20"/>
      <w:szCs w:val="20"/>
    </w:rPr>
  </w:style>
  <w:style w:type="paragraph" w:styleId="Objetducommentaire">
    <w:name w:val="annotation subject"/>
    <w:basedOn w:val="Commentaire"/>
    <w:next w:val="Commentaire"/>
    <w:link w:val="ObjetducommentaireCar"/>
    <w:uiPriority w:val="99"/>
    <w:semiHidden/>
    <w:unhideWhenUsed/>
    <w:rsid w:val="00F17C30"/>
    <w:rPr>
      <w:b/>
      <w:bCs/>
    </w:rPr>
  </w:style>
  <w:style w:type="character" w:customStyle="1" w:styleId="ObjetducommentaireCar">
    <w:name w:val="Objet du commentaire Car"/>
    <w:basedOn w:val="CommentaireCar"/>
    <w:link w:val="Objetducommentaire"/>
    <w:uiPriority w:val="99"/>
    <w:semiHidden/>
    <w:rsid w:val="00F17C30"/>
    <w:rPr>
      <w:b/>
      <w:bCs/>
      <w:sz w:val="20"/>
      <w:szCs w:val="20"/>
    </w:rPr>
  </w:style>
  <w:style w:type="paragraph" w:styleId="Rvision">
    <w:name w:val="Revision"/>
    <w:hidden/>
    <w:uiPriority w:val="99"/>
    <w:semiHidden/>
    <w:rsid w:val="00663F6B"/>
  </w:style>
  <w:style w:type="character" w:customStyle="1" w:styleId="apple-converted-space">
    <w:name w:val="apple-converted-space"/>
    <w:basedOn w:val="Policepardfaut"/>
    <w:rsid w:val="00B030D9"/>
  </w:style>
  <w:style w:type="paragraph" w:styleId="Textedebulles">
    <w:name w:val="Balloon Text"/>
    <w:basedOn w:val="Normal"/>
    <w:link w:val="TextedebullesCar"/>
    <w:uiPriority w:val="99"/>
    <w:semiHidden/>
    <w:unhideWhenUsed/>
    <w:rsid w:val="007710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AC8E25825A0349A4EFD81C479661CC" ma:contentTypeVersion="15" ma:contentTypeDescription="Ein neues Dokument erstellen." ma:contentTypeScope="" ma:versionID="62c7b36e432d6c5a3171bc88e60d109d">
  <xsd:schema xmlns:xsd="http://www.w3.org/2001/XMLSchema" xmlns:xs="http://www.w3.org/2001/XMLSchema" xmlns:p="http://schemas.microsoft.com/office/2006/metadata/properties" xmlns:ns2="41947100-319d-4edc-b819-4b6d7c1a5c37" xmlns:ns3="da963dc1-a4a5-48cf-82be-af464312518a" targetNamespace="http://schemas.microsoft.com/office/2006/metadata/properties" ma:root="true" ma:fieldsID="e08abff631c8830c1191c1f58613274a" ns2:_="" ns3:_="">
    <xsd:import namespace="41947100-319d-4edc-b819-4b6d7c1a5c37"/>
    <xsd:import namespace="da963dc1-a4a5-48cf-82be-af464312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7100-319d-4edc-b819-4b6d7c1a5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3517b163-c0f0-4ae7-b793-b4ec0046f2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63dc1-a4a5-48cf-82be-af46431251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eda1c0-fb38-40bc-a62b-592cca2d60f8}" ma:internalName="TaxCatchAll" ma:showField="CatchAllData" ma:web="da963dc1-a4a5-48cf-82be-af46431251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947100-319d-4edc-b819-4b6d7c1a5c37">
      <Terms xmlns="http://schemas.microsoft.com/office/infopath/2007/PartnerControls"/>
    </lcf76f155ced4ddcb4097134ff3c332f>
    <TaxCatchAll xmlns="da963dc1-a4a5-48cf-82be-af464312518a" xsi:nil="true"/>
  </documentManagement>
</p:properties>
</file>

<file path=customXml/itemProps1.xml><?xml version="1.0" encoding="utf-8"?>
<ds:datastoreItem xmlns:ds="http://schemas.openxmlformats.org/officeDocument/2006/customXml" ds:itemID="{BDC2F409-4B96-4388-84D9-7C35D7E57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7100-319d-4edc-b819-4b6d7c1a5c37"/>
    <ds:schemaRef ds:uri="da963dc1-a4a5-48cf-82be-af464312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09C73-24BF-465F-97D6-2F64A44AB317}">
  <ds:schemaRefs>
    <ds:schemaRef ds:uri="http://schemas.microsoft.com/sharepoint/v3/contenttype/forms"/>
  </ds:schemaRefs>
</ds:datastoreItem>
</file>

<file path=customXml/itemProps3.xml><?xml version="1.0" encoding="utf-8"?>
<ds:datastoreItem xmlns:ds="http://schemas.openxmlformats.org/officeDocument/2006/customXml" ds:itemID="{24F36719-0101-47EC-B7D3-3CC7E1F88E5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1947100-319d-4edc-b819-4b6d7c1a5c37"/>
    <ds:schemaRef ds:uri="http://schemas.microsoft.com/office/2006/documentManagement/types"/>
    <ds:schemaRef ds:uri="da963dc1-a4a5-48cf-82be-af464312518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6410</Characters>
  <Application>Microsoft Office Word</Application>
  <DocSecurity>0</DocSecurity>
  <Lines>53</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cp:revision>
  <cp:lastPrinted>2022-11-24T08:41:00Z</cp:lastPrinted>
  <dcterms:created xsi:type="dcterms:W3CDTF">2022-11-22T08:54:00Z</dcterms:created>
  <dcterms:modified xsi:type="dcterms:W3CDTF">2022-11-24T08:41:00Z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0x01010011AC8E25825A0349A4EFD81C479661CC</vt:lpwstr>
  </property>
</Properties>
</file>