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A62D" w14:textId="0A6299DF" w:rsidR="00D72CDC" w:rsidRPr="00CF03D5" w:rsidRDefault="00D72CDC" w:rsidP="003F143A">
      <w:pPr>
        <w:tabs>
          <w:tab w:val="left" w:pos="1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ZENITH REVELA O DEFY EXTREME E "ENERGY X PRIX" ANTES DA FINAL DA SEGUNDA TEMPORADA NO URUGUAI</w:t>
      </w:r>
    </w:p>
    <w:p w14:paraId="1F0771C9" w14:textId="77777777" w:rsidR="00D72CDC" w:rsidRPr="000A31BD" w:rsidRDefault="00D72CDC" w:rsidP="00D72CDC">
      <w:pPr>
        <w:tabs>
          <w:tab w:val="left" w:pos="1453"/>
        </w:tabs>
        <w:jc w:val="center"/>
        <w:rPr>
          <w:rFonts w:ascii="Avenir Next" w:hAnsi="Avenir Next"/>
          <w:sz w:val="22"/>
          <w:szCs w:val="22"/>
          <w:lang w:val="it-IT"/>
        </w:rPr>
      </w:pPr>
    </w:p>
    <w:p w14:paraId="1413802E" w14:textId="13A17FD4" w:rsidR="00B030D9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A grande final da segunda temporada da Extreme E está a chegar. Após quatro corridas em três continentes, em terrenos muito diferentes, a grande final do rally elétrico 2022 será realizada na cidade costeira de Punta del Este no Uruguai. Posicionando-se como país dedicado à produção e eletrificação de energia renovável, o Uruguai gera atualmente mais de 98% da sua eletricidade a partir de fontes renováveis, sobretudo energia eólica e hidroelétrica. A Extreme E representa o compromisso de promover a mudança para os veículos elétricos e a descarbonização dos transportes, sendo este também o foco principal do governo do Uruguai como próximo passo no seu percurso em prol da energia renovável. À semelhança do Uruguai, a Extreme E explora ativamente fontes de energia locais para reduzir a necessidade de combustíveis fósseis.</w:t>
      </w:r>
    </w:p>
    <w:p w14:paraId="5DA0F1CD" w14:textId="1AA7D3B2" w:rsidR="00D72CDC" w:rsidRPr="00B030D9" w:rsidRDefault="00B030D9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br/>
        <w:t xml:space="preserve">É neste cenário aparentemente paradoxal, mas otimista, de soluções inovadoras para a energia renovável e a preservação de ecossistemas frágeis que a ZENITH apresenta </w:t>
      </w:r>
      <w:r>
        <w:rPr>
          <w:rFonts w:ascii="Avenir Next" w:hAnsi="Avenir Next"/>
          <w:b/>
          <w:color w:val="000000" w:themeColor="text1"/>
          <w:sz w:val="19"/>
        </w:rPr>
        <w:t>DEFY Extreme E "Energy X Prix"</w:t>
      </w:r>
      <w:r>
        <w:rPr>
          <w:rFonts w:ascii="Avenir Next" w:hAnsi="Avenir Next"/>
          <w:color w:val="000000" w:themeColor="text1"/>
          <w:sz w:val="19"/>
        </w:rPr>
        <w:t>, uma edição limitada de 20 exemplares que combinam fibra de carbono e titânio com apontamentos roxos deslumbrantes que evocam os relâmpagos num céu tempestuoso. Fiel ao propósito da Extreme E e da iniciativa ZENITH HORIZ-ON, integra, na bracelete e na embalagem, elementos reciclados e recuperados do campeonato.</w:t>
      </w:r>
    </w:p>
    <w:p w14:paraId="02692B74" w14:textId="77777777" w:rsidR="00D72CDC" w:rsidRPr="000A31BD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  <w:lang w:val="it-IT"/>
        </w:rPr>
      </w:pPr>
    </w:p>
    <w:p w14:paraId="23580B09" w14:textId="116A2C31" w:rsidR="00CC7CD7" w:rsidRDefault="001A468D" w:rsidP="00CC7CD7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Com uma robustez que se reflete na forma e função, o DEFY Extreme E "Energy X Prix" é o cronógrafo com precisão de 1/100 de segundo mais leve e robusto do mundo, concebido para resistir aos ambientes mais inóspitos em alguns dos locais mais remotos do mundo. Experimentado e testado nos percursos todo-o-terreno do rally elétrico, é fabricado em fibra de carbono leve, resistente e visualmente apelativa. A geometria angular do DEFY Extreme E "Energy X Prix" é realçada pelo contraste dos protetores dos botões em titânio microjateado e a luneta de doze lados.</w:t>
      </w:r>
    </w:p>
    <w:p w14:paraId="4F167D8C" w14:textId="264A4975" w:rsidR="00CC7CD7" w:rsidRPr="000A31BD" w:rsidRDefault="00CC7CD7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it-IT" w:eastAsia="en-GB"/>
        </w:rPr>
      </w:pPr>
    </w:p>
    <w:p w14:paraId="27EC3004" w14:textId="0886188D" w:rsidR="00D72CDC" w:rsidRPr="00907638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O mostrador aberto em multicamadas consiste em elementos em vidro de safira colorido, decorado com apontamentos roxos que evocam os céus do Uruguai iluminados por trovões. Parcialmente visível através do mostrador e do fundo da caixa em safira encontra-se o mais rápido calibre de cronógrafo automático de alta frequência em produção, que oferece medições de tempo de 1/100 de segundo, com dois escapes a bater independentemente a uma frequência de 5 Hz (36 000 VpH) para a função de cronómetro e 50 Hz (360 000 VpH) para a função de cronógrafo. O movimento também é visível através do fundo da caixa em safira, decorado com o logótipo do Energy X Prix.</w:t>
      </w:r>
    </w:p>
    <w:p w14:paraId="2AFAD116" w14:textId="77777777" w:rsidR="00D72CDC" w:rsidRPr="000A31BD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it-IT" w:eastAsia="en-GB"/>
        </w:rPr>
      </w:pPr>
    </w:p>
    <w:p w14:paraId="73340557" w14:textId="6E4CA684" w:rsidR="00D72CDC" w:rsidRPr="00CF03D5" w:rsidRDefault="0094321B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A sustentabilidade e a consciência ambiental estão em destaque na parceria entre a ZENITH e a Extreme E, facto imediatamente tangível nas suas iniciativas partilhadas. Assim, o DEFY Extreme E "Energy X Prix" é entregue com uma bracelete de borracha produzida com materiais de pneus Continental CrossContact recuperados e que foram usados nas corridas da primeira temporada. Para combinar com os apontamentos em roxo no mostrador do Energy X Prix, a bracelete em Velcro inclui um elemento central em borracha preta rodeado por uma inserção em borracha roxa com efeito "Cordura". O DEFY Extreme E "Energy X Prix" é entregue com duas braceletes adicionais em borracha preta e Velcro preto, que podem ser facilmente trocadas sem ferramentas, usando o engenhoso mecanismo de troca rápida de braceletes do fundo da caixa.</w:t>
      </w:r>
    </w:p>
    <w:p w14:paraId="2DBDDE55" w14:textId="77777777" w:rsidR="00D72CDC" w:rsidRPr="000A31BD" w:rsidRDefault="00D72CDC" w:rsidP="00D72CDC">
      <w:pPr>
        <w:jc w:val="both"/>
        <w:rPr>
          <w:rFonts w:ascii="Avenir Next" w:eastAsia="Times New Roman" w:hAnsi="Avenir Next" w:cs="Times New Roman"/>
          <w:color w:val="000000" w:themeColor="text1"/>
          <w:sz w:val="19"/>
          <w:szCs w:val="19"/>
          <w:lang w:eastAsia="en-GB"/>
        </w:rPr>
      </w:pPr>
    </w:p>
    <w:p w14:paraId="680722F1" w14:textId="1C28B504" w:rsidR="00D72CDC" w:rsidRPr="00CF03D5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O DEFY Extreme E "Energy X Prix" é entregue numa robusta caixa à prova de água e de choques inspirada nas condições extremas do rally, incorporando vários elementos recuperados das linhas laterais das corridas da primeira temporada. O revestimento da tampa da caixa é feito a partir de pneus reciclados E-grip, enquanto a cobertura da placa é feita a partir de peças de uma lona de corrida Extreme E.</w:t>
      </w:r>
    </w:p>
    <w:p w14:paraId="74D45D00" w14:textId="2D4DAC2F" w:rsidR="00D72CDC" w:rsidRPr="00CF03D5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lastRenderedPageBreak/>
        <w:br/>
        <w:t>O DEFY Extreme E "Energy X Prix" será produzido numa edição limitada com apenas 20 exemplares e estará disponível nas boutiques físicas e online da ZENITH em todo o mundo.</w:t>
      </w:r>
    </w:p>
    <w:p w14:paraId="1C78D4FD" w14:textId="422938A3" w:rsidR="00CF03D5" w:rsidRPr="000A31BD" w:rsidRDefault="00CF03D5">
      <w:pPr>
        <w:rPr>
          <w:sz w:val="19"/>
          <w:szCs w:val="19"/>
        </w:rPr>
      </w:pPr>
    </w:p>
    <w:p w14:paraId="45361159" w14:textId="77777777" w:rsidR="000A31BD" w:rsidRDefault="000A31BD">
      <w:pPr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sz w:val="20"/>
        </w:rPr>
        <w:br w:type="page"/>
      </w:r>
    </w:p>
    <w:p w14:paraId="13951838" w14:textId="3A5E0D6E" w:rsidR="00CF03D5" w:rsidRDefault="00CF03D5" w:rsidP="00CF03D5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59CEE22D" w14:textId="77777777" w:rsidR="00CF03D5" w:rsidRPr="000A31BD" w:rsidRDefault="00CF03D5" w:rsidP="00CF03D5">
      <w:pPr>
        <w:rPr>
          <w:rFonts w:ascii="Avenir Next" w:hAnsi="Avenir Next"/>
          <w:b/>
          <w:bCs/>
          <w:sz w:val="19"/>
          <w:szCs w:val="19"/>
          <w:lang w:val="it-IT"/>
        </w:rPr>
      </w:pPr>
    </w:p>
    <w:p w14:paraId="70C7BD46" w14:textId="77777777" w:rsidR="00CF03D5" w:rsidRPr="00CF03D5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</w:rPr>
      </w:pPr>
      <w:r>
        <w:rPr>
          <w:rFonts w:ascii="Avenir Next" w:hAnsi="Avenir Next"/>
          <w:color w:val="222222"/>
          <w:sz w:val="19"/>
          <w:shd w:val="clear" w:color="auto" w:fill="FFFFFF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39B519F8" w14:textId="77777777" w:rsidR="00CF03D5" w:rsidRPr="000A31BD" w:rsidRDefault="00CF03D5" w:rsidP="00CF03D5">
      <w:pPr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  <w:lang w:eastAsia="en-GB"/>
        </w:rPr>
      </w:pPr>
    </w:p>
    <w:p w14:paraId="73B21C87" w14:textId="77777777" w:rsidR="00CF03D5" w:rsidRPr="00CF03D5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</w:rPr>
      </w:pPr>
      <w:r>
        <w:rPr>
          <w:rFonts w:ascii="Avenir Next" w:hAnsi="Avenir Next"/>
          <w:color w:val="222222"/>
          <w:sz w:val="19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0A9BBC57" w14:textId="5A93166D" w:rsidR="00CF03D5" w:rsidRPr="00CF03D5" w:rsidRDefault="00CF03D5">
      <w:pPr>
        <w:rPr>
          <w:sz w:val="19"/>
          <w:szCs w:val="19"/>
        </w:rPr>
      </w:pPr>
      <w:r>
        <w:br w:type="page"/>
      </w:r>
    </w:p>
    <w:p w14:paraId="6C62A5B4" w14:textId="67E0BFEB" w:rsidR="00CF03D5" w:rsidRPr="00AC3C0C" w:rsidRDefault="00CF03D5" w:rsidP="00CF03D5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DEFY EXTREME E – EDIÇÃO ENERGY X PRIX </w:t>
      </w:r>
    </w:p>
    <w:p w14:paraId="1F7BED38" w14:textId="5698A813" w:rsidR="00CF03D5" w:rsidRPr="00831826" w:rsidRDefault="00CF03D5" w:rsidP="00CF03D5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Referência: 10.9100.9004-2/24.I301</w:t>
      </w:r>
    </w:p>
    <w:p w14:paraId="70483683" w14:textId="690CC3BE" w:rsidR="00CF03D5" w:rsidRPr="00387CE9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FF77F4" wp14:editId="6A125328">
            <wp:simplePos x="0" y="0"/>
            <wp:positionH relativeFrom="column">
              <wp:posOffset>3968750</wp:posOffset>
            </wp:positionH>
            <wp:positionV relativeFrom="paragraph">
              <wp:posOffset>17780</wp:posOffset>
            </wp:positionV>
            <wp:extent cx="2520950" cy="3600450"/>
            <wp:effectExtent l="0" t="0" r="0" b="0"/>
            <wp:wrapTight wrapText="bothSides">
              <wp:wrapPolygon edited="0">
                <wp:start x="7508" y="1257"/>
                <wp:lineTo x="3264" y="8800"/>
                <wp:lineTo x="3264" y="10629"/>
                <wp:lineTo x="3917" y="12457"/>
                <wp:lineTo x="6203" y="16114"/>
                <wp:lineTo x="6855" y="17943"/>
                <wp:lineTo x="6692" y="19771"/>
                <wp:lineTo x="7019" y="21143"/>
                <wp:lineTo x="14690" y="21143"/>
                <wp:lineTo x="14853" y="20914"/>
                <wp:lineTo x="14690" y="17943"/>
                <wp:lineTo x="15506" y="16114"/>
                <wp:lineTo x="17139" y="14286"/>
                <wp:lineTo x="19260" y="12457"/>
                <wp:lineTo x="19750" y="10857"/>
                <wp:lineTo x="19750" y="9600"/>
                <wp:lineTo x="19260" y="8000"/>
                <wp:lineTo x="18608" y="6971"/>
                <wp:lineTo x="16159" y="5143"/>
                <wp:lineTo x="13874" y="1257"/>
                <wp:lineTo x="7508" y="125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Coleção Cápsula Extreme E. Movimento de cronógrafo com precisão de 1/100 de segundo. Assinatura dinâmica exclusiva de uma rotação por segundo para o ponteiro de cronógrafo. 1 escape para o relógio (36 000 VpH – 5 Hz); 1 escape para o cronógrafo (360 000 VpH – 50 Hz). Cronómetro Certificado. Mostrador em vidro de safira. Edição limitada de 20 exemplares. </w:t>
      </w:r>
    </w:p>
    <w:p w14:paraId="1D603022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9004</w:t>
      </w:r>
    </w:p>
    <w:p w14:paraId="0E235B9A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7D7DCEDA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de marcha:</w:t>
      </w:r>
      <w:r>
        <w:rPr>
          <w:rFonts w:ascii="Avenir Next" w:hAnsi="Avenir Next"/>
          <w:sz w:val="18"/>
        </w:rPr>
        <w:t xml:space="preserve"> mínimo de 50 horas</w:t>
      </w:r>
    </w:p>
    <w:p w14:paraId="5E756BF7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</w:t>
      </w:r>
      <w:r>
        <w:rPr>
          <w:rFonts w:ascii="Avenir Next" w:hAnsi="Avenir Next"/>
          <w:sz w:val="18"/>
        </w:rPr>
        <w:t>: horas e minutos no centro. Pequenos segundos às 9 horas. Cronógrafo com precisão de 1/100 de segundo: Ponteiro de cronógrafo central que dá uma volta a cada segundo. Contador de 30 minutos às 3 horas. Contador de 60 segundos às 6 horas. Indicação de reserva de marcha do cronógrafo às 12 horas</w:t>
      </w:r>
    </w:p>
    <w:p w14:paraId="59BBDCCA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 placa principal em preto no movimento + massa oscilante especial em preto com acabamentos acetinados.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Preço:</w:t>
      </w:r>
      <w:r>
        <w:rPr>
          <w:rFonts w:ascii="Avenir Next" w:hAnsi="Avenir Next"/>
          <w:sz w:val="18"/>
        </w:rPr>
        <w:t xml:space="preserve">  26 900 CHF</w:t>
      </w:r>
    </w:p>
    <w:p w14:paraId="1712071B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carbono e titânio microjateado</w:t>
      </w:r>
    </w:p>
    <w:p w14:paraId="29A7427E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20 ATM</w:t>
      </w:r>
    </w:p>
    <w:p w14:paraId="10AEB1A5" w14:textId="3F982A35" w:rsidR="00CF03D5" w:rsidRPr="0029201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45 mm. Fundo da caixa em vidro de safira transparente com gravação Extreme E Energy X Prix.</w:t>
      </w:r>
    </w:p>
    <w:p w14:paraId="18E1C090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vidro de safira colorido com três contadores em preto </w:t>
      </w:r>
      <w:r>
        <w:rPr>
          <w:rFonts w:ascii="Avenir Next" w:hAnsi="Avenir Next"/>
          <w:b/>
          <w:sz w:val="18"/>
        </w:rPr>
        <w:br/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 SLN C1</w:t>
      </w:r>
    </w:p>
    <w:p w14:paraId="27A521F1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>: revestidos a ródio, facetados e revestidos com Super-LumiNova SLN C1</w:t>
      </w:r>
    </w:p>
    <w:p w14:paraId="0513D4ED" w14:textId="5014E559" w:rsidR="00CF03D5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sistema de braceletes totalmente intercambiáveis. Com uma bracelete em Velcro produzida a partir de pneus reciclados Energy X Prix e uma segunda bracelete incluída. Fecho triplo extensível em titânio microjateado.</w:t>
      </w:r>
    </w:p>
    <w:p w14:paraId="57D047E3" w14:textId="77777777" w:rsidR="00143E12" w:rsidRPr="00D72CDC" w:rsidRDefault="00143E12">
      <w:pPr>
        <w:rPr>
          <w:lang w:val="en-GB"/>
        </w:rPr>
      </w:pPr>
    </w:p>
    <w:sectPr w:rsidR="00143E12" w:rsidRPr="00D72C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AAC4" w14:textId="77777777" w:rsidR="00303F63" w:rsidRDefault="00303F63" w:rsidP="00CF03D5">
      <w:r>
        <w:separator/>
      </w:r>
    </w:p>
  </w:endnote>
  <w:endnote w:type="continuationSeparator" w:id="0">
    <w:p w14:paraId="0FD8D462" w14:textId="77777777" w:rsidR="00303F63" w:rsidRDefault="00303F63" w:rsidP="00C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9E9B" w14:textId="77777777" w:rsidR="00303F63" w:rsidRDefault="00303F63" w:rsidP="00CF03D5">
      <w:r>
        <w:separator/>
      </w:r>
    </w:p>
  </w:footnote>
  <w:footnote w:type="continuationSeparator" w:id="0">
    <w:p w14:paraId="370D6EF0" w14:textId="77777777" w:rsidR="00303F63" w:rsidRDefault="00303F63" w:rsidP="00C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CFB" w14:textId="5A2F4CC5" w:rsidR="00CF03D5" w:rsidRDefault="00CF03D5" w:rsidP="00CF03D5">
    <w:pPr>
      <w:pStyle w:val="En-tte"/>
      <w:jc w:val="center"/>
    </w:pPr>
    <w:r>
      <w:rPr>
        <w:noProof/>
      </w:rPr>
      <w:drawing>
        <wp:inline distT="0" distB="0" distL="0" distR="0" wp14:anchorId="26793E34" wp14:editId="1454169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A11926" w14:textId="77777777" w:rsidR="00CF03D5" w:rsidRDefault="00CF03D5" w:rsidP="00CF03D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C"/>
    <w:rsid w:val="000775EC"/>
    <w:rsid w:val="000A31BD"/>
    <w:rsid w:val="000E2076"/>
    <w:rsid w:val="00143E12"/>
    <w:rsid w:val="001A468D"/>
    <w:rsid w:val="00215A6D"/>
    <w:rsid w:val="00303F63"/>
    <w:rsid w:val="00313140"/>
    <w:rsid w:val="003F143A"/>
    <w:rsid w:val="00663F6B"/>
    <w:rsid w:val="007C60ED"/>
    <w:rsid w:val="00831826"/>
    <w:rsid w:val="008A32E0"/>
    <w:rsid w:val="008C6AC1"/>
    <w:rsid w:val="00907638"/>
    <w:rsid w:val="00907C02"/>
    <w:rsid w:val="0094321B"/>
    <w:rsid w:val="00B030D9"/>
    <w:rsid w:val="00B348D9"/>
    <w:rsid w:val="00B92B93"/>
    <w:rsid w:val="00C227E7"/>
    <w:rsid w:val="00C93DCE"/>
    <w:rsid w:val="00CC7CD7"/>
    <w:rsid w:val="00CF03D5"/>
    <w:rsid w:val="00D017D9"/>
    <w:rsid w:val="00D72CDC"/>
    <w:rsid w:val="00DB4E4F"/>
    <w:rsid w:val="00DE490B"/>
    <w:rsid w:val="00EC4520"/>
    <w:rsid w:val="00F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8C44"/>
  <w15:chartTrackingRefBased/>
  <w15:docId w15:val="{1EFE8871-C0A2-0D43-B558-760050E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D5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3D5"/>
    <w:rPr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F1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C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3F6B"/>
  </w:style>
  <w:style w:type="character" w:customStyle="1" w:styleId="apple-converted-space">
    <w:name w:val="apple-converted-space"/>
    <w:basedOn w:val="Policepardfaut"/>
    <w:rsid w:val="00B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2022-11-17T22:12:00Z</dcterms:created>
  <dcterms:modified xsi:type="dcterms:W3CDTF">2022-11-24T08:47:00Z</dcterms:modified>
</cp:coreProperties>
</file>