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D697" w14:textId="77777777" w:rsidR="00F979BF" w:rsidRDefault="0000704D" w:rsidP="0039128E">
      <w:pPr>
        <w:jc w:val="center"/>
        <w:rPr>
          <w:rFonts w:ascii="Avenir Next" w:eastAsia="PMingLiU" w:hAnsi="Avenir Next"/>
          <w:b/>
        </w:rPr>
      </w:pPr>
      <w:r w:rsidRPr="00F979BF">
        <w:rPr>
          <w:rFonts w:ascii="Avenir Next" w:eastAsia="PMingLiU" w:hAnsi="Avenir Next"/>
          <w:b/>
        </w:rPr>
        <w:t>高振頻繽紛色譜之作：</w:t>
      </w:r>
      <w:r w:rsidRPr="00F979BF">
        <w:rPr>
          <w:rFonts w:ascii="Avenir Next" w:eastAsia="PMingLiU" w:hAnsi="Avenir Next"/>
          <w:b/>
        </w:rPr>
        <w:t>ZENITH</w:t>
      </w:r>
      <w:r w:rsidRPr="00F979BF">
        <w:rPr>
          <w:rFonts w:ascii="Avenir Next" w:eastAsia="PMingLiU" w:hAnsi="Avenir Next"/>
          <w:b/>
        </w:rPr>
        <w:t>推出「</w:t>
      </w:r>
      <w:r w:rsidRPr="00F979BF">
        <w:rPr>
          <w:rFonts w:ascii="Avenir Next" w:eastAsia="PMingLiU" w:hAnsi="Avenir Next"/>
          <w:b/>
        </w:rPr>
        <w:t>ULTRA COLOUR</w:t>
      </w:r>
      <w:r w:rsidRPr="00F979BF">
        <w:rPr>
          <w:rFonts w:ascii="Avenir Next" w:eastAsia="PMingLiU" w:hAnsi="Avenir Next"/>
          <w:b/>
        </w:rPr>
        <w:t>」禮盒，</w:t>
      </w:r>
    </w:p>
    <w:p w14:paraId="57FA84DA" w14:textId="2E6F3555" w:rsidR="0000704D" w:rsidRPr="00F979BF" w:rsidRDefault="0000704D" w:rsidP="0039128E">
      <w:pPr>
        <w:jc w:val="center"/>
        <w:rPr>
          <w:rFonts w:ascii="Avenir Next" w:eastAsia="PMingLiU" w:hAnsi="Avenir Next"/>
          <w:b/>
          <w:bCs/>
        </w:rPr>
      </w:pPr>
      <w:r w:rsidRPr="00F979BF">
        <w:rPr>
          <w:rFonts w:ascii="Avenir Next" w:eastAsia="PMingLiU" w:hAnsi="Avenir Next"/>
          <w:b/>
        </w:rPr>
        <w:t>8</w:t>
      </w:r>
      <w:r w:rsidRPr="00F979BF">
        <w:rPr>
          <w:rFonts w:ascii="Avenir Next" w:eastAsia="PMingLiU" w:hAnsi="Avenir Next"/>
          <w:b/>
        </w:rPr>
        <w:t>個</w:t>
      </w:r>
      <w:r w:rsidRPr="00F979BF">
        <w:rPr>
          <w:rFonts w:ascii="Avenir Next" w:eastAsia="PMingLiU" w:hAnsi="Avenir Next"/>
          <w:b/>
        </w:rPr>
        <w:t>DEFY 21</w:t>
      </w:r>
      <w:r w:rsidRPr="00F979BF">
        <w:rPr>
          <w:rFonts w:ascii="Avenir Next" w:eastAsia="PMingLiU" w:hAnsi="Avenir Next"/>
          <w:b/>
        </w:rPr>
        <w:t>型號分別展現</w:t>
      </w:r>
      <w:r w:rsidRPr="00F979BF">
        <w:rPr>
          <w:rFonts w:ascii="Avenir Next" w:eastAsia="PMingLiU" w:hAnsi="Avenir Next"/>
          <w:b/>
        </w:rPr>
        <w:t>8</w:t>
      </w:r>
      <w:r w:rsidRPr="00F979BF">
        <w:rPr>
          <w:rFonts w:ascii="Avenir Next" w:eastAsia="PMingLiU" w:hAnsi="Avenir Next"/>
          <w:b/>
        </w:rPr>
        <w:t>種色彩的魅力</w:t>
      </w:r>
    </w:p>
    <w:p w14:paraId="49881790" w14:textId="77777777" w:rsidR="0000704D" w:rsidRPr="00150123" w:rsidRDefault="0000704D" w:rsidP="008C31AA">
      <w:pPr>
        <w:jc w:val="both"/>
        <w:rPr>
          <w:rFonts w:ascii="Avenir Next" w:eastAsia="PMingLiU" w:hAnsi="Avenir Next"/>
          <w:sz w:val="20"/>
          <w:szCs w:val="20"/>
        </w:rPr>
      </w:pPr>
    </w:p>
    <w:p w14:paraId="2BF70949" w14:textId="1B9E0781" w:rsidR="00143E12" w:rsidRPr="00F979BF" w:rsidRDefault="0060614A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無論是</w:t>
      </w:r>
      <w:r w:rsidRPr="00F979BF">
        <w:rPr>
          <w:rFonts w:ascii="Avenir Next" w:eastAsia="PMingLiU" w:hAnsi="Avenir Next"/>
          <w:sz w:val="20"/>
        </w:rPr>
        <w:t>1970</w:t>
      </w:r>
      <w:r w:rsidRPr="00F979BF">
        <w:rPr>
          <w:rFonts w:ascii="Avenir Next" w:eastAsia="PMingLiU" w:hAnsi="Avenir Next"/>
          <w:sz w:val="20"/>
        </w:rPr>
        <w:t>年代色彩鮮豔的錶盤，還是近期作品中綴以矚目色彩的革命性機芯，</w:t>
      </w:r>
      <w:r w:rsidRPr="00F979BF">
        <w:rPr>
          <w:rFonts w:ascii="Avenir Next" w:eastAsia="PMingLiU" w:hAnsi="Avenir Next"/>
          <w:sz w:val="20"/>
        </w:rPr>
        <w:t>ZENITH</w:t>
      </w:r>
      <w:r w:rsidRPr="00F979BF">
        <w:rPr>
          <w:rFonts w:ascii="Avenir Next" w:eastAsia="PMingLiU" w:hAnsi="Avenir Next"/>
          <w:sz w:val="20"/>
        </w:rPr>
        <w:t>一直敢於以嶄新大膽的方式探索色彩。</w:t>
      </w:r>
    </w:p>
    <w:p w14:paraId="04593C4B" w14:textId="6E6ABC6B" w:rsidR="005A099C" w:rsidRPr="00150123" w:rsidRDefault="005A099C" w:rsidP="008C31AA">
      <w:pPr>
        <w:jc w:val="both"/>
        <w:rPr>
          <w:rFonts w:ascii="Avenir Next" w:eastAsia="PMingLiU" w:hAnsi="Avenir Next"/>
          <w:sz w:val="20"/>
          <w:szCs w:val="20"/>
        </w:rPr>
      </w:pPr>
    </w:p>
    <w:p w14:paraId="1CD0F030" w14:textId="25904982" w:rsidR="00747814" w:rsidRPr="00F979BF" w:rsidRDefault="00747814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DEFY 21</w:t>
      </w:r>
      <w:r w:rsidRPr="00F979BF">
        <w:rPr>
          <w:rFonts w:ascii="Avenir Next" w:eastAsia="PMingLiU" w:hAnsi="Avenir Next"/>
          <w:sz w:val="20"/>
        </w:rPr>
        <w:t>腕錶是首款搭載</w:t>
      </w:r>
      <w:r w:rsidRPr="00F979BF">
        <w:rPr>
          <w:rFonts w:ascii="Avenir Next" w:eastAsia="PMingLiU" w:hAnsi="Avenir Next"/>
          <w:sz w:val="20"/>
        </w:rPr>
        <w:t>ZENITH</w:t>
      </w:r>
      <w:r w:rsidRPr="00F979BF">
        <w:rPr>
          <w:rFonts w:ascii="Avenir Next" w:eastAsia="PMingLiU" w:hAnsi="Avenir Next"/>
          <w:sz w:val="20"/>
        </w:rPr>
        <w:t>突破製錶界限的</w:t>
      </w:r>
      <w:r w:rsidRPr="00F979BF">
        <w:rPr>
          <w:rFonts w:ascii="Avenir Next" w:eastAsia="PMingLiU" w:hAnsi="Avenir Next"/>
          <w:sz w:val="20"/>
        </w:rPr>
        <w:t>El Primero 21</w:t>
      </w:r>
      <w:r w:rsidRPr="00F979BF">
        <w:rPr>
          <w:rFonts w:ascii="Avenir Next" w:eastAsia="PMingLiU" w:hAnsi="Avenir Next"/>
          <w:sz w:val="20"/>
        </w:rPr>
        <w:t>型</w:t>
      </w:r>
      <w:r w:rsidRPr="00F979BF">
        <w:rPr>
          <w:rFonts w:ascii="Avenir Next" w:eastAsia="PMingLiU" w:hAnsi="Avenir Next"/>
          <w:sz w:val="20"/>
        </w:rPr>
        <w:t>1/100</w:t>
      </w:r>
      <w:r w:rsidRPr="00F979BF">
        <w:rPr>
          <w:rFonts w:ascii="Avenir Next" w:eastAsia="PMingLiU" w:hAnsi="Avenir Next"/>
          <w:sz w:val="20"/>
        </w:rPr>
        <w:t>秒計時機芯的腕錶，品牌以光頻、色頻和機芯傳達高振頻精準理念。</w:t>
      </w:r>
      <w:r w:rsidRPr="00F979BF">
        <w:rPr>
          <w:rFonts w:ascii="Avenir Next" w:eastAsia="PMingLiU" w:hAnsi="Avenir Next"/>
          <w:sz w:val="20"/>
        </w:rPr>
        <w:t>ZENITH</w:t>
      </w:r>
      <w:r w:rsidRPr="00F979BF">
        <w:rPr>
          <w:rFonts w:ascii="Avenir Next" w:eastAsia="PMingLiU" w:hAnsi="Avenir Next"/>
          <w:sz w:val="20"/>
        </w:rPr>
        <w:t>最初在</w:t>
      </w:r>
      <w:r w:rsidRPr="00F979BF">
        <w:rPr>
          <w:rFonts w:ascii="Avenir Next" w:eastAsia="PMingLiU" w:hAnsi="Avenir Next"/>
          <w:sz w:val="20"/>
        </w:rPr>
        <w:t>2020</w:t>
      </w:r>
      <w:r w:rsidRPr="00F979BF">
        <w:rPr>
          <w:rFonts w:ascii="Avenir Next" w:eastAsia="PMingLiU" w:hAnsi="Avenir Next"/>
          <w:sz w:val="20"/>
        </w:rPr>
        <w:t>年透過</w:t>
      </w:r>
      <w:r w:rsidRPr="00F979BF">
        <w:rPr>
          <w:rFonts w:ascii="Avenir Next" w:eastAsia="PMingLiU" w:hAnsi="Avenir Next"/>
          <w:sz w:val="20"/>
        </w:rPr>
        <w:t>DEFY 21 Ultraviolet</w:t>
      </w:r>
      <w:r w:rsidRPr="00F979BF">
        <w:rPr>
          <w:rFonts w:ascii="Avenir Next" w:eastAsia="PMingLiU" w:hAnsi="Avenir Next"/>
          <w:sz w:val="20"/>
        </w:rPr>
        <w:t>腕錶演繹此理念，而這款作品為</w:t>
      </w:r>
      <w:r w:rsidRPr="00F979BF">
        <w:rPr>
          <w:rFonts w:ascii="Avenir Next" w:eastAsia="PMingLiU" w:hAnsi="Avenir Next"/>
          <w:sz w:val="20"/>
        </w:rPr>
        <w:t>DEFY 21</w:t>
      </w:r>
      <w:r w:rsidRPr="00F979BF">
        <w:rPr>
          <w:rFonts w:ascii="Avenir Next" w:eastAsia="PMingLiU" w:hAnsi="Avenir Next"/>
          <w:sz w:val="20"/>
        </w:rPr>
        <w:t>腕錶奠定了新的設計風格，品牌現在更透過</w:t>
      </w:r>
      <w:r w:rsidRPr="00F979BF">
        <w:rPr>
          <w:rFonts w:ascii="Avenir Next" w:eastAsia="PMingLiU" w:hAnsi="Avenir Next"/>
          <w:b/>
          <w:sz w:val="20"/>
        </w:rPr>
        <w:t xml:space="preserve">DEFY 21 Ultra </w:t>
      </w:r>
      <w:proofErr w:type="spellStart"/>
      <w:r w:rsidRPr="00F979BF">
        <w:rPr>
          <w:rFonts w:ascii="Avenir Next" w:eastAsia="PMingLiU" w:hAnsi="Avenir Next"/>
          <w:b/>
          <w:sz w:val="20"/>
        </w:rPr>
        <w:t>Colour</w:t>
      </w:r>
      <w:proofErr w:type="spellEnd"/>
      <w:r w:rsidRPr="00F979BF">
        <w:rPr>
          <w:rFonts w:ascii="Avenir Next" w:eastAsia="PMingLiU" w:hAnsi="Avenir Next"/>
          <w:b/>
          <w:sz w:val="20"/>
        </w:rPr>
        <w:t>禮盒</w:t>
      </w:r>
      <w:r w:rsidRPr="00F979BF">
        <w:rPr>
          <w:rFonts w:ascii="Avenir Next" w:eastAsia="PMingLiU" w:hAnsi="Avenir Next"/>
          <w:sz w:val="20"/>
        </w:rPr>
        <w:t>完美詮釋此概念的精髓。</w:t>
      </w:r>
    </w:p>
    <w:p w14:paraId="169B2434" w14:textId="351B903A" w:rsidR="00747814" w:rsidRPr="00F979BF" w:rsidRDefault="00747814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ADF7210" w14:textId="77777777" w:rsidR="00F92EA9" w:rsidRPr="00F979BF" w:rsidRDefault="00F92EA9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禮盒包括</w:t>
      </w:r>
      <w:r w:rsidRPr="00150123">
        <w:rPr>
          <w:rFonts w:ascii="Avenir Next" w:eastAsia="PMingLiU" w:hAnsi="Avenir Next"/>
          <w:sz w:val="20"/>
          <w:lang w:val="en-GB"/>
        </w:rPr>
        <w:t>8</w:t>
      </w:r>
      <w:r w:rsidRPr="00F979BF">
        <w:rPr>
          <w:rFonts w:ascii="Avenir Next" w:eastAsia="PMingLiU" w:hAnsi="Avenir Next"/>
          <w:sz w:val="20"/>
        </w:rPr>
        <w:t>款不同演繹的</w:t>
      </w:r>
      <w:r w:rsidRPr="00150123">
        <w:rPr>
          <w:rFonts w:ascii="Avenir Next" w:eastAsia="PMingLiU" w:hAnsi="Avenir Next"/>
          <w:sz w:val="20"/>
          <w:lang w:val="en-GB"/>
        </w:rPr>
        <w:t>DEFY 21</w:t>
      </w:r>
      <w:r w:rsidRPr="00F979BF">
        <w:rPr>
          <w:rFonts w:ascii="Avenir Next" w:eastAsia="PMingLiU" w:hAnsi="Avenir Next"/>
          <w:sz w:val="20"/>
        </w:rPr>
        <w:t>腕錶</w:t>
      </w:r>
      <w:r w:rsidRPr="00150123">
        <w:rPr>
          <w:rFonts w:ascii="Avenir Next" w:eastAsia="PMingLiU" w:hAnsi="Avenir Next"/>
          <w:sz w:val="20"/>
          <w:lang w:val="en-GB"/>
        </w:rPr>
        <w:t>，</w:t>
      </w:r>
      <w:r w:rsidRPr="00F979BF">
        <w:rPr>
          <w:rFonts w:ascii="Avenir Next" w:eastAsia="PMingLiU" w:hAnsi="Avenir Next"/>
          <w:sz w:val="20"/>
        </w:rPr>
        <w:t>限量推出</w:t>
      </w:r>
      <w:r w:rsidRPr="00150123">
        <w:rPr>
          <w:rFonts w:ascii="Avenir Next" w:eastAsia="PMingLiU" w:hAnsi="Avenir Next"/>
          <w:sz w:val="20"/>
          <w:lang w:val="en-GB"/>
        </w:rPr>
        <w:t>8</w:t>
      </w:r>
      <w:r w:rsidRPr="00F979BF">
        <w:rPr>
          <w:rFonts w:ascii="Avenir Next" w:eastAsia="PMingLiU" w:hAnsi="Avenir Next"/>
          <w:sz w:val="20"/>
        </w:rPr>
        <w:t>個。所有</w:t>
      </w:r>
      <w:r w:rsidRPr="00F979BF">
        <w:rPr>
          <w:rFonts w:ascii="Avenir Next" w:eastAsia="PMingLiU" w:hAnsi="Avenir Next"/>
          <w:sz w:val="20"/>
        </w:rPr>
        <w:t xml:space="preserve">Ultra </w:t>
      </w:r>
      <w:proofErr w:type="spellStart"/>
      <w:r w:rsidRPr="00F979BF">
        <w:rPr>
          <w:rFonts w:ascii="Avenir Next" w:eastAsia="PMingLiU" w:hAnsi="Avenir Next"/>
          <w:sz w:val="20"/>
        </w:rPr>
        <w:t>Colour</w:t>
      </w:r>
      <w:proofErr w:type="spellEnd"/>
      <w:r w:rsidRPr="00F979BF">
        <w:rPr>
          <w:rFonts w:ascii="Avenir Next" w:eastAsia="PMingLiU" w:hAnsi="Avenir Next"/>
          <w:sz w:val="20"/>
        </w:rPr>
        <w:t>腕錶全以輕盈的啞光鈦金屬製作，讓色彩元素盡展華彩。鏤空錶盤設有凸起的計時盤，與錶盤的灰色調相襯。在錶盤下方可見鮮明的金屬色澤，點綴腕錶之中最令人意想不到的部分</w:t>
      </w:r>
      <w:r w:rsidRPr="00F979BF">
        <w:rPr>
          <w:rFonts w:ascii="Avenir Next" w:eastAsia="PMingLiU" w:hAnsi="Avenir Next"/>
          <w:sz w:val="20"/>
        </w:rPr>
        <w:t>——</w:t>
      </w:r>
      <w:r w:rsidRPr="00F979BF">
        <w:rPr>
          <w:rFonts w:ascii="Avenir Next" w:eastAsia="PMingLiU" w:hAnsi="Avenir Next"/>
          <w:sz w:val="20"/>
        </w:rPr>
        <w:t>機芯。</w:t>
      </w:r>
      <w:r w:rsidRPr="00F979BF">
        <w:rPr>
          <w:rFonts w:ascii="Avenir Next" w:eastAsia="PMingLiU" w:hAnsi="Avenir Next"/>
          <w:sz w:val="20"/>
        </w:rPr>
        <w:t xml:space="preserve"> </w:t>
      </w:r>
    </w:p>
    <w:p w14:paraId="10FAA4F9" w14:textId="77777777" w:rsidR="00F92EA9" w:rsidRPr="00F979BF" w:rsidRDefault="00F92EA9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36746DD5" w14:textId="0CD81FB1" w:rsidR="00F92EA9" w:rsidRPr="00F979BF" w:rsidRDefault="00F92EA9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8</w:t>
      </w:r>
      <w:r w:rsidRPr="00F979BF">
        <w:rPr>
          <w:rFonts w:ascii="Avenir Next" w:eastAsia="PMingLiU" w:hAnsi="Avenir Next"/>
          <w:sz w:val="20"/>
        </w:rPr>
        <w:t>款</w:t>
      </w:r>
      <w:r w:rsidRPr="00F979BF">
        <w:rPr>
          <w:rFonts w:ascii="Avenir Next" w:eastAsia="PMingLiU" w:hAnsi="Avenir Next"/>
          <w:sz w:val="20"/>
        </w:rPr>
        <w:t xml:space="preserve">Ultra </w:t>
      </w:r>
      <w:proofErr w:type="spellStart"/>
      <w:r w:rsidRPr="00F979BF">
        <w:rPr>
          <w:rFonts w:ascii="Avenir Next" w:eastAsia="PMingLiU" w:hAnsi="Avenir Next"/>
          <w:sz w:val="20"/>
        </w:rPr>
        <w:t>Colour</w:t>
      </w:r>
      <w:proofErr w:type="spellEnd"/>
      <w:r w:rsidRPr="00F979BF">
        <w:rPr>
          <w:rFonts w:ascii="Avenir Next" w:eastAsia="PMingLiU" w:hAnsi="Avenir Next"/>
          <w:sz w:val="20"/>
        </w:rPr>
        <w:t>腕錶的錶橋和擺陀均採用單色點綴，分別運用黑色、藍色、紫色、橙色、粉紅色、綠色、藍綠色及卡其色</w:t>
      </w:r>
      <w:r w:rsidRPr="00F979BF">
        <w:rPr>
          <w:rFonts w:ascii="Avenir Next" w:eastAsia="PMingLiU" w:hAnsi="Avenir Next"/>
          <w:sz w:val="20"/>
        </w:rPr>
        <w:t>8</w:t>
      </w:r>
      <w:r w:rsidRPr="00F979BF">
        <w:rPr>
          <w:rFonts w:ascii="Avenir Next" w:eastAsia="PMingLiU" w:hAnsi="Avenir Next"/>
          <w:sz w:val="20"/>
        </w:rPr>
        <w:t>種顏色。金屬色澤隨光線而變化，令設計更有立體感和活力，與這個系列的鮮豔色彩相得益彰。腕錶配搭「</w:t>
      </w:r>
      <w:proofErr w:type="spellStart"/>
      <w:r w:rsidRPr="00F979BF">
        <w:rPr>
          <w:rFonts w:ascii="Avenir Next" w:eastAsia="PMingLiU" w:hAnsi="Avenir Next"/>
          <w:sz w:val="20"/>
        </w:rPr>
        <w:t>Cordura</w:t>
      </w:r>
      <w:proofErr w:type="spellEnd"/>
      <w:r w:rsidRPr="00F979BF">
        <w:rPr>
          <w:rFonts w:ascii="Avenir Next" w:eastAsia="PMingLiU" w:hAnsi="Avenir Next"/>
          <w:sz w:val="20"/>
        </w:rPr>
        <w:t>」效果橡膠錶帶，色彩與機芯相襯。</w:t>
      </w:r>
    </w:p>
    <w:p w14:paraId="24A807FD" w14:textId="77777777" w:rsidR="00F92EA9" w:rsidRPr="00F979BF" w:rsidRDefault="00F92EA9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8C88C4C" w14:textId="4E5788DD" w:rsidR="00747814" w:rsidRPr="00F979BF" w:rsidRDefault="00F92EA9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透過錶盤和藍寶石水晶玻璃錶背</w:t>
      </w:r>
      <w:r w:rsidRPr="00150123">
        <w:rPr>
          <w:rFonts w:ascii="Avenir Next" w:eastAsia="PMingLiU" w:hAnsi="Avenir Next"/>
          <w:sz w:val="20"/>
          <w:lang w:val="en-GB"/>
        </w:rPr>
        <w:t>，</w:t>
      </w:r>
      <w:r w:rsidRPr="00F979BF">
        <w:rPr>
          <w:rFonts w:ascii="Avenir Next" w:eastAsia="PMingLiU" w:hAnsi="Avenir Next"/>
          <w:sz w:val="20"/>
        </w:rPr>
        <w:t>獨特的</w:t>
      </w:r>
      <w:r w:rsidRPr="00150123">
        <w:rPr>
          <w:rFonts w:ascii="Avenir Next" w:eastAsia="PMingLiU" w:hAnsi="Avenir Next"/>
          <w:sz w:val="20"/>
          <w:lang w:val="en-GB"/>
        </w:rPr>
        <w:t>El Primero 21</w:t>
      </w:r>
      <w:r w:rsidRPr="00F979BF">
        <w:rPr>
          <w:rFonts w:ascii="Avenir Next" w:eastAsia="PMingLiU" w:hAnsi="Avenir Next"/>
          <w:sz w:val="20"/>
        </w:rPr>
        <w:t>型</w:t>
      </w:r>
      <w:r w:rsidRPr="00150123">
        <w:rPr>
          <w:rFonts w:ascii="Avenir Next" w:eastAsia="PMingLiU" w:hAnsi="Avenir Next"/>
          <w:sz w:val="20"/>
          <w:lang w:val="en-GB"/>
        </w:rPr>
        <w:t>1/100</w:t>
      </w:r>
      <w:r w:rsidRPr="00F979BF">
        <w:rPr>
          <w:rFonts w:ascii="Avenir Next" w:eastAsia="PMingLiU" w:hAnsi="Avenir Next"/>
          <w:sz w:val="20"/>
        </w:rPr>
        <w:t>秒高振頻自動上鏈計時機芯一覽無遺。這款兼具卓越性能與精準計時的巔峰之作，配備兩個獨立的調校裝置和齒輪系，分別用於精準計時和計時腕錶功能，其運行振頻分別為</w:t>
      </w:r>
      <w:r w:rsidRPr="00F979BF">
        <w:rPr>
          <w:rFonts w:ascii="Avenir Next" w:eastAsia="PMingLiU" w:hAnsi="Avenir Next"/>
          <w:sz w:val="20"/>
        </w:rPr>
        <w:t>5</w:t>
      </w:r>
      <w:r w:rsidRPr="00F979BF">
        <w:rPr>
          <w:rFonts w:ascii="Avenir Next" w:eastAsia="PMingLiU" w:hAnsi="Avenir Next"/>
          <w:sz w:val="20"/>
        </w:rPr>
        <w:t>赫茲（</w:t>
      </w:r>
      <w:r w:rsidRPr="00F979BF">
        <w:rPr>
          <w:rFonts w:ascii="Avenir Next" w:eastAsia="PMingLiU" w:hAnsi="Avenir Next"/>
          <w:sz w:val="20"/>
        </w:rPr>
        <w:t>36,000</w:t>
      </w:r>
      <w:r w:rsidRPr="00F979BF">
        <w:rPr>
          <w:rFonts w:ascii="Avenir Next" w:eastAsia="PMingLiU" w:hAnsi="Avenir Next"/>
          <w:sz w:val="20"/>
        </w:rPr>
        <w:t>次</w:t>
      </w:r>
      <w:r w:rsidRPr="00F979BF">
        <w:rPr>
          <w:rFonts w:ascii="Avenir Next" w:eastAsia="PMingLiU" w:hAnsi="Avenir Next"/>
          <w:sz w:val="20"/>
        </w:rPr>
        <w:t>/</w:t>
      </w:r>
      <w:r w:rsidRPr="00F979BF">
        <w:rPr>
          <w:rFonts w:ascii="Avenir Next" w:eastAsia="PMingLiU" w:hAnsi="Avenir Next"/>
          <w:sz w:val="20"/>
        </w:rPr>
        <w:t>小時）和</w:t>
      </w:r>
      <w:r w:rsidRPr="00F979BF">
        <w:rPr>
          <w:rFonts w:ascii="Avenir Next" w:eastAsia="PMingLiU" w:hAnsi="Avenir Next"/>
          <w:sz w:val="20"/>
        </w:rPr>
        <w:t>50</w:t>
      </w:r>
      <w:r w:rsidRPr="00F979BF">
        <w:rPr>
          <w:rFonts w:ascii="Avenir Next" w:eastAsia="PMingLiU" w:hAnsi="Avenir Next"/>
          <w:sz w:val="20"/>
        </w:rPr>
        <w:t>赫茲（</w:t>
      </w:r>
      <w:r w:rsidRPr="00F979BF">
        <w:rPr>
          <w:rFonts w:ascii="Avenir Next" w:eastAsia="PMingLiU" w:hAnsi="Avenir Next"/>
          <w:sz w:val="20"/>
        </w:rPr>
        <w:t>360,000</w:t>
      </w:r>
      <w:r w:rsidRPr="00F979BF">
        <w:rPr>
          <w:rFonts w:ascii="Avenir Next" w:eastAsia="PMingLiU" w:hAnsi="Avenir Next"/>
          <w:sz w:val="20"/>
        </w:rPr>
        <w:t>次</w:t>
      </w:r>
      <w:r w:rsidRPr="00F979BF">
        <w:rPr>
          <w:rFonts w:ascii="Avenir Next" w:eastAsia="PMingLiU" w:hAnsi="Avenir Next"/>
          <w:sz w:val="20"/>
        </w:rPr>
        <w:t>/</w:t>
      </w:r>
      <w:r w:rsidRPr="00F979BF">
        <w:rPr>
          <w:rFonts w:ascii="Avenir Next" w:eastAsia="PMingLiU" w:hAnsi="Avenir Next"/>
          <w:sz w:val="20"/>
        </w:rPr>
        <w:t>小時）。</w:t>
      </w:r>
    </w:p>
    <w:p w14:paraId="20BB1C4C" w14:textId="60BB16D8" w:rsidR="00747814" w:rsidRPr="00F979BF" w:rsidRDefault="00747814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4683FC1" w14:textId="4BF61216" w:rsidR="00F92EA9" w:rsidRPr="00F979BF" w:rsidRDefault="00EB731D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>禮盒與</w:t>
      </w:r>
      <w:r w:rsidRPr="00150123">
        <w:rPr>
          <w:rFonts w:ascii="Avenir Next" w:eastAsia="PMingLiU" w:hAnsi="Avenir Next"/>
          <w:sz w:val="20"/>
          <w:lang w:val="en-GB"/>
        </w:rPr>
        <w:t>8</w:t>
      </w:r>
      <w:r w:rsidRPr="00F979BF">
        <w:rPr>
          <w:rFonts w:ascii="Avenir Next" w:eastAsia="PMingLiU" w:hAnsi="Avenir Next"/>
          <w:sz w:val="20"/>
        </w:rPr>
        <w:t>款腕錶一樣</w:t>
      </w:r>
      <w:r w:rsidRPr="00150123">
        <w:rPr>
          <w:rFonts w:ascii="Avenir Next" w:eastAsia="PMingLiU" w:hAnsi="Avenir Next"/>
          <w:sz w:val="20"/>
          <w:lang w:val="en-GB"/>
        </w:rPr>
        <w:t>，</w:t>
      </w:r>
      <w:r w:rsidRPr="00F979BF">
        <w:rPr>
          <w:rFonts w:ascii="Avenir Next" w:eastAsia="PMingLiU" w:hAnsi="Avenir Next"/>
          <w:sz w:val="20"/>
        </w:rPr>
        <w:t>設計別具匠心</w:t>
      </w:r>
      <w:r w:rsidRPr="00150123">
        <w:rPr>
          <w:rFonts w:ascii="Avenir Next" w:eastAsia="PMingLiU" w:hAnsi="Avenir Next"/>
          <w:sz w:val="20"/>
          <w:lang w:val="en-GB"/>
        </w:rPr>
        <w:t>，</w:t>
      </w:r>
      <w:r w:rsidRPr="00F979BF">
        <w:rPr>
          <w:rFonts w:ascii="Avenir Next" w:eastAsia="PMingLiU" w:hAnsi="Avenir Next"/>
          <w:sz w:val="20"/>
        </w:rPr>
        <w:t>並展現豐富的色譜。</w:t>
      </w:r>
      <w:r w:rsidRPr="00F468B6">
        <w:rPr>
          <w:rFonts w:ascii="Avenir Next" w:eastAsia="PMingLiU" w:hAnsi="Avenir Next"/>
          <w:sz w:val="20"/>
        </w:rPr>
        <w:t>Ultra Box</w:t>
      </w:r>
      <w:r w:rsidRPr="00F468B6">
        <w:rPr>
          <w:rFonts w:ascii="Avenir Next" w:eastAsia="PMingLiU" w:hAnsi="Avenir Next"/>
          <w:sz w:val="20"/>
        </w:rPr>
        <w:t>禮盒隨附透明的阿加力錶盒，其亮澤通透，綻放晶螢剔透之美，並呈現虹彩效果，在折射不同角度的光線時展現不同色彩。每款腕錶的錶背均鐫刻了限量編號，而每個禮盒的各枚腕錶均按順序具有</w:t>
      </w:r>
      <w:r w:rsidRPr="00F468B6">
        <w:rPr>
          <w:rFonts w:ascii="Avenir Next" w:eastAsia="PMingLiU" w:hAnsi="Avenir Next"/>
          <w:sz w:val="20"/>
        </w:rPr>
        <w:t>1</w:t>
      </w:r>
      <w:r w:rsidRPr="00F468B6">
        <w:rPr>
          <w:rFonts w:ascii="Avenir Next" w:eastAsia="PMingLiU" w:hAnsi="Avenir Next"/>
          <w:sz w:val="20"/>
        </w:rPr>
        <w:t>至</w:t>
      </w:r>
      <w:r w:rsidRPr="00F468B6">
        <w:rPr>
          <w:rFonts w:ascii="Avenir Next" w:eastAsia="PMingLiU" w:hAnsi="Avenir Next"/>
          <w:sz w:val="20"/>
        </w:rPr>
        <w:t>8</w:t>
      </w:r>
      <w:r w:rsidRPr="00F468B6">
        <w:rPr>
          <w:rFonts w:ascii="Avenir Next" w:eastAsia="PMingLiU" w:hAnsi="Avenir Next"/>
          <w:sz w:val="20"/>
        </w:rPr>
        <w:t>的編號，而非同一編號。</w:t>
      </w:r>
    </w:p>
    <w:p w14:paraId="44C62703" w14:textId="77777777" w:rsidR="00747814" w:rsidRPr="00F979BF" w:rsidRDefault="00747814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59C4F33A" w14:textId="73B3D714" w:rsidR="00AB7FD7" w:rsidRPr="00F979BF" w:rsidRDefault="00EB731D" w:rsidP="008C31AA">
      <w:pPr>
        <w:jc w:val="both"/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  <w:sz w:val="20"/>
        </w:rPr>
        <w:t xml:space="preserve">DEFY 21 Ultra </w:t>
      </w:r>
      <w:proofErr w:type="spellStart"/>
      <w:r w:rsidRPr="00F979BF">
        <w:rPr>
          <w:rFonts w:ascii="Avenir Next" w:eastAsia="PMingLiU" w:hAnsi="Avenir Next"/>
          <w:sz w:val="20"/>
        </w:rPr>
        <w:t>Colour</w:t>
      </w:r>
      <w:proofErr w:type="spellEnd"/>
      <w:r w:rsidRPr="00F979BF">
        <w:rPr>
          <w:rFonts w:ascii="Avenir Next" w:eastAsia="PMingLiU" w:hAnsi="Avenir Next"/>
          <w:sz w:val="20"/>
        </w:rPr>
        <w:t>禮盒僅限量發行</w:t>
      </w:r>
      <w:r w:rsidRPr="00F979BF">
        <w:rPr>
          <w:rFonts w:ascii="Avenir Next" w:eastAsia="PMingLiU" w:hAnsi="Avenir Next"/>
          <w:sz w:val="20"/>
        </w:rPr>
        <w:t>8</w:t>
      </w:r>
      <w:r w:rsidRPr="00F979BF">
        <w:rPr>
          <w:rFonts w:ascii="Avenir Next" w:eastAsia="PMingLiU" w:hAnsi="Avenir Next"/>
          <w:sz w:val="20"/>
        </w:rPr>
        <w:t>個，並於全球</w:t>
      </w:r>
      <w:r w:rsidRPr="00F979BF">
        <w:rPr>
          <w:rFonts w:ascii="Avenir Next" w:eastAsia="PMingLiU" w:hAnsi="Avenir Next"/>
          <w:sz w:val="20"/>
        </w:rPr>
        <w:t>ZENITH</w:t>
      </w:r>
      <w:r w:rsidRPr="00F979BF">
        <w:rPr>
          <w:rFonts w:ascii="Avenir Next" w:eastAsia="PMingLiU" w:hAnsi="Avenir Next"/>
          <w:sz w:val="20"/>
        </w:rPr>
        <w:t>專門店和網上商店獨家發售。</w:t>
      </w:r>
    </w:p>
    <w:p w14:paraId="6C06F41D" w14:textId="61CFF505" w:rsidR="00AB7FD7" w:rsidRPr="00F979BF" w:rsidRDefault="00AB7FD7" w:rsidP="008C31AA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1F79DA8" w14:textId="0704D2E9" w:rsidR="008C31AA" w:rsidRPr="00F979BF" w:rsidRDefault="008C31AA">
      <w:pPr>
        <w:rPr>
          <w:rFonts w:ascii="Avenir Next" w:eastAsia="PMingLiU" w:hAnsi="Avenir Next"/>
          <w:sz w:val="20"/>
          <w:szCs w:val="20"/>
        </w:rPr>
      </w:pPr>
      <w:r w:rsidRPr="00F979BF">
        <w:rPr>
          <w:rFonts w:ascii="Avenir Next" w:eastAsia="PMingLiU" w:hAnsi="Avenir Next"/>
        </w:rPr>
        <w:br w:type="page"/>
      </w:r>
    </w:p>
    <w:p w14:paraId="49FB7D95" w14:textId="77777777" w:rsidR="008C31AA" w:rsidRPr="00F979BF" w:rsidRDefault="008C31AA" w:rsidP="008C31AA">
      <w:pPr>
        <w:rPr>
          <w:rFonts w:ascii="Avenir Next" w:eastAsia="PMingLiU" w:hAnsi="Avenir Next"/>
          <w:b/>
          <w:bCs/>
          <w:sz w:val="20"/>
          <w:szCs w:val="20"/>
        </w:rPr>
      </w:pPr>
      <w:r w:rsidRPr="00F979BF">
        <w:rPr>
          <w:rFonts w:ascii="Avenir Next" w:eastAsia="PMingLiU" w:hAnsi="Avenir Next"/>
          <w:b/>
          <w:sz w:val="20"/>
        </w:rPr>
        <w:lastRenderedPageBreak/>
        <w:t>ZENITH</w:t>
      </w:r>
      <w:r w:rsidRPr="00F979BF">
        <w:rPr>
          <w:rFonts w:ascii="Avenir Next" w:eastAsia="PMingLiU" w:hAnsi="Avenir Next"/>
          <w:b/>
          <w:sz w:val="20"/>
        </w:rPr>
        <w:t>：觸手分秒之真。</w:t>
      </w:r>
    </w:p>
    <w:p w14:paraId="500DA820" w14:textId="77777777" w:rsidR="008C31AA" w:rsidRPr="00150123" w:rsidRDefault="008C31AA" w:rsidP="008C31AA">
      <w:pPr>
        <w:rPr>
          <w:rFonts w:ascii="Avenir Next" w:eastAsia="PMingLiU" w:hAnsi="Avenir Next"/>
          <w:b/>
          <w:bCs/>
          <w:sz w:val="19"/>
          <w:szCs w:val="19"/>
        </w:rPr>
      </w:pPr>
    </w:p>
    <w:p w14:paraId="36F7BC27" w14:textId="77777777" w:rsidR="008C31AA" w:rsidRPr="00F979BF" w:rsidRDefault="008C31AA" w:rsidP="008C31AA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鼓勵每個人心懷鴻鵠之志，砥礪前行，讓夢想成真。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F979BF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布萊里奧（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Louis Blériot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）歷史性地飛越英倫海峽、菲利克斯</w:t>
      </w:r>
      <w:r w:rsidRPr="00F979BF">
        <w:rPr>
          <w:rFonts w:ascii="PMingLiU" w:eastAsia="PMingLiU" w:hAnsi="PMingLiU"/>
          <w:color w:val="222222"/>
          <w:sz w:val="20"/>
          <w:shd w:val="clear" w:color="auto" w:fill="FFFFFF"/>
        </w:rPr>
        <w:t>•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鮑加特納（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Felix Baumgartner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）破紀錄地以自由降落方式完成平流層跳躍。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亦彰顯女性的遠見卓識與開拓精神，並設計了可供女性分享經驗、鼓勵其他女性實現夢想的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DREAMHERS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平台，向女性取得的卓越成就致敬。</w:t>
      </w:r>
    </w:p>
    <w:p w14:paraId="58F9E68E" w14:textId="77777777" w:rsidR="008C31AA" w:rsidRPr="00F979BF" w:rsidRDefault="008C31AA" w:rsidP="008C31AA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060EACE2" w14:textId="76886783" w:rsidR="0039128E" w:rsidRPr="00150123" w:rsidRDefault="008C31AA" w:rsidP="008C31AA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US"/>
        </w:rPr>
      </w:pP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創新是</w:t>
      </w:r>
      <w:r w:rsidRPr="00150123">
        <w:rPr>
          <w:rFonts w:ascii="Avenir Next" w:eastAsia="PMingLiU" w:hAnsi="Avenir Next"/>
          <w:color w:val="222222"/>
          <w:sz w:val="20"/>
          <w:shd w:val="clear" w:color="auto" w:fill="FFFFFF"/>
          <w:lang w:val="en-GB"/>
        </w:rPr>
        <w:t>ZENITH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的指引星</w:t>
      </w:r>
      <w:r w:rsidRPr="00150123">
        <w:rPr>
          <w:rFonts w:ascii="Avenir Next" w:eastAsia="PMingLiU" w:hAnsi="Avenir Next"/>
          <w:color w:val="222222"/>
          <w:sz w:val="20"/>
          <w:shd w:val="clear" w:color="auto" w:fill="FFFFFF"/>
          <w:lang w:val="en-GB"/>
        </w:rPr>
        <w:t>，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品牌的所有錶款均配備錶廠自行研發與製造的非凡機芯。自世界上首款自動計時機芯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——El Primero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機芯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——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於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1969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年面世以來，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ZENTIH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便成為高振頻精準計時的翹楚，可測量幾分之一秒的時間，包括計時精確至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1/10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Chronomaster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系列，以及精確至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1/100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秒的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DEFY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系列。創新是可持續發展和責任的同義詞，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ZENITH HORIZ-ON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倡議計劃彰顯品牌追求包容與多元、可持續發展及員工福祉的理念。自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1865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年以來，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ZENITH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陪伴敢於挑戰自己並邁向新境界的人士，共同創造瑞士製錶業的未來。觸手分秒之真</w:t>
      </w:r>
      <w:r w:rsidRPr="00150123">
        <w:rPr>
          <w:rFonts w:ascii="Avenir Next" w:eastAsia="PMingLiU" w:hAnsi="Avenir Next"/>
          <w:color w:val="222222"/>
          <w:sz w:val="20"/>
          <w:shd w:val="clear" w:color="auto" w:fill="FFFFFF"/>
          <w:lang w:val="en-US"/>
        </w:rPr>
        <w:t>，</w:t>
      </w:r>
      <w:r w:rsidRPr="00F979BF">
        <w:rPr>
          <w:rFonts w:ascii="Avenir Next" w:eastAsia="PMingLiU" w:hAnsi="Avenir Next"/>
          <w:color w:val="222222"/>
          <w:sz w:val="20"/>
          <w:shd w:val="clear" w:color="auto" w:fill="FFFFFF"/>
        </w:rPr>
        <w:t>就在當下。</w:t>
      </w:r>
    </w:p>
    <w:p w14:paraId="69F809F1" w14:textId="77777777" w:rsidR="0039128E" w:rsidRPr="00150123" w:rsidRDefault="0039128E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US"/>
        </w:rPr>
      </w:pPr>
      <w:r w:rsidRPr="00150123">
        <w:rPr>
          <w:rFonts w:ascii="Avenir Next" w:eastAsia="PMingLiU" w:hAnsi="Avenir Next"/>
          <w:lang w:val="en-US"/>
        </w:rPr>
        <w:br w:type="page"/>
      </w:r>
    </w:p>
    <w:p w14:paraId="3471AB22" w14:textId="77777777" w:rsidR="00150123" w:rsidRDefault="00150123" w:rsidP="00150123">
      <w:pPr>
        <w:jc w:val="both"/>
        <w:rPr>
          <w:rFonts w:ascii="Avenir Next" w:hAnsi="Avenir Next" w:cstheme="majorHAnsi"/>
          <w:b/>
          <w:szCs w:val="20"/>
          <w:lang w:val="en-US"/>
        </w:rPr>
      </w:pPr>
      <w:r>
        <w:rPr>
          <w:rFonts w:ascii="Avenir Next" w:hAnsi="Avenir Next" w:cstheme="majorHAnsi"/>
          <w:b/>
          <w:szCs w:val="20"/>
          <w:lang w:val="en-US"/>
        </w:rPr>
        <w:lastRenderedPageBreak/>
        <w:t>DEFY 21 ULTRACOLOR BOX SET</w:t>
      </w:r>
    </w:p>
    <w:p w14:paraId="07BEF7F2" w14:textId="77777777" w:rsidR="00150123" w:rsidRDefault="00150123" w:rsidP="00150123">
      <w:pPr>
        <w:jc w:val="both"/>
        <w:rPr>
          <w:rFonts w:ascii="Avenir Next" w:hAnsi="Avenir Next" w:cs="Arial"/>
          <w:sz w:val="16"/>
          <w:szCs w:val="36"/>
          <w:lang w:val="en-US"/>
        </w:rPr>
      </w:pPr>
    </w:p>
    <w:p w14:paraId="443AA20E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bookmarkStart w:id="0" w:name="_Hlk29295538"/>
      <w:r>
        <w:rPr>
          <w:rFonts w:ascii="Avenir Next" w:hAnsi="Avenir Next" w:cs="OpenSans-CondensedLight"/>
          <w:b/>
          <w:sz w:val="18"/>
          <w:szCs w:val="18"/>
          <w:lang w:val="en-US"/>
        </w:rPr>
        <w:t>Key points: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1/100th of a second Chronograph movement. Exclusive dynamic signature of one rotation per second. 1 escapement for the Watch (36,000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 Hz); 1 escapement for the Chronograph (360,000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- 50 Hz). Chronometer certified. </w:t>
      </w:r>
    </w:p>
    <w:p w14:paraId="1867D432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Movement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El Primero 9004 automatic </w:t>
      </w:r>
    </w:p>
    <w:p w14:paraId="62444539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Frequency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36,000 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VpH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(5 Hz)</w:t>
      </w:r>
      <w:r>
        <w:rPr>
          <w:lang w:val="en-US"/>
        </w:rPr>
        <w:t xml:space="preserve"> </w:t>
      </w:r>
    </w:p>
    <w:p w14:paraId="70208B59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Power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reserve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min. 50 hours</w:t>
      </w:r>
    </w:p>
    <w:p w14:paraId="2B8EC7E6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Functions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 1/100th of a second chronograph functions. Chronograph power-reserve indication at 12 o'clock. Hours and minutes in the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centre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>. Small seconds at 9 o'clock, Central chronograph hand, 30-minute counter at 3 o'clock, 60-second counter at 6 o'clock</w:t>
      </w:r>
    </w:p>
    <w:p w14:paraId="1F97920E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bCs/>
          <w:sz w:val="18"/>
          <w:szCs w:val="18"/>
          <w:lang w:val="en-US"/>
        </w:rPr>
        <w:t>Finishes: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Colored main plate on movement and colored oscillating weight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satined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finishings. Bracelet and movement matching color.  </w:t>
      </w:r>
    </w:p>
    <w:p w14:paraId="14CAF237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Material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Microblasted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titanium</w:t>
      </w:r>
    </w:p>
    <w:p w14:paraId="48BAD443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Water resistance</w:t>
      </w:r>
      <w:r>
        <w:rPr>
          <w:rFonts w:ascii="Avenir Next" w:hAnsi="Avenir Next" w:cs="OpenSans-CondensedLight"/>
          <w:sz w:val="18"/>
          <w:szCs w:val="18"/>
          <w:lang w:val="en-US"/>
        </w:rPr>
        <w:t>: 10 ATM</w:t>
      </w:r>
    </w:p>
    <w:p w14:paraId="426DF597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Dial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Openworked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with grey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subdials</w:t>
      </w:r>
      <w:proofErr w:type="spellEnd"/>
    </w:p>
    <w:p w14:paraId="0F73873D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Hour markers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: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5E17D96B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OpenSans-CondensedLight" w:hAnsi="OpenSans-CondensedLight" w:cs="OpenSans-CondensedLight"/>
          <w:sz w:val="20"/>
          <w:szCs w:val="20"/>
          <w:lang w:val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Hands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: Rhodium-plated, faceted and coated with </w:t>
      </w:r>
      <w:proofErr w:type="spellStart"/>
      <w:r>
        <w:rPr>
          <w:rFonts w:ascii="Avenir Next" w:hAnsi="Avenir Next" w:cs="OpenSans-CondensedLight"/>
          <w:sz w:val="18"/>
          <w:szCs w:val="18"/>
          <w:lang w:val="en-US"/>
        </w:rPr>
        <w:t>Superluminova</w:t>
      </w:r>
      <w:proofErr w:type="spellEnd"/>
      <w:r>
        <w:rPr>
          <w:rFonts w:ascii="Avenir Next" w:hAnsi="Avenir Next" w:cs="OpenSans-CondensedLight"/>
          <w:sz w:val="18"/>
          <w:szCs w:val="18"/>
          <w:lang w:val="en-US"/>
        </w:rPr>
        <w:t xml:space="preserve"> SLN C1</w:t>
      </w:r>
    </w:p>
    <w:p w14:paraId="53FCC8CB" w14:textId="77777777" w:rsidR="00150123" w:rsidRDefault="00150123" w:rsidP="00150123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>Bracelet &amp; Buckle: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</w:t>
      </w:r>
      <w:bookmarkEnd w:id="0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Different colored straps matching the finishings. </w:t>
      </w:r>
      <w:proofErr w:type="spellStart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>Microblasted</w:t>
      </w:r>
      <w:proofErr w:type="spellEnd"/>
      <w:r>
        <w:rPr>
          <w:rFonts w:ascii="Avenir Next" w:eastAsia="Times New Roman" w:hAnsi="Avenir Next" w:cs="Arial"/>
          <w:sz w:val="18"/>
          <w:szCs w:val="18"/>
          <w:lang w:val="en-US" w:eastAsia="en-GB"/>
        </w:rPr>
        <w:t xml:space="preserve"> titanium double folding clasp.</w:t>
      </w:r>
    </w:p>
    <w:p w14:paraId="23AFF54E" w14:textId="77777777" w:rsidR="00150123" w:rsidRDefault="00150123" w:rsidP="00150123">
      <w:pPr>
        <w:autoSpaceDE w:val="0"/>
        <w:autoSpaceDN w:val="0"/>
        <w:adjustRightInd w:val="0"/>
        <w:spacing w:line="276" w:lineRule="auto"/>
        <w:rPr>
          <w:rFonts w:ascii="Avenir Next" w:eastAsiaTheme="minorHAnsi" w:hAnsi="Avenir Next" w:cs="OpenSans-CondensedLight"/>
          <w:sz w:val="18"/>
          <w:szCs w:val="18"/>
          <w:lang w:val="en-US" w:eastAsia="en-US"/>
        </w:rPr>
      </w:pPr>
      <w:r>
        <w:rPr>
          <w:rFonts w:ascii="Avenir Next" w:hAnsi="Avenir Next" w:cs="OpenSans-CondensedLight"/>
          <w:b/>
          <w:sz w:val="18"/>
          <w:szCs w:val="18"/>
          <w:lang w:val="en-US"/>
        </w:rPr>
        <w:t xml:space="preserve">Price: </w:t>
      </w:r>
      <w:r>
        <w:rPr>
          <w:rFonts w:ascii="Avenir Next" w:hAnsi="Avenir Next" w:cs="OpenSans-CondensedLight"/>
          <w:bCs/>
          <w:sz w:val="18"/>
          <w:szCs w:val="18"/>
          <w:lang w:val="en-US"/>
        </w:rPr>
        <w:t>Defy 21Ultracolor box set</w:t>
      </w:r>
      <w:r>
        <w:rPr>
          <w:rFonts w:ascii="Avenir Next" w:hAnsi="Avenir Next" w:cs="OpenSans-CondensedLight"/>
          <w:sz w:val="18"/>
          <w:szCs w:val="18"/>
          <w:lang w:val="en-US"/>
        </w:rPr>
        <w:t xml:space="preserve"> 118’000 CHF</w:t>
      </w:r>
    </w:p>
    <w:p w14:paraId="306277D8" w14:textId="77777777" w:rsidR="00150123" w:rsidRDefault="00150123" w:rsidP="00150123">
      <w:pPr>
        <w:jc w:val="both"/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</w:pPr>
      <w:proofErr w:type="spellStart"/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>References</w:t>
      </w:r>
      <w:proofErr w:type="spellEnd"/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: </w:t>
      </w:r>
      <w:r>
        <w:rPr>
          <w:rFonts w:ascii="Avenir Next" w:hAnsi="Avenir Next" w:cs="OpenSans-CondensedLight"/>
          <w:sz w:val="18"/>
          <w:szCs w:val="18"/>
        </w:rPr>
        <w:t>97.9001.9004/80.R944.T3/P</w:t>
      </w:r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</w:rPr>
        <w:t>97.9001.9004/80.R922.T3/P</w:t>
      </w:r>
      <w:r>
        <w:rPr>
          <w:rFonts w:ascii="Avenir Next" w:eastAsia="Times New Roman" w:hAnsi="Avenir Next" w:cs="Arial"/>
          <w:b/>
          <w:bCs/>
          <w:sz w:val="18"/>
          <w:szCs w:val="18"/>
          <w:lang w:eastAsia="en-GB"/>
        </w:rPr>
        <w:t xml:space="preserve">, </w:t>
      </w:r>
      <w:r>
        <w:rPr>
          <w:rFonts w:ascii="Avenir Next" w:hAnsi="Avenir Next" w:cs="OpenSans-CondensedLight"/>
          <w:sz w:val="18"/>
          <w:szCs w:val="18"/>
        </w:rPr>
        <w:t>97.9001.9004/80.R948.T3/P</w:t>
      </w:r>
    </w:p>
    <w:p w14:paraId="4C9C7063" w14:textId="77777777" w:rsidR="00150123" w:rsidRDefault="00150123" w:rsidP="00150123">
      <w:pPr>
        <w:jc w:val="both"/>
        <w:rPr>
          <w:rFonts w:ascii="Avenir Next" w:eastAsiaTheme="minorHAnsi" w:hAnsi="Avenir Next" w:cs="OpenSans-CondensedLight"/>
          <w:sz w:val="18"/>
          <w:szCs w:val="18"/>
          <w:lang w:val="en-US" w:eastAsia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>97.9001.9004/80.R919.T3/P, 97.9001.9004/80.R943.T3/P, 97.9001.9004/80.R945.T3/P</w:t>
      </w:r>
    </w:p>
    <w:p w14:paraId="2890546B" w14:textId="77777777" w:rsidR="00150123" w:rsidRDefault="00150123" w:rsidP="00150123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cs="OpenSans-CondensedLight"/>
          <w:sz w:val="18"/>
          <w:szCs w:val="18"/>
          <w:lang w:val="en-US"/>
        </w:rPr>
        <w:t xml:space="preserve">97.9001.9004-8/80.R955.T3/P, </w:t>
      </w:r>
      <w:r>
        <w:rPr>
          <w:rFonts w:ascii="Avenir Next" w:hAnsi="Avenir Next" w:cs="OpenSans-CondensedLight"/>
          <w:sz w:val="18"/>
          <w:szCs w:val="18"/>
        </w:rPr>
        <w:t>97.9001.9004-6/80.R946.T3/P</w:t>
      </w:r>
    </w:p>
    <w:p w14:paraId="5F1BD65C" w14:textId="6A426CFF" w:rsidR="00AB7FD7" w:rsidRPr="00F979BF" w:rsidRDefault="00AB7FD7" w:rsidP="00F979BF">
      <w:pPr>
        <w:rPr>
          <w:rFonts w:ascii="Avenir Next" w:eastAsia="PMingLiU" w:hAnsi="Avenir Next"/>
          <w:sz w:val="20"/>
          <w:szCs w:val="20"/>
        </w:rPr>
      </w:pPr>
    </w:p>
    <w:sectPr w:rsidR="00AB7FD7" w:rsidRPr="00F979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9816" w14:textId="77777777" w:rsidR="00790E9B" w:rsidRDefault="00790E9B" w:rsidP="008C31AA">
      <w:r>
        <w:separator/>
      </w:r>
    </w:p>
  </w:endnote>
  <w:endnote w:type="continuationSeparator" w:id="0">
    <w:p w14:paraId="5991194E" w14:textId="77777777" w:rsidR="00790E9B" w:rsidRDefault="00790E9B" w:rsidP="008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D3E2" w14:textId="77777777" w:rsidR="008C31AA" w:rsidRPr="00E735D8" w:rsidRDefault="008C31AA" w:rsidP="008C31AA">
    <w:pPr>
      <w:pStyle w:val="Pieddepage"/>
      <w:jc w:val="center"/>
      <w:rPr>
        <w:rFonts w:ascii="Avenir Next" w:hAnsi="Avenir Next"/>
        <w:sz w:val="18"/>
        <w:szCs w:val="18"/>
      </w:rPr>
    </w:pPr>
    <w:bookmarkStart w:id="1" w:name="_Hlk106810529"/>
    <w:bookmarkStart w:id="2" w:name="_Hlk106810530"/>
    <w:r>
      <w:rPr>
        <w:rFonts w:ascii="Avenir Next" w:hAnsi="Avenir Next" w:hint="eastAsia"/>
        <w:b/>
        <w:bCs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C7979E3" w14:textId="779BB018" w:rsidR="008C31AA" w:rsidRPr="00F979BF" w:rsidRDefault="008C31AA" w:rsidP="008C31AA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F979BF">
      <w:rPr>
        <w:rFonts w:ascii="Avenir Next" w:hAnsi="Avenir Next" w:hint="eastAsia"/>
        <w:sz w:val="18"/>
        <w:lang w:val="en-US"/>
      </w:rPr>
      <w:t>ZENITH International Media Relations - Email 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4FA8" w14:textId="77777777" w:rsidR="00790E9B" w:rsidRDefault="00790E9B" w:rsidP="008C31AA">
      <w:r>
        <w:separator/>
      </w:r>
    </w:p>
  </w:footnote>
  <w:footnote w:type="continuationSeparator" w:id="0">
    <w:p w14:paraId="163DECEB" w14:textId="77777777" w:rsidR="00790E9B" w:rsidRDefault="00790E9B" w:rsidP="008C3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0A" w14:textId="65F3EA41" w:rsidR="008C31AA" w:rsidRDefault="008C31AA" w:rsidP="008C31AA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23C3EE71" wp14:editId="2E9F2EB5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EAB22" w14:textId="77777777" w:rsidR="008C31AA" w:rsidRDefault="008C31AA" w:rsidP="008C31A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4A"/>
    <w:rsid w:val="0000704D"/>
    <w:rsid w:val="000F1EBD"/>
    <w:rsid w:val="00143E12"/>
    <w:rsid w:val="00150123"/>
    <w:rsid w:val="0039128E"/>
    <w:rsid w:val="005A099C"/>
    <w:rsid w:val="0060614A"/>
    <w:rsid w:val="00747814"/>
    <w:rsid w:val="00790E9B"/>
    <w:rsid w:val="007A1B56"/>
    <w:rsid w:val="008C31AA"/>
    <w:rsid w:val="00996BF5"/>
    <w:rsid w:val="009F2F9E"/>
    <w:rsid w:val="00A90F57"/>
    <w:rsid w:val="00AB7FD7"/>
    <w:rsid w:val="00AE1D25"/>
    <w:rsid w:val="00B053EB"/>
    <w:rsid w:val="00C227E7"/>
    <w:rsid w:val="00D310F0"/>
    <w:rsid w:val="00D63645"/>
    <w:rsid w:val="00DB7DF0"/>
    <w:rsid w:val="00EB731D"/>
    <w:rsid w:val="00EC6910"/>
    <w:rsid w:val="00F468B6"/>
    <w:rsid w:val="00F92EA9"/>
    <w:rsid w:val="00F9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0EB3DC"/>
  <w15:chartTrackingRefBased/>
  <w15:docId w15:val="{DA1C7B2A-7497-A64A-868F-0141980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2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90F57"/>
  </w:style>
  <w:style w:type="character" w:styleId="lev">
    <w:name w:val="Strong"/>
    <w:basedOn w:val="Policepardfaut"/>
    <w:uiPriority w:val="22"/>
    <w:qFormat/>
    <w:rsid w:val="00A90F57"/>
    <w:rPr>
      <w:b/>
      <w:bCs/>
    </w:rPr>
  </w:style>
  <w:style w:type="character" w:customStyle="1" w:styleId="il">
    <w:name w:val="il"/>
    <w:basedOn w:val="Policepardfaut"/>
    <w:rsid w:val="00A90F57"/>
  </w:style>
  <w:style w:type="paragraph" w:styleId="En-tte">
    <w:name w:val="header"/>
    <w:basedOn w:val="Normal"/>
    <w:link w:val="En-tt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AA"/>
  </w:style>
  <w:style w:type="paragraph" w:styleId="Pieddepage">
    <w:name w:val="footer"/>
    <w:basedOn w:val="Normal"/>
    <w:link w:val="PieddepageCar"/>
    <w:uiPriority w:val="99"/>
    <w:unhideWhenUsed/>
    <w:rsid w:val="008C3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4</cp:revision>
  <cp:lastPrinted>2023-02-03T12:55:00Z</cp:lastPrinted>
  <dcterms:created xsi:type="dcterms:W3CDTF">2023-02-01T04:45:00Z</dcterms:created>
  <dcterms:modified xsi:type="dcterms:W3CDTF">2023-02-03T12:55:00Z</dcterms:modified>
</cp:coreProperties>
</file>