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84DA" w14:textId="28538AF4" w:rsidR="0000704D" w:rsidRPr="008C31AA" w:rsidRDefault="0000704D" w:rsidP="0039128E">
      <w:pPr>
        <w:jc w:val="center"/>
        <w:rPr>
          <w:rFonts w:ascii="Avenir Next" w:hAnsi="Avenir Next"/>
          <w:b/>
          <w:bCs/>
          <w:lang w:val="en-GB"/>
        </w:rPr>
      </w:pPr>
      <w:r w:rsidRPr="008C31AA">
        <w:rPr>
          <w:rFonts w:ascii="Avenir Next" w:hAnsi="Avenir Next"/>
          <w:b/>
          <w:bCs/>
          <w:lang w:val="en-GB"/>
        </w:rPr>
        <w:t xml:space="preserve">HIGH-FREQUENCY ACROSS THE SPECTRUM: ZENITH UNVEILS </w:t>
      </w:r>
      <w:r w:rsidR="00747814" w:rsidRPr="008C31AA">
        <w:rPr>
          <w:rFonts w:ascii="Avenir Next" w:hAnsi="Avenir Next"/>
          <w:b/>
          <w:bCs/>
          <w:lang w:val="en-GB"/>
        </w:rPr>
        <w:t>“</w:t>
      </w:r>
      <w:r w:rsidRPr="008C31AA">
        <w:rPr>
          <w:rFonts w:ascii="Avenir Next" w:hAnsi="Avenir Next"/>
          <w:b/>
          <w:bCs/>
          <w:lang w:val="en-GB"/>
        </w:rPr>
        <w:t xml:space="preserve">ULTRA </w:t>
      </w:r>
      <w:r w:rsidR="00747814" w:rsidRPr="008C31AA">
        <w:rPr>
          <w:rFonts w:ascii="Avenir Next" w:hAnsi="Avenir Next"/>
          <w:b/>
          <w:bCs/>
          <w:lang w:val="en-GB"/>
        </w:rPr>
        <w:t xml:space="preserve">COLOUR” </w:t>
      </w:r>
      <w:r w:rsidRPr="008C31AA">
        <w:rPr>
          <w:rFonts w:ascii="Avenir Next" w:hAnsi="Avenir Next"/>
          <w:b/>
          <w:bCs/>
          <w:lang w:val="en-GB"/>
        </w:rPr>
        <w:t>BOX SET OF 8 CHROMATICALLY CHARGED DEFY 21 MODELS</w:t>
      </w:r>
    </w:p>
    <w:p w14:paraId="49881790" w14:textId="77777777" w:rsidR="0000704D" w:rsidRPr="008C31AA" w:rsidRDefault="0000704D" w:rsidP="008C31AA">
      <w:pPr>
        <w:jc w:val="both"/>
        <w:rPr>
          <w:rFonts w:ascii="Avenir Next" w:hAnsi="Avenir Next"/>
          <w:sz w:val="20"/>
          <w:szCs w:val="20"/>
          <w:lang w:val="en-GB"/>
        </w:rPr>
      </w:pPr>
    </w:p>
    <w:p w14:paraId="2BF70949" w14:textId="1B9E0781" w:rsidR="00143E12" w:rsidRPr="008C31AA" w:rsidRDefault="0060614A" w:rsidP="008C31AA">
      <w:pPr>
        <w:jc w:val="both"/>
        <w:rPr>
          <w:rFonts w:ascii="Avenir Next" w:hAnsi="Avenir Next"/>
          <w:sz w:val="20"/>
          <w:szCs w:val="20"/>
          <w:lang w:val="en-GB"/>
        </w:rPr>
      </w:pPr>
      <w:r w:rsidRPr="008C31AA">
        <w:rPr>
          <w:rFonts w:ascii="Avenir Next" w:hAnsi="Avenir Next"/>
          <w:sz w:val="20"/>
          <w:szCs w:val="20"/>
          <w:lang w:val="en-GB"/>
        </w:rPr>
        <w:t xml:space="preserve">Whether it’s </w:t>
      </w:r>
      <w:r w:rsidR="005A099C" w:rsidRPr="008C31AA">
        <w:rPr>
          <w:rFonts w:ascii="Avenir Next" w:hAnsi="Avenir Next"/>
          <w:sz w:val="20"/>
          <w:szCs w:val="20"/>
          <w:lang w:val="en-GB"/>
        </w:rPr>
        <w:t>vibrantly</w:t>
      </w:r>
      <w:r w:rsidRPr="008C31AA">
        <w:rPr>
          <w:rFonts w:ascii="Avenir Next" w:hAnsi="Avenir Next"/>
          <w:sz w:val="20"/>
          <w:szCs w:val="20"/>
          <w:lang w:val="en-GB"/>
        </w:rPr>
        <w:t xml:space="preserve"> </w:t>
      </w:r>
      <w:r w:rsidR="005A099C" w:rsidRPr="008C31AA">
        <w:rPr>
          <w:rFonts w:ascii="Avenir Next" w:hAnsi="Avenir Next"/>
          <w:sz w:val="20"/>
          <w:szCs w:val="20"/>
          <w:lang w:val="en-GB"/>
        </w:rPr>
        <w:t>colourful</w:t>
      </w:r>
      <w:r w:rsidRPr="008C31AA">
        <w:rPr>
          <w:rFonts w:ascii="Avenir Next" w:hAnsi="Avenir Next"/>
          <w:sz w:val="20"/>
          <w:szCs w:val="20"/>
          <w:lang w:val="en-GB"/>
        </w:rPr>
        <w:t xml:space="preserve"> dials </w:t>
      </w:r>
      <w:r w:rsidR="00747814" w:rsidRPr="008C31AA">
        <w:rPr>
          <w:rFonts w:ascii="Avenir Next" w:hAnsi="Avenir Next"/>
          <w:sz w:val="20"/>
          <w:szCs w:val="20"/>
          <w:lang w:val="en-GB"/>
        </w:rPr>
        <w:t>in</w:t>
      </w:r>
      <w:r w:rsidRPr="008C31AA">
        <w:rPr>
          <w:rFonts w:ascii="Avenir Next" w:hAnsi="Avenir Next"/>
          <w:sz w:val="20"/>
          <w:szCs w:val="20"/>
          <w:lang w:val="en-GB"/>
        </w:rPr>
        <w:t xml:space="preserve"> the 1970s or </w:t>
      </w:r>
      <w:r w:rsidR="005A099C" w:rsidRPr="008C31AA">
        <w:rPr>
          <w:rFonts w:ascii="Avenir Next" w:hAnsi="Avenir Next"/>
          <w:sz w:val="20"/>
          <w:szCs w:val="20"/>
          <w:lang w:val="en-GB"/>
        </w:rPr>
        <w:t>groundbreaking</w:t>
      </w:r>
      <w:r w:rsidRPr="008C31AA">
        <w:rPr>
          <w:rFonts w:ascii="Avenir Next" w:hAnsi="Avenir Next"/>
          <w:sz w:val="20"/>
          <w:szCs w:val="20"/>
          <w:lang w:val="en-GB"/>
        </w:rPr>
        <w:t xml:space="preserve"> movements </w:t>
      </w:r>
      <w:r w:rsidR="005A099C" w:rsidRPr="008C31AA">
        <w:rPr>
          <w:rFonts w:ascii="Avenir Next" w:hAnsi="Avenir Next"/>
          <w:sz w:val="20"/>
          <w:szCs w:val="20"/>
          <w:lang w:val="en-GB"/>
        </w:rPr>
        <w:t xml:space="preserve">finished with striking tones </w:t>
      </w:r>
      <w:r w:rsidRPr="008C31AA">
        <w:rPr>
          <w:rFonts w:ascii="Avenir Next" w:hAnsi="Avenir Next"/>
          <w:sz w:val="20"/>
          <w:szCs w:val="20"/>
          <w:lang w:val="en-GB"/>
        </w:rPr>
        <w:t>in its more recent creations, ZENITH has never shied away from exploring chromatics in new and daring ways</w:t>
      </w:r>
      <w:r w:rsidR="00747814" w:rsidRPr="008C31AA">
        <w:rPr>
          <w:rFonts w:ascii="Avenir Next" w:hAnsi="Avenir Next"/>
          <w:sz w:val="20"/>
          <w:szCs w:val="20"/>
          <w:lang w:val="en-GB"/>
        </w:rPr>
        <w:t>.</w:t>
      </w:r>
    </w:p>
    <w:p w14:paraId="04593C4B" w14:textId="6E6ABC6B" w:rsidR="005A099C" w:rsidRPr="008C31AA" w:rsidRDefault="005A099C" w:rsidP="008C31AA">
      <w:pPr>
        <w:jc w:val="both"/>
        <w:rPr>
          <w:rFonts w:ascii="Avenir Next" w:hAnsi="Avenir Next"/>
          <w:sz w:val="20"/>
          <w:szCs w:val="20"/>
          <w:lang w:val="en-GB"/>
        </w:rPr>
      </w:pPr>
    </w:p>
    <w:p w14:paraId="1CD0F030" w14:textId="25904982" w:rsidR="00747814" w:rsidRPr="008C31AA" w:rsidRDefault="00747814" w:rsidP="008C31AA">
      <w:pPr>
        <w:jc w:val="both"/>
        <w:rPr>
          <w:rFonts w:ascii="Avenir Next" w:hAnsi="Avenir Next"/>
          <w:sz w:val="20"/>
          <w:szCs w:val="20"/>
          <w:lang w:val="en-GB"/>
        </w:rPr>
      </w:pPr>
      <w:r w:rsidRPr="008C31AA">
        <w:rPr>
          <w:rFonts w:ascii="Avenir Next" w:hAnsi="Avenir Next"/>
          <w:sz w:val="20"/>
          <w:szCs w:val="20"/>
          <w:lang w:val="en-GB"/>
        </w:rPr>
        <w:t>Through the DEFY 21, the first model to host ZENITH’s groundbreaking El Primero 1/100</w:t>
      </w:r>
      <w:r w:rsidRPr="008C31AA">
        <w:rPr>
          <w:rFonts w:ascii="Avenir Next" w:hAnsi="Avenir Next"/>
          <w:sz w:val="20"/>
          <w:szCs w:val="20"/>
          <w:vertAlign w:val="superscript"/>
          <w:lang w:val="en-GB"/>
        </w:rPr>
        <w:t>th</w:t>
      </w:r>
      <w:r w:rsidRPr="008C31AA">
        <w:rPr>
          <w:rFonts w:ascii="Avenir Next" w:hAnsi="Avenir Next"/>
          <w:sz w:val="20"/>
          <w:szCs w:val="20"/>
          <w:lang w:val="en-GB"/>
        </w:rPr>
        <w:t xml:space="preserve"> of a second chronograph movement, ZENITH sought to express notion of high-frequency precision through frequencies of light and colours. This idea was first brought to life with the DEFY 21 Ultraviolet in 2020, which established a new design code for the DEFY 21 that ZENITH is now </w:t>
      </w:r>
      <w:r w:rsidR="008C31AA" w:rsidRPr="008C31AA">
        <w:rPr>
          <w:rFonts w:ascii="Avenir Next" w:hAnsi="Avenir Next"/>
          <w:sz w:val="20"/>
          <w:szCs w:val="20"/>
          <w:lang w:val="en-GB"/>
        </w:rPr>
        <w:t>fully expressing this concept</w:t>
      </w:r>
      <w:r w:rsidRPr="008C31AA">
        <w:rPr>
          <w:rFonts w:ascii="Avenir Next" w:hAnsi="Avenir Next"/>
          <w:sz w:val="20"/>
          <w:szCs w:val="20"/>
          <w:lang w:val="en-GB"/>
        </w:rPr>
        <w:t xml:space="preserve"> with the </w:t>
      </w:r>
      <w:r w:rsidR="008C31AA">
        <w:rPr>
          <w:rFonts w:ascii="Avenir Next" w:hAnsi="Avenir Next"/>
          <w:b/>
          <w:bCs/>
          <w:sz w:val="20"/>
          <w:szCs w:val="20"/>
          <w:lang w:val="en-GB"/>
        </w:rPr>
        <w:t>DEFY</w:t>
      </w:r>
      <w:r w:rsidR="008C31AA" w:rsidRPr="008C31AA">
        <w:rPr>
          <w:rFonts w:ascii="Avenir Next" w:hAnsi="Avenir Next"/>
          <w:b/>
          <w:bCs/>
          <w:sz w:val="20"/>
          <w:szCs w:val="20"/>
          <w:lang w:val="en-GB"/>
        </w:rPr>
        <w:t xml:space="preserve"> 21 </w:t>
      </w:r>
      <w:r w:rsidR="00F92EA9" w:rsidRPr="008C31AA">
        <w:rPr>
          <w:rFonts w:ascii="Avenir Next" w:hAnsi="Avenir Next"/>
          <w:b/>
          <w:bCs/>
          <w:sz w:val="20"/>
          <w:szCs w:val="20"/>
          <w:lang w:val="en-GB"/>
        </w:rPr>
        <w:t xml:space="preserve">Ultra Colour </w:t>
      </w:r>
      <w:r w:rsidRPr="008C31AA">
        <w:rPr>
          <w:rFonts w:ascii="Avenir Next" w:hAnsi="Avenir Next"/>
          <w:b/>
          <w:bCs/>
          <w:sz w:val="20"/>
          <w:szCs w:val="20"/>
          <w:lang w:val="en-GB"/>
        </w:rPr>
        <w:t>box set</w:t>
      </w:r>
      <w:r w:rsidRPr="008C31AA">
        <w:rPr>
          <w:rFonts w:ascii="Avenir Next" w:hAnsi="Avenir Next"/>
          <w:sz w:val="20"/>
          <w:szCs w:val="20"/>
          <w:lang w:val="en-GB"/>
        </w:rPr>
        <w:t>.</w:t>
      </w:r>
    </w:p>
    <w:p w14:paraId="169B2434" w14:textId="351B903A" w:rsidR="00747814" w:rsidRPr="008C31AA" w:rsidRDefault="00747814" w:rsidP="008C31AA">
      <w:pPr>
        <w:jc w:val="both"/>
        <w:rPr>
          <w:rFonts w:ascii="Avenir Next" w:hAnsi="Avenir Next"/>
          <w:sz w:val="20"/>
          <w:szCs w:val="20"/>
          <w:lang w:val="en-GB"/>
        </w:rPr>
      </w:pPr>
    </w:p>
    <w:p w14:paraId="5ADF7210" w14:textId="77777777" w:rsidR="00F92EA9" w:rsidRPr="008C31AA" w:rsidRDefault="00F92EA9" w:rsidP="008C31AA">
      <w:pPr>
        <w:jc w:val="both"/>
        <w:rPr>
          <w:rFonts w:ascii="Avenir Next" w:hAnsi="Avenir Next"/>
          <w:sz w:val="20"/>
          <w:szCs w:val="20"/>
          <w:lang w:val="en-GB"/>
        </w:rPr>
      </w:pPr>
      <w:r w:rsidRPr="008C31AA">
        <w:rPr>
          <w:rFonts w:ascii="Avenir Next" w:hAnsi="Avenir Next"/>
          <w:sz w:val="20"/>
          <w:szCs w:val="20"/>
          <w:lang w:val="en-GB"/>
        </w:rPr>
        <w:t xml:space="preserve">Consisting of eight different iterations of the DEFY 21 and limited to only eight box sets, the Ultra Colour pieces are all crafted in entirely matte finished lightweight titanium, allowing the chromatics from within to shine through. The open dial features raised chronograph counters matching the grey tone of the case, beneath which vibrant metallic colours are applied in the least expected part of the watch: the movement. </w:t>
      </w:r>
    </w:p>
    <w:p w14:paraId="10FAA4F9" w14:textId="77777777" w:rsidR="00F92EA9" w:rsidRPr="008C31AA" w:rsidRDefault="00F92EA9" w:rsidP="008C31AA">
      <w:pPr>
        <w:jc w:val="both"/>
        <w:rPr>
          <w:rFonts w:ascii="Avenir Next" w:hAnsi="Avenir Next"/>
          <w:sz w:val="20"/>
          <w:szCs w:val="20"/>
          <w:lang w:val="en-GB"/>
        </w:rPr>
      </w:pPr>
    </w:p>
    <w:p w14:paraId="36746DD5" w14:textId="0CD81FB1" w:rsidR="00F92EA9" w:rsidRPr="008C31AA" w:rsidRDefault="00F92EA9" w:rsidP="008C31AA">
      <w:pPr>
        <w:jc w:val="both"/>
        <w:rPr>
          <w:rFonts w:ascii="Avenir Next" w:hAnsi="Avenir Next"/>
          <w:sz w:val="20"/>
          <w:szCs w:val="20"/>
          <w:lang w:val="en-GB"/>
        </w:rPr>
      </w:pPr>
      <w:r w:rsidRPr="008C31AA">
        <w:rPr>
          <w:rFonts w:ascii="Avenir Next" w:hAnsi="Avenir Next"/>
          <w:sz w:val="20"/>
          <w:szCs w:val="20"/>
          <w:lang w:val="en-GB"/>
        </w:rPr>
        <w:t xml:space="preserve">The bridges as well as the oscillating rotor of the eight Ultra Colour pieces are monochromatically finished in eight different tones: Black, blue, violet, orange, pink, green, </w:t>
      </w:r>
      <w:proofErr w:type="gramStart"/>
      <w:r w:rsidRPr="008C31AA">
        <w:rPr>
          <w:rFonts w:ascii="Avenir Next" w:hAnsi="Avenir Next"/>
          <w:sz w:val="20"/>
          <w:szCs w:val="20"/>
          <w:lang w:val="en-GB"/>
        </w:rPr>
        <w:t>turquoise</w:t>
      </w:r>
      <w:proofErr w:type="gramEnd"/>
      <w:r w:rsidRPr="008C31AA">
        <w:rPr>
          <w:rFonts w:ascii="Avenir Next" w:hAnsi="Avenir Next"/>
          <w:sz w:val="20"/>
          <w:szCs w:val="20"/>
          <w:lang w:val="en-GB"/>
        </w:rPr>
        <w:t xml:space="preserve"> and k</w:t>
      </w:r>
      <w:r w:rsidR="00AE1D25" w:rsidRPr="008C31AA">
        <w:rPr>
          <w:rFonts w:ascii="Avenir Next" w:hAnsi="Avenir Next"/>
          <w:sz w:val="20"/>
          <w:szCs w:val="20"/>
          <w:lang w:val="en-GB"/>
        </w:rPr>
        <w:t>h</w:t>
      </w:r>
      <w:r w:rsidRPr="008C31AA">
        <w:rPr>
          <w:rFonts w:ascii="Avenir Next" w:hAnsi="Avenir Next"/>
          <w:sz w:val="20"/>
          <w:szCs w:val="20"/>
          <w:lang w:val="en-GB"/>
        </w:rPr>
        <w:t>aki.</w:t>
      </w:r>
      <w:r w:rsidR="00AE1D25" w:rsidRPr="008C31AA">
        <w:rPr>
          <w:rFonts w:ascii="Avenir Next" w:hAnsi="Avenir Next"/>
          <w:sz w:val="20"/>
          <w:szCs w:val="20"/>
          <w:lang w:val="en-GB"/>
        </w:rPr>
        <w:t xml:space="preserve"> </w:t>
      </w:r>
      <w:r w:rsidR="00EB731D" w:rsidRPr="008C31AA">
        <w:rPr>
          <w:rFonts w:ascii="Avenir Next" w:hAnsi="Avenir Next"/>
          <w:sz w:val="20"/>
          <w:szCs w:val="20"/>
          <w:lang w:val="en-GB"/>
        </w:rPr>
        <w:t xml:space="preserve">The metallic tones shift with the light, enhancing the sense of volume and dynamism of this exceptional vibrant series. The </w:t>
      </w:r>
      <w:proofErr w:type="spellStart"/>
      <w:r w:rsidR="00EB731D" w:rsidRPr="008C31AA">
        <w:rPr>
          <w:rFonts w:ascii="Avenir Next" w:hAnsi="Avenir Next"/>
          <w:sz w:val="20"/>
          <w:szCs w:val="20"/>
          <w:lang w:val="en-GB"/>
        </w:rPr>
        <w:t>cordura</w:t>
      </w:r>
      <w:proofErr w:type="spellEnd"/>
      <w:r w:rsidR="00EB731D" w:rsidRPr="008C31AA">
        <w:rPr>
          <w:rFonts w:ascii="Avenir Next" w:hAnsi="Avenir Next"/>
          <w:sz w:val="20"/>
          <w:szCs w:val="20"/>
          <w:lang w:val="en-GB"/>
        </w:rPr>
        <w:t>-effect rubber straps are also made to match the colours of the movement.</w:t>
      </w:r>
    </w:p>
    <w:p w14:paraId="24A807FD" w14:textId="77777777" w:rsidR="00F92EA9" w:rsidRPr="008C31AA" w:rsidRDefault="00F92EA9" w:rsidP="008C31AA">
      <w:pPr>
        <w:jc w:val="both"/>
        <w:rPr>
          <w:rFonts w:ascii="Avenir Next" w:hAnsi="Avenir Next"/>
          <w:sz w:val="20"/>
          <w:szCs w:val="20"/>
          <w:lang w:val="en-GB"/>
        </w:rPr>
      </w:pPr>
    </w:p>
    <w:p w14:paraId="58C88C4C" w14:textId="4E5788DD" w:rsidR="00747814" w:rsidRPr="008C31AA" w:rsidRDefault="00F92EA9" w:rsidP="008C31AA">
      <w:pPr>
        <w:jc w:val="both"/>
        <w:rPr>
          <w:rFonts w:ascii="Avenir Next" w:hAnsi="Avenir Next"/>
          <w:sz w:val="20"/>
          <w:szCs w:val="20"/>
          <w:lang w:val="en-GB"/>
        </w:rPr>
      </w:pPr>
      <w:r w:rsidRPr="008C31AA">
        <w:rPr>
          <w:rFonts w:ascii="Avenir Next" w:hAnsi="Avenir Next"/>
          <w:sz w:val="20"/>
          <w:szCs w:val="20"/>
          <w:lang w:val="en-GB"/>
        </w:rPr>
        <w:t xml:space="preserve">Visible through the dial as well as the sapphire case back, one can admire the singular El Primero 21 automatic high-frequency 1/100th of a second chronograph that’s at the peak of performance and precision, featuring two independent regulating organs and gear trains for the timekeeping and chronograph functions, operating at frequencies of 5Hz (36’000 </w:t>
      </w:r>
      <w:proofErr w:type="spellStart"/>
      <w:r w:rsidRPr="008C31AA">
        <w:rPr>
          <w:rFonts w:ascii="Avenir Next" w:hAnsi="Avenir Next"/>
          <w:sz w:val="20"/>
          <w:szCs w:val="20"/>
          <w:lang w:val="en-GB"/>
        </w:rPr>
        <w:t>VpH</w:t>
      </w:r>
      <w:proofErr w:type="spellEnd"/>
      <w:r w:rsidRPr="008C31AA">
        <w:rPr>
          <w:rFonts w:ascii="Avenir Next" w:hAnsi="Avenir Next"/>
          <w:sz w:val="20"/>
          <w:szCs w:val="20"/>
          <w:lang w:val="en-GB"/>
        </w:rPr>
        <w:t xml:space="preserve">) and 50Hz (360’000 </w:t>
      </w:r>
      <w:proofErr w:type="spellStart"/>
      <w:r w:rsidRPr="008C31AA">
        <w:rPr>
          <w:rFonts w:ascii="Avenir Next" w:hAnsi="Avenir Next"/>
          <w:sz w:val="20"/>
          <w:szCs w:val="20"/>
          <w:lang w:val="en-GB"/>
        </w:rPr>
        <w:t>VpH</w:t>
      </w:r>
      <w:proofErr w:type="spellEnd"/>
      <w:r w:rsidRPr="008C31AA">
        <w:rPr>
          <w:rFonts w:ascii="Avenir Next" w:hAnsi="Avenir Next"/>
          <w:sz w:val="20"/>
          <w:szCs w:val="20"/>
          <w:lang w:val="en-GB"/>
        </w:rPr>
        <w:t>), respectively.</w:t>
      </w:r>
    </w:p>
    <w:p w14:paraId="762BD0F6" w14:textId="77777777" w:rsidR="00B0628B" w:rsidRDefault="00B0628B" w:rsidP="008C31AA">
      <w:pPr>
        <w:jc w:val="both"/>
        <w:rPr>
          <w:rFonts w:ascii="Avenir Next" w:hAnsi="Avenir Next"/>
          <w:sz w:val="20"/>
          <w:szCs w:val="20"/>
          <w:lang w:val="en-GB"/>
        </w:rPr>
      </w:pPr>
    </w:p>
    <w:p w14:paraId="04683FC1" w14:textId="7231A8F6" w:rsidR="00F92EA9" w:rsidRPr="008C31AA" w:rsidRDefault="007A1B56" w:rsidP="008C31AA">
      <w:pPr>
        <w:jc w:val="both"/>
        <w:rPr>
          <w:rFonts w:ascii="Avenir Next" w:hAnsi="Avenir Next"/>
          <w:sz w:val="20"/>
          <w:szCs w:val="20"/>
          <w:lang w:val="en-GB"/>
        </w:rPr>
      </w:pPr>
      <w:r w:rsidRPr="008C31AA">
        <w:rPr>
          <w:rFonts w:ascii="Avenir Next" w:hAnsi="Avenir Next"/>
          <w:sz w:val="20"/>
          <w:szCs w:val="20"/>
          <w:lang w:val="en-GB"/>
        </w:rPr>
        <w:t>Luminous and transparent with an almost crystalline allure</w:t>
      </w:r>
      <w:r>
        <w:rPr>
          <w:rFonts w:ascii="Avenir Next" w:hAnsi="Avenir Next"/>
          <w:sz w:val="20"/>
          <w:szCs w:val="20"/>
          <w:lang w:val="en-GB"/>
        </w:rPr>
        <w:t>,</w:t>
      </w:r>
      <w:r w:rsidR="00F92EA9" w:rsidRPr="008C31AA">
        <w:rPr>
          <w:rFonts w:ascii="Avenir Next" w:hAnsi="Avenir Next"/>
          <w:sz w:val="20"/>
          <w:szCs w:val="20"/>
          <w:lang w:val="en-GB"/>
        </w:rPr>
        <w:t xml:space="preserve"> the Ultra Box set is delivered in a transparent acrylic presentation case, with an iridescent effect that refracts light to </w:t>
      </w:r>
      <w:r w:rsidR="00AE1D25" w:rsidRPr="008C31AA">
        <w:rPr>
          <w:rFonts w:ascii="Avenir Next" w:hAnsi="Avenir Next"/>
          <w:sz w:val="20"/>
          <w:szCs w:val="20"/>
          <w:lang w:val="en-GB"/>
        </w:rPr>
        <w:t>display</w:t>
      </w:r>
      <w:r w:rsidR="00F92EA9" w:rsidRPr="008C31AA">
        <w:rPr>
          <w:rFonts w:ascii="Avenir Next" w:hAnsi="Avenir Next"/>
          <w:sz w:val="20"/>
          <w:szCs w:val="20"/>
          <w:lang w:val="en-GB"/>
        </w:rPr>
        <w:t xml:space="preserve"> different colours depending on the angle of </w:t>
      </w:r>
      <w:r w:rsidR="00AE1D25" w:rsidRPr="008C31AA">
        <w:rPr>
          <w:rFonts w:ascii="Avenir Next" w:hAnsi="Avenir Next"/>
          <w:sz w:val="20"/>
          <w:szCs w:val="20"/>
          <w:lang w:val="en-GB"/>
        </w:rPr>
        <w:t xml:space="preserve">the </w:t>
      </w:r>
      <w:r w:rsidR="00F92EA9" w:rsidRPr="008C31AA">
        <w:rPr>
          <w:rFonts w:ascii="Avenir Next" w:hAnsi="Avenir Next"/>
          <w:sz w:val="20"/>
          <w:szCs w:val="20"/>
          <w:lang w:val="en-GB"/>
        </w:rPr>
        <w:t>light.</w:t>
      </w:r>
      <w:r w:rsidR="00AE1D25" w:rsidRPr="008C31AA">
        <w:rPr>
          <w:rFonts w:ascii="Avenir Next" w:hAnsi="Avenir Next"/>
          <w:sz w:val="20"/>
          <w:szCs w:val="20"/>
          <w:lang w:val="en-GB"/>
        </w:rPr>
        <w:t xml:space="preserve"> </w:t>
      </w:r>
      <w:r>
        <w:rPr>
          <w:rFonts w:ascii="Avenir Next" w:hAnsi="Avenir Next"/>
          <w:sz w:val="20"/>
          <w:szCs w:val="20"/>
          <w:lang w:val="en-GB"/>
        </w:rPr>
        <w:t xml:space="preserve">Each of the watches is engraved on the case back with a </w:t>
      </w:r>
      <w:proofErr w:type="gramStart"/>
      <w:r>
        <w:rPr>
          <w:rFonts w:ascii="Avenir Next" w:hAnsi="Avenir Next"/>
          <w:sz w:val="20"/>
          <w:szCs w:val="20"/>
          <w:lang w:val="en-GB"/>
        </w:rPr>
        <w:t>limited edition</w:t>
      </w:r>
      <w:proofErr w:type="gramEnd"/>
      <w:r>
        <w:rPr>
          <w:rFonts w:ascii="Avenir Next" w:hAnsi="Avenir Next"/>
          <w:sz w:val="20"/>
          <w:szCs w:val="20"/>
          <w:lang w:val="en-GB"/>
        </w:rPr>
        <w:t xml:space="preserve"> number out of 8, and each box set will feature watches that are sequentially numbered 1 through 8, rather than having the same number for all eight watches in a single box set.</w:t>
      </w:r>
    </w:p>
    <w:p w14:paraId="44C62703" w14:textId="77777777" w:rsidR="00747814" w:rsidRPr="008C31AA" w:rsidRDefault="00747814" w:rsidP="008C31AA">
      <w:pPr>
        <w:jc w:val="both"/>
        <w:rPr>
          <w:rFonts w:ascii="Avenir Next" w:hAnsi="Avenir Next"/>
          <w:sz w:val="20"/>
          <w:szCs w:val="20"/>
          <w:lang w:val="en-GB"/>
        </w:rPr>
      </w:pPr>
    </w:p>
    <w:p w14:paraId="59C4F33A" w14:textId="73B3D714" w:rsidR="00AB7FD7" w:rsidRPr="008C31AA" w:rsidRDefault="00EB731D" w:rsidP="008C31AA">
      <w:pPr>
        <w:jc w:val="both"/>
        <w:rPr>
          <w:rFonts w:ascii="Avenir Next" w:hAnsi="Avenir Next"/>
          <w:sz w:val="20"/>
          <w:szCs w:val="20"/>
          <w:lang w:val="en-GB"/>
        </w:rPr>
      </w:pPr>
      <w:r w:rsidRPr="008C31AA">
        <w:rPr>
          <w:rFonts w:ascii="Avenir Next" w:hAnsi="Avenir Next"/>
          <w:sz w:val="20"/>
          <w:szCs w:val="20"/>
          <w:lang w:val="en-GB"/>
        </w:rPr>
        <w:t xml:space="preserve">The DEFY 21 Ultra Colour box set is made as a very limited edition of only 8 </w:t>
      </w:r>
      <w:r w:rsidR="00AB7FD7" w:rsidRPr="008C31AA">
        <w:rPr>
          <w:rFonts w:ascii="Avenir Next" w:hAnsi="Avenir Next"/>
          <w:sz w:val="20"/>
          <w:szCs w:val="20"/>
          <w:lang w:val="en-GB"/>
        </w:rPr>
        <w:t xml:space="preserve">examples and </w:t>
      </w:r>
      <w:r w:rsidRPr="008C31AA">
        <w:rPr>
          <w:rFonts w:ascii="Avenir Next" w:hAnsi="Avenir Next"/>
          <w:sz w:val="20"/>
          <w:szCs w:val="20"/>
          <w:lang w:val="en-GB"/>
        </w:rPr>
        <w:t xml:space="preserve">is available exclusively from ZENITH physical </w:t>
      </w:r>
      <w:r w:rsidR="00AB7FD7" w:rsidRPr="008C31AA">
        <w:rPr>
          <w:rFonts w:ascii="Avenir Next" w:hAnsi="Avenir Next"/>
          <w:sz w:val="20"/>
          <w:szCs w:val="20"/>
          <w:lang w:val="en-GB"/>
        </w:rPr>
        <w:t>a</w:t>
      </w:r>
      <w:r w:rsidRPr="008C31AA">
        <w:rPr>
          <w:rFonts w:ascii="Avenir Next" w:hAnsi="Avenir Next"/>
          <w:sz w:val="20"/>
          <w:szCs w:val="20"/>
          <w:lang w:val="en-GB"/>
        </w:rPr>
        <w:t>nd online boutiques around the world.</w:t>
      </w:r>
    </w:p>
    <w:p w14:paraId="6C06F41D" w14:textId="61CFF505" w:rsidR="00AB7FD7" w:rsidRPr="008C31AA" w:rsidRDefault="00AB7FD7" w:rsidP="008C31AA">
      <w:pPr>
        <w:jc w:val="both"/>
        <w:rPr>
          <w:rFonts w:ascii="Avenir Next" w:hAnsi="Avenir Next"/>
          <w:sz w:val="20"/>
          <w:szCs w:val="20"/>
          <w:lang w:val="en-GB"/>
        </w:rPr>
      </w:pPr>
    </w:p>
    <w:p w14:paraId="01F79DA8" w14:textId="0704D2E9" w:rsidR="008C31AA" w:rsidRDefault="008C31AA">
      <w:pPr>
        <w:rPr>
          <w:rFonts w:ascii="Avenir Next" w:hAnsi="Avenir Next"/>
          <w:sz w:val="20"/>
          <w:szCs w:val="20"/>
          <w:lang w:val="en-GB"/>
        </w:rPr>
      </w:pPr>
      <w:r>
        <w:rPr>
          <w:rFonts w:ascii="Avenir Next" w:hAnsi="Avenir Next"/>
          <w:sz w:val="20"/>
          <w:szCs w:val="20"/>
          <w:lang w:val="en-GB"/>
        </w:rPr>
        <w:br w:type="page"/>
      </w:r>
    </w:p>
    <w:p w14:paraId="49FB7D95" w14:textId="77777777" w:rsidR="008C31AA" w:rsidRDefault="008C31AA" w:rsidP="008C31AA">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500DA820" w14:textId="77777777" w:rsidR="008C31AA" w:rsidRPr="00CF03D5" w:rsidRDefault="008C31AA" w:rsidP="008C31AA">
      <w:pPr>
        <w:rPr>
          <w:rFonts w:ascii="Avenir Next" w:hAnsi="Avenir Next"/>
          <w:b/>
          <w:bCs/>
          <w:sz w:val="19"/>
          <w:szCs w:val="19"/>
          <w:lang w:val="en-US"/>
        </w:rPr>
      </w:pPr>
    </w:p>
    <w:p w14:paraId="36F7BC27" w14:textId="77777777" w:rsidR="008C31AA" w:rsidRPr="00F36DF6" w:rsidRDefault="008C31AA" w:rsidP="008C31AA">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58F9E68E" w14:textId="77777777" w:rsidR="008C31AA" w:rsidRPr="00F36DF6" w:rsidRDefault="008C31AA" w:rsidP="008C31AA">
      <w:pPr>
        <w:rPr>
          <w:rFonts w:ascii="Avenir Next" w:eastAsia="Times New Roman" w:hAnsi="Avenir Next" w:cs="Arial"/>
          <w:color w:val="222222"/>
          <w:sz w:val="20"/>
          <w:szCs w:val="20"/>
          <w:shd w:val="clear" w:color="auto" w:fill="FFFFFF"/>
          <w:lang w:val="en-GB" w:eastAsia="en-GB"/>
        </w:rPr>
      </w:pPr>
    </w:p>
    <w:p w14:paraId="060EACE2" w14:textId="76886783" w:rsidR="0039128E" w:rsidRDefault="008C31AA" w:rsidP="008C31AA">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F36DF6">
        <w:rPr>
          <w:rFonts w:ascii="Avenir Next" w:eastAsia="Times New Roman" w:hAnsi="Avenir Next" w:cs="Arial"/>
          <w:color w:val="222222"/>
          <w:sz w:val="20"/>
          <w:szCs w:val="20"/>
          <w:shd w:val="clear" w:color="auto" w:fill="FFFFFF"/>
          <w:lang w:val="en-GB" w:eastAsia="en-GB"/>
        </w:rPr>
        <w:t>sustainability</w:t>
      </w:r>
      <w:proofErr w:type="gramEnd"/>
      <w:r w:rsidRPr="00F36DF6">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p w14:paraId="69F809F1" w14:textId="77777777" w:rsidR="0039128E" w:rsidRDefault="0039128E">
      <w:pPr>
        <w:rPr>
          <w:rFonts w:ascii="Avenir Next" w:eastAsia="Times New Roman" w:hAnsi="Avenir Next" w:cs="Arial"/>
          <w:color w:val="222222"/>
          <w:sz w:val="20"/>
          <w:szCs w:val="20"/>
          <w:shd w:val="clear" w:color="auto" w:fill="FFFFFF"/>
          <w:lang w:val="en-GB" w:eastAsia="en-GB"/>
        </w:rPr>
      </w:pPr>
      <w:r>
        <w:rPr>
          <w:rFonts w:ascii="Avenir Next" w:eastAsia="Times New Roman" w:hAnsi="Avenir Next" w:cs="Arial"/>
          <w:color w:val="222222"/>
          <w:sz w:val="20"/>
          <w:szCs w:val="20"/>
          <w:shd w:val="clear" w:color="auto" w:fill="FFFFFF"/>
          <w:lang w:val="en-GB" w:eastAsia="en-GB"/>
        </w:rPr>
        <w:br w:type="page"/>
      </w:r>
    </w:p>
    <w:p w14:paraId="187D6C14" w14:textId="77777777" w:rsidR="0026148C" w:rsidRDefault="0026148C" w:rsidP="0026148C">
      <w:pPr>
        <w:jc w:val="both"/>
        <w:rPr>
          <w:rFonts w:ascii="Avenir Next" w:hAnsi="Avenir Next" w:cstheme="majorHAnsi"/>
          <w:b/>
          <w:szCs w:val="20"/>
          <w:lang w:val="en-US"/>
        </w:rPr>
      </w:pPr>
      <w:r>
        <w:rPr>
          <w:rFonts w:ascii="Avenir Next" w:hAnsi="Avenir Next" w:cstheme="majorHAnsi"/>
          <w:b/>
          <w:szCs w:val="20"/>
          <w:lang w:val="en-US"/>
        </w:rPr>
        <w:lastRenderedPageBreak/>
        <w:t>DEFY 21 ULTRACOLOR BOX SET</w:t>
      </w:r>
    </w:p>
    <w:p w14:paraId="1EA7FF61" w14:textId="77777777" w:rsidR="0026148C" w:rsidRDefault="0026148C" w:rsidP="0026148C">
      <w:pPr>
        <w:jc w:val="both"/>
        <w:rPr>
          <w:rFonts w:ascii="Avenir Next" w:hAnsi="Avenir Next" w:cs="Arial"/>
          <w:sz w:val="16"/>
          <w:szCs w:val="36"/>
          <w:lang w:val="en-US"/>
        </w:rPr>
      </w:pPr>
    </w:p>
    <w:p w14:paraId="2DFCE3FD"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bookmarkStart w:id="0" w:name="_Hlk29295538"/>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 Hz); 1 escapement for the Chronograph (360,000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- 50 Hz). Chronometer certified. </w:t>
      </w:r>
    </w:p>
    <w:p w14:paraId="59C319C8"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9004 automatic </w:t>
      </w:r>
    </w:p>
    <w:p w14:paraId="2CC0E254"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7EB76DBB"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min. 50 hours</w:t>
      </w:r>
    </w:p>
    <w:p w14:paraId="5DF98822"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proofErr w:type="gramStart"/>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 Central chronograph hand, 30-minute counter at 3 o'clock, 60-second counter at 6 o'clock</w:t>
      </w:r>
    </w:p>
    <w:p w14:paraId="48E85B17"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Colored main plate on movement and colored oscillating weight with </w:t>
      </w:r>
      <w:proofErr w:type="spellStart"/>
      <w:r>
        <w:rPr>
          <w:rFonts w:ascii="Avenir Next" w:hAnsi="Avenir Next" w:cs="OpenSans-CondensedLight"/>
          <w:sz w:val="18"/>
          <w:szCs w:val="18"/>
          <w:lang w:val="en-US"/>
        </w:rPr>
        <w:t>satined</w:t>
      </w:r>
      <w:proofErr w:type="spellEnd"/>
      <w:r>
        <w:rPr>
          <w:rFonts w:ascii="Avenir Next" w:hAnsi="Avenir Next" w:cs="OpenSans-CondensedLight"/>
          <w:sz w:val="18"/>
          <w:szCs w:val="18"/>
          <w:lang w:val="en-US"/>
        </w:rPr>
        <w:t xml:space="preserve"> finishings. Bracelet and movement matching color.  </w:t>
      </w:r>
    </w:p>
    <w:p w14:paraId="14FB59EC"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titanium</w:t>
      </w:r>
    </w:p>
    <w:p w14:paraId="09B5810A"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132408FE"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Openworked</w:t>
      </w:r>
      <w:proofErr w:type="spellEnd"/>
      <w:r>
        <w:rPr>
          <w:rFonts w:ascii="Avenir Next" w:hAnsi="Avenir Next" w:cs="OpenSans-CondensedLight"/>
          <w:sz w:val="18"/>
          <w:szCs w:val="18"/>
          <w:lang w:val="en-US"/>
        </w:rPr>
        <w:t xml:space="preserve"> with grey </w:t>
      </w:r>
      <w:proofErr w:type="spellStart"/>
      <w:r>
        <w:rPr>
          <w:rFonts w:ascii="Avenir Next" w:hAnsi="Avenir Next" w:cs="OpenSans-CondensedLight"/>
          <w:sz w:val="18"/>
          <w:szCs w:val="18"/>
          <w:lang w:val="en-US"/>
        </w:rPr>
        <w:t>subdials</w:t>
      </w:r>
      <w:proofErr w:type="spellEnd"/>
    </w:p>
    <w:p w14:paraId="6879C021"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21CC933F" w14:textId="77777777" w:rsidR="0026148C" w:rsidRDefault="0026148C" w:rsidP="0026148C">
      <w:pPr>
        <w:autoSpaceDE w:val="0"/>
        <w:autoSpaceDN w:val="0"/>
        <w:adjustRightInd w:val="0"/>
        <w:spacing w:line="276" w:lineRule="auto"/>
        <w:rPr>
          <w:rFonts w:ascii="OpenSans-CondensedLight" w:hAnsi="OpenSans-CondensedLight" w:cs="OpenSans-CondensedLight"/>
          <w:sz w:val="20"/>
          <w:szCs w:val="20"/>
          <w:lang w:val="en-US"/>
        </w:rPr>
      </w:pPr>
      <w:proofErr w:type="gramStart"/>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4039A8E2" w14:textId="77777777" w:rsidR="0026148C" w:rsidRDefault="0026148C" w:rsidP="0026148C">
      <w:pPr>
        <w:jc w:val="both"/>
        <w:rPr>
          <w:rFonts w:ascii="Avenir Next" w:eastAsia="Times New Roman" w:hAnsi="Avenir Next" w:cs="Arial"/>
          <w:sz w:val="18"/>
          <w:szCs w:val="18"/>
          <w:lang w:val="en-US" w:eastAsia="en-GB"/>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bookmarkEnd w:id="0"/>
      <w:r>
        <w:rPr>
          <w:rFonts w:ascii="Avenir Next" w:eastAsia="Times New Roman" w:hAnsi="Avenir Next" w:cs="Arial"/>
          <w:sz w:val="18"/>
          <w:szCs w:val="18"/>
          <w:lang w:val="en-US" w:eastAsia="en-GB"/>
        </w:rPr>
        <w:t xml:space="preserve">Different colored straps matching the finishings. </w:t>
      </w:r>
      <w:proofErr w:type="spellStart"/>
      <w:r>
        <w:rPr>
          <w:rFonts w:ascii="Avenir Next" w:eastAsia="Times New Roman" w:hAnsi="Avenir Next" w:cs="Arial"/>
          <w:sz w:val="18"/>
          <w:szCs w:val="18"/>
          <w:lang w:val="en-US" w:eastAsia="en-GB"/>
        </w:rPr>
        <w:t>Microblasted</w:t>
      </w:r>
      <w:proofErr w:type="spellEnd"/>
      <w:r>
        <w:rPr>
          <w:rFonts w:ascii="Avenir Next" w:eastAsia="Times New Roman" w:hAnsi="Avenir Next" w:cs="Arial"/>
          <w:sz w:val="18"/>
          <w:szCs w:val="18"/>
          <w:lang w:val="en-US" w:eastAsia="en-GB"/>
        </w:rPr>
        <w:t xml:space="preserve"> titanium double folding clasp.</w:t>
      </w:r>
    </w:p>
    <w:p w14:paraId="7F10CD80" w14:textId="77777777" w:rsidR="0026148C" w:rsidRDefault="0026148C" w:rsidP="0026148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 xml:space="preserve">Price: </w:t>
      </w:r>
      <w:r>
        <w:rPr>
          <w:rFonts w:ascii="Avenir Next" w:hAnsi="Avenir Next" w:cs="OpenSans-CondensedLight"/>
          <w:bCs/>
          <w:sz w:val="18"/>
          <w:szCs w:val="18"/>
          <w:lang w:val="en-US"/>
        </w:rPr>
        <w:t>Defy 21Ultracolor box set</w:t>
      </w:r>
      <w:r>
        <w:rPr>
          <w:rFonts w:ascii="Avenir Next" w:hAnsi="Avenir Next" w:cs="OpenSans-CondensedLight"/>
          <w:sz w:val="18"/>
          <w:szCs w:val="18"/>
          <w:lang w:val="en-US"/>
        </w:rPr>
        <w:t xml:space="preserve"> 118’000 CHF</w:t>
      </w:r>
    </w:p>
    <w:p w14:paraId="59480C61" w14:textId="77777777" w:rsidR="0026148C" w:rsidRDefault="0026148C" w:rsidP="0026148C">
      <w:pPr>
        <w:jc w:val="both"/>
        <w:rPr>
          <w:rFonts w:ascii="Avenir Next" w:eastAsia="Times New Roman" w:hAnsi="Avenir Next" w:cs="Arial"/>
          <w:b/>
          <w:bCs/>
          <w:sz w:val="18"/>
          <w:szCs w:val="18"/>
          <w:lang w:eastAsia="en-GB"/>
        </w:rPr>
      </w:pPr>
      <w:proofErr w:type="spellStart"/>
      <w:proofErr w:type="gramStart"/>
      <w:r>
        <w:rPr>
          <w:rFonts w:ascii="Avenir Next" w:eastAsia="Times New Roman" w:hAnsi="Avenir Next" w:cs="Arial"/>
          <w:b/>
          <w:bCs/>
          <w:sz w:val="18"/>
          <w:szCs w:val="18"/>
          <w:lang w:eastAsia="en-GB"/>
        </w:rPr>
        <w:t>References</w:t>
      </w:r>
      <w:proofErr w:type="spellEnd"/>
      <w:r>
        <w:rPr>
          <w:rFonts w:ascii="Avenir Next" w:eastAsia="Times New Roman" w:hAnsi="Avenir Next" w:cs="Arial"/>
          <w:b/>
          <w:bCs/>
          <w:sz w:val="18"/>
          <w:szCs w:val="18"/>
          <w:lang w:eastAsia="en-GB"/>
        </w:rPr>
        <w:t>:</w:t>
      </w:r>
      <w:proofErr w:type="gramEnd"/>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97.9001.9004/80.R944.T3/P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97.9001.9004/80.R922.T3/P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97.9001.9004/80.R948.T3/P</w:t>
      </w:r>
    </w:p>
    <w:p w14:paraId="3C0FD7E1" w14:textId="77777777" w:rsidR="0026148C" w:rsidRDefault="0026148C" w:rsidP="0026148C">
      <w:pPr>
        <w:jc w:val="both"/>
        <w:rPr>
          <w:rFonts w:ascii="Avenir Next" w:hAnsi="Avenir Next" w:cs="OpenSans-CondensedLight"/>
          <w:sz w:val="18"/>
          <w:szCs w:val="18"/>
          <w:lang w:val="en-US"/>
        </w:rPr>
      </w:pPr>
      <w:r>
        <w:rPr>
          <w:rFonts w:ascii="Avenir Next" w:hAnsi="Avenir Next" w:cs="OpenSans-CondensedLight"/>
          <w:sz w:val="18"/>
          <w:szCs w:val="18"/>
          <w:lang w:val="en-US"/>
        </w:rPr>
        <w:t>97.9001.9004/</w:t>
      </w:r>
      <w:proofErr w:type="gramStart"/>
      <w:r>
        <w:rPr>
          <w:rFonts w:ascii="Avenir Next" w:hAnsi="Avenir Next" w:cs="OpenSans-CondensedLight"/>
          <w:sz w:val="18"/>
          <w:szCs w:val="18"/>
          <w:lang w:val="en-US"/>
        </w:rPr>
        <w:t>80.R919.T</w:t>
      </w:r>
      <w:proofErr w:type="gramEnd"/>
      <w:r>
        <w:rPr>
          <w:rFonts w:ascii="Avenir Next" w:hAnsi="Avenir Next" w:cs="OpenSans-CondensedLight"/>
          <w:sz w:val="18"/>
          <w:szCs w:val="18"/>
          <w:lang w:val="en-US"/>
        </w:rPr>
        <w:t>3/P, 97.9001.9004/80.R943.T3/P, 97.9001.9004/80.R945.T3/P</w:t>
      </w:r>
    </w:p>
    <w:p w14:paraId="46D9A921" w14:textId="77777777" w:rsidR="0026148C" w:rsidRDefault="0026148C" w:rsidP="0026148C">
      <w:pPr>
        <w:jc w:val="both"/>
        <w:rPr>
          <w:rFonts w:ascii="Avenir Next" w:hAnsi="Avenir Next" w:cs="OpenSans-CondensedLight"/>
          <w:sz w:val="18"/>
          <w:szCs w:val="18"/>
          <w:lang w:val="en-US"/>
        </w:rPr>
      </w:pPr>
      <w:r>
        <w:rPr>
          <w:rFonts w:ascii="Avenir Next" w:hAnsi="Avenir Next" w:cs="OpenSans-CondensedLight"/>
          <w:sz w:val="18"/>
          <w:szCs w:val="18"/>
          <w:lang w:val="en-US"/>
        </w:rPr>
        <w:t>97.9001.9004-8/</w:t>
      </w:r>
      <w:proofErr w:type="gramStart"/>
      <w:r>
        <w:rPr>
          <w:rFonts w:ascii="Avenir Next" w:hAnsi="Avenir Next" w:cs="OpenSans-CondensedLight"/>
          <w:sz w:val="18"/>
          <w:szCs w:val="18"/>
          <w:lang w:val="en-US"/>
        </w:rPr>
        <w:t>80.R955.T</w:t>
      </w:r>
      <w:proofErr w:type="gramEnd"/>
      <w:r>
        <w:rPr>
          <w:rFonts w:ascii="Avenir Next" w:hAnsi="Avenir Next" w:cs="OpenSans-CondensedLight"/>
          <w:sz w:val="18"/>
          <w:szCs w:val="18"/>
          <w:lang w:val="en-US"/>
        </w:rPr>
        <w:t xml:space="preserve">3/P, </w:t>
      </w:r>
      <w:r>
        <w:rPr>
          <w:rFonts w:ascii="Avenir Next" w:hAnsi="Avenir Next" w:cs="OpenSans-CondensedLight"/>
          <w:sz w:val="18"/>
          <w:szCs w:val="18"/>
        </w:rPr>
        <w:t>97.9001.9004-6/80.R946.T3/P</w:t>
      </w:r>
    </w:p>
    <w:p w14:paraId="1094EADF" w14:textId="77777777" w:rsidR="0039128E" w:rsidRPr="0039128E" w:rsidRDefault="0039128E" w:rsidP="0039128E">
      <w:pPr>
        <w:autoSpaceDE w:val="0"/>
        <w:autoSpaceDN w:val="0"/>
        <w:adjustRightInd w:val="0"/>
        <w:spacing w:line="276" w:lineRule="auto"/>
        <w:rPr>
          <w:rFonts w:ascii="Avenir Next" w:hAnsi="Avenir Next" w:cs="OpenSans-CondensedLight"/>
          <w:sz w:val="18"/>
          <w:szCs w:val="18"/>
          <w:lang w:val="en-US"/>
        </w:rPr>
      </w:pPr>
    </w:p>
    <w:p w14:paraId="3E71AE77" w14:textId="77777777" w:rsidR="0039128E" w:rsidRPr="0039128E" w:rsidRDefault="0039128E" w:rsidP="0039128E">
      <w:pPr>
        <w:jc w:val="both"/>
        <w:rPr>
          <w:rFonts w:ascii="Avenir Next" w:hAnsi="Avenir Next" w:cs="Times New Roman"/>
          <w:sz w:val="18"/>
          <w:szCs w:val="18"/>
          <w:lang w:val="en-US"/>
        </w:rPr>
      </w:pPr>
    </w:p>
    <w:p w14:paraId="36607AF1" w14:textId="77777777" w:rsidR="008C31AA" w:rsidRPr="00F36DF6" w:rsidRDefault="008C31AA" w:rsidP="008C31AA">
      <w:pPr>
        <w:jc w:val="both"/>
        <w:rPr>
          <w:rFonts w:ascii="Avenir Next" w:eastAsia="Times New Roman" w:hAnsi="Avenir Next" w:cs="Arial"/>
          <w:color w:val="222222"/>
          <w:sz w:val="20"/>
          <w:szCs w:val="20"/>
          <w:shd w:val="clear" w:color="auto" w:fill="FFFFFF"/>
          <w:lang w:val="en-GB" w:eastAsia="en-GB"/>
        </w:rPr>
      </w:pPr>
    </w:p>
    <w:p w14:paraId="5F1BD65C" w14:textId="75F14573" w:rsidR="00AB7FD7" w:rsidRPr="008C31AA" w:rsidRDefault="00AB7FD7" w:rsidP="00A27EEF">
      <w:pPr>
        <w:rPr>
          <w:rFonts w:ascii="Avenir Next" w:hAnsi="Avenir Next"/>
          <w:sz w:val="20"/>
          <w:szCs w:val="20"/>
          <w:lang w:val="en-GB"/>
        </w:rPr>
      </w:pPr>
    </w:p>
    <w:sectPr w:rsidR="00AB7FD7" w:rsidRPr="008C31A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E821" w14:textId="77777777" w:rsidR="009F2F9E" w:rsidRDefault="009F2F9E" w:rsidP="008C31AA">
      <w:r>
        <w:separator/>
      </w:r>
    </w:p>
  </w:endnote>
  <w:endnote w:type="continuationSeparator" w:id="0">
    <w:p w14:paraId="0CFA83D8" w14:textId="77777777" w:rsidR="009F2F9E" w:rsidRDefault="009F2F9E" w:rsidP="008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3E2" w14:textId="77777777" w:rsidR="008C31AA" w:rsidRPr="00E735D8" w:rsidRDefault="008C31AA" w:rsidP="008C31AA">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1C7979E3" w14:textId="779BB018" w:rsidR="008C31AA" w:rsidRPr="008C31AA" w:rsidRDefault="008C31AA" w:rsidP="008C31AA">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93BD" w14:textId="77777777" w:rsidR="009F2F9E" w:rsidRDefault="009F2F9E" w:rsidP="008C31AA">
      <w:r>
        <w:separator/>
      </w:r>
    </w:p>
  </w:footnote>
  <w:footnote w:type="continuationSeparator" w:id="0">
    <w:p w14:paraId="2016B110" w14:textId="77777777" w:rsidR="009F2F9E" w:rsidRDefault="009F2F9E" w:rsidP="008C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A0A" w14:textId="65F3EA41" w:rsidR="008C31AA" w:rsidRDefault="008C31AA" w:rsidP="008C31AA">
    <w:pPr>
      <w:pStyle w:val="En-tte"/>
      <w:jc w:val="center"/>
    </w:pPr>
    <w:r>
      <w:rPr>
        <w:noProof/>
      </w:rPr>
      <w:drawing>
        <wp:inline distT="0" distB="0" distL="0" distR="0" wp14:anchorId="23C3EE71" wp14:editId="2E9F2EB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96EAB22" w14:textId="77777777" w:rsidR="008C31AA" w:rsidRDefault="008C31AA" w:rsidP="008C31A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A"/>
    <w:rsid w:val="0000704D"/>
    <w:rsid w:val="00143E12"/>
    <w:rsid w:val="0026148C"/>
    <w:rsid w:val="0039128E"/>
    <w:rsid w:val="005A099C"/>
    <w:rsid w:val="0060614A"/>
    <w:rsid w:val="00747814"/>
    <w:rsid w:val="007A1B56"/>
    <w:rsid w:val="008C31AA"/>
    <w:rsid w:val="00996BF5"/>
    <w:rsid w:val="009F2F9E"/>
    <w:rsid w:val="00A27EEF"/>
    <w:rsid w:val="00A90F57"/>
    <w:rsid w:val="00AB7FD7"/>
    <w:rsid w:val="00AE1D25"/>
    <w:rsid w:val="00B053EB"/>
    <w:rsid w:val="00B0628B"/>
    <w:rsid w:val="00C227E7"/>
    <w:rsid w:val="00D310F0"/>
    <w:rsid w:val="00DB7DF0"/>
    <w:rsid w:val="00EB731D"/>
    <w:rsid w:val="00F92E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3DC"/>
  <w15:chartTrackingRefBased/>
  <w15:docId w15:val="{DA1C7B2A-7497-A64A-868F-0141980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F57"/>
  </w:style>
  <w:style w:type="character" w:styleId="lev">
    <w:name w:val="Strong"/>
    <w:basedOn w:val="Policepardfaut"/>
    <w:uiPriority w:val="22"/>
    <w:qFormat/>
    <w:rsid w:val="00A90F57"/>
    <w:rPr>
      <w:b/>
      <w:bCs/>
    </w:rPr>
  </w:style>
  <w:style w:type="character" w:customStyle="1" w:styleId="il">
    <w:name w:val="il"/>
    <w:basedOn w:val="Policepardfaut"/>
    <w:rsid w:val="00A90F57"/>
  </w:style>
  <w:style w:type="paragraph" w:styleId="En-tte">
    <w:name w:val="header"/>
    <w:basedOn w:val="Normal"/>
    <w:link w:val="En-tteCar"/>
    <w:uiPriority w:val="99"/>
    <w:unhideWhenUsed/>
    <w:rsid w:val="008C31AA"/>
    <w:pPr>
      <w:tabs>
        <w:tab w:val="center" w:pos="4536"/>
        <w:tab w:val="right" w:pos="9072"/>
      </w:tabs>
    </w:pPr>
  </w:style>
  <w:style w:type="character" w:customStyle="1" w:styleId="En-tteCar">
    <w:name w:val="En-tête Car"/>
    <w:basedOn w:val="Policepardfaut"/>
    <w:link w:val="En-tte"/>
    <w:uiPriority w:val="99"/>
    <w:rsid w:val="008C31AA"/>
  </w:style>
  <w:style w:type="paragraph" w:styleId="Pieddepage">
    <w:name w:val="footer"/>
    <w:basedOn w:val="Normal"/>
    <w:link w:val="PieddepageCar"/>
    <w:uiPriority w:val="99"/>
    <w:unhideWhenUsed/>
    <w:rsid w:val="008C31AA"/>
    <w:pPr>
      <w:tabs>
        <w:tab w:val="center" w:pos="4536"/>
        <w:tab w:val="right" w:pos="9072"/>
      </w:tabs>
    </w:pPr>
  </w:style>
  <w:style w:type="character" w:customStyle="1" w:styleId="PieddepageCar">
    <w:name w:val="Pied de page Car"/>
    <w:basedOn w:val="Policepardfaut"/>
    <w:link w:val="Pieddepage"/>
    <w:uiPriority w:val="99"/>
    <w:rsid w:val="008C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3877">
      <w:bodyDiv w:val="1"/>
      <w:marLeft w:val="0"/>
      <w:marRight w:val="0"/>
      <w:marTop w:val="0"/>
      <w:marBottom w:val="0"/>
      <w:divBdr>
        <w:top w:val="none" w:sz="0" w:space="0" w:color="auto"/>
        <w:left w:val="none" w:sz="0" w:space="0" w:color="auto"/>
        <w:bottom w:val="none" w:sz="0" w:space="0" w:color="auto"/>
        <w:right w:val="none" w:sz="0" w:space="0" w:color="auto"/>
      </w:divBdr>
    </w:div>
    <w:div w:id="1944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2023-02-03T13:06:00Z</cp:lastPrinted>
  <dcterms:created xsi:type="dcterms:W3CDTF">2023-01-26T13:45:00Z</dcterms:created>
  <dcterms:modified xsi:type="dcterms:W3CDTF">2023-02-03T13:06:00Z</dcterms:modified>
</cp:coreProperties>
</file>