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84DA" w14:textId="28538AF4" w:rsidR="0000704D" w:rsidRPr="008C31AA" w:rsidRDefault="0000704D" w:rsidP="0039128E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 w:hint="eastAsia"/>
          <w:b/>
        </w:rPr>
        <w:t>모든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컬러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스펙트럼을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아우르는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고진동의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매력</w:t>
      </w:r>
      <w:r>
        <w:rPr>
          <w:rFonts w:ascii="Avenir Next" w:hAnsi="Avenir Next" w:hint="eastAsia"/>
          <w:b/>
        </w:rPr>
        <w:t xml:space="preserve">: </w:t>
      </w:r>
      <w:r>
        <w:rPr>
          <w:rFonts w:ascii="Avenir Next" w:hAnsi="Avenir Next" w:hint="eastAsia"/>
          <w:b/>
        </w:rPr>
        <w:t>강렬한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컬러가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돋보이는</w:t>
      </w:r>
      <w:r>
        <w:rPr>
          <w:rFonts w:ascii="Avenir Next" w:hAnsi="Avenir Next" w:hint="eastAsia"/>
          <w:b/>
        </w:rPr>
        <w:t xml:space="preserve"> 8</w:t>
      </w:r>
      <w:r>
        <w:rPr>
          <w:rFonts w:ascii="Avenir Next" w:hAnsi="Avenir Next" w:hint="eastAsia"/>
          <w:b/>
        </w:rPr>
        <w:t>피스의</w:t>
      </w:r>
      <w:r>
        <w:rPr>
          <w:rFonts w:ascii="Avenir Next" w:hAnsi="Avenir Next" w:hint="eastAsia"/>
          <w:b/>
        </w:rPr>
        <w:t xml:space="preserve"> DEFY 21 </w:t>
      </w:r>
      <w:r>
        <w:rPr>
          <w:rFonts w:ascii="Avenir Next" w:hAnsi="Avenir Next" w:hint="eastAsia"/>
          <w:b/>
        </w:rPr>
        <w:t>모델로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구성된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제니스의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“</w:t>
      </w:r>
      <w:r>
        <w:rPr>
          <w:rFonts w:ascii="Avenir Next" w:hAnsi="Avenir Next" w:hint="eastAsia"/>
          <w:b/>
        </w:rPr>
        <w:t>ULTRA COLOUR</w:t>
      </w:r>
      <w:r>
        <w:rPr>
          <w:rFonts w:ascii="Avenir Next" w:hAnsi="Avenir Next" w:hint="eastAsia"/>
          <w:b/>
        </w:rPr>
        <w:t>”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박스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세트</w:t>
      </w:r>
    </w:p>
    <w:p w14:paraId="49881790" w14:textId="77777777" w:rsidR="0000704D" w:rsidRPr="008C31AA" w:rsidRDefault="0000704D" w:rsidP="008C31AA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2BF70949" w14:textId="77B5BB0C" w:rsidR="00143E12" w:rsidRPr="008C31AA" w:rsidRDefault="0060614A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제니스는</w:t>
      </w:r>
      <w:r>
        <w:rPr>
          <w:rFonts w:ascii="Avenir Next" w:hAnsi="Avenir Next" w:hint="eastAsia"/>
          <w:sz w:val="20"/>
        </w:rPr>
        <w:t xml:space="preserve"> 1970</w:t>
      </w:r>
      <w:r>
        <w:rPr>
          <w:rFonts w:ascii="Avenir Next" w:hAnsi="Avenir Next" w:hint="eastAsia"/>
          <w:sz w:val="20"/>
        </w:rPr>
        <w:t>년대에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선보인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선명하고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다채로운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다이얼부터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화려한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컬러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마감이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돋보이는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최신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컬렉션의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혁신적인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무브먼트에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이르기까지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언제나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새롭고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대담한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방식으로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색채를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탐구해왔습니다</w:t>
      </w:r>
      <w:r>
        <w:rPr>
          <w:rFonts w:ascii="Avenir Next" w:hAnsi="Avenir Next" w:hint="eastAsia"/>
          <w:sz w:val="20"/>
        </w:rPr>
        <w:t xml:space="preserve">. </w:t>
      </w:r>
    </w:p>
    <w:p w14:paraId="04593C4B" w14:textId="6E6ABC6B" w:rsidR="005A099C" w:rsidRPr="008C31AA" w:rsidRDefault="005A099C" w:rsidP="008C31AA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1CD0F030" w14:textId="25904982" w:rsidR="00747814" w:rsidRPr="008C31AA" w:rsidRDefault="00747814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DEFY 21</w:t>
      </w:r>
      <w:r>
        <w:rPr>
          <w:rFonts w:ascii="Avenir Next" w:hAnsi="Avenir Next" w:hint="eastAsia"/>
          <w:sz w:val="20"/>
        </w:rPr>
        <w:t>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혁신적인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프리메로</w:t>
      </w:r>
      <w:r>
        <w:rPr>
          <w:rFonts w:ascii="Avenir Next" w:hAnsi="Avenir Next" w:hint="eastAsia"/>
          <w:sz w:val="20"/>
        </w:rPr>
        <w:t xml:space="preserve"> 0.01</w:t>
      </w:r>
      <w:r>
        <w:rPr>
          <w:rFonts w:ascii="Avenir Next" w:hAnsi="Avenir Next" w:hint="eastAsia"/>
          <w:sz w:val="20"/>
        </w:rPr>
        <w:t>초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크로노그래프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무브먼트를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탑재한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최초의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모델로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제니스는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모델을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통해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빛과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컬러의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주파수를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통해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고진동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무브먼트가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지닌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정밀성을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전달했습니다</w:t>
      </w:r>
      <w:r>
        <w:rPr>
          <w:rFonts w:ascii="Avenir Next" w:hAnsi="Avenir Next" w:hint="eastAsia"/>
          <w:sz w:val="20"/>
        </w:rPr>
        <w:t>. 2020</w:t>
      </w:r>
      <w:r>
        <w:rPr>
          <w:rFonts w:ascii="Avenir Next" w:hAnsi="Avenir Next" w:hint="eastAsia"/>
          <w:sz w:val="20"/>
        </w:rPr>
        <w:t>년</w:t>
      </w:r>
      <w:r>
        <w:rPr>
          <w:rFonts w:ascii="Avenir Next" w:hAnsi="Avenir Next" w:hint="eastAsia"/>
          <w:sz w:val="20"/>
        </w:rPr>
        <w:t>, DEFY 21</w:t>
      </w:r>
      <w:r>
        <w:rPr>
          <w:rFonts w:ascii="Avenir Next" w:hAnsi="Avenir Next" w:hint="eastAsia"/>
          <w:sz w:val="20"/>
        </w:rPr>
        <w:t>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위한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새로운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디자인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코드를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정립한</w:t>
      </w:r>
      <w:r>
        <w:rPr>
          <w:rFonts w:ascii="Avenir Next" w:hAnsi="Avenir Next" w:hint="eastAsia"/>
          <w:sz w:val="20"/>
        </w:rPr>
        <w:t xml:space="preserve"> DEFY 21 Ultraviolet</w:t>
      </w:r>
      <w:r>
        <w:rPr>
          <w:rFonts w:ascii="Avenir Next" w:hAnsi="Avenir Next" w:hint="eastAsia"/>
          <w:sz w:val="20"/>
        </w:rPr>
        <w:t>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출시하며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아이디어를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처음으로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실현한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제니스가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이제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 xml:space="preserve">DEFY 21 Ultra Colour </w:t>
      </w:r>
      <w:r>
        <w:rPr>
          <w:rFonts w:ascii="Avenir Next" w:hAnsi="Avenir Next" w:hint="eastAsia"/>
          <w:b/>
          <w:sz w:val="20"/>
        </w:rPr>
        <w:t>박스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세트</w:t>
      </w:r>
      <w:r>
        <w:rPr>
          <w:rFonts w:ascii="Avenir Next" w:hAnsi="Avenir Next" w:hint="eastAsia"/>
          <w:sz w:val="20"/>
        </w:rPr>
        <w:t>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함께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한번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완벽한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컨셉을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구현합니다</w:t>
      </w:r>
      <w:r>
        <w:rPr>
          <w:rFonts w:ascii="Avenir Next" w:hAnsi="Avenir Next" w:hint="eastAsia"/>
          <w:sz w:val="20"/>
        </w:rPr>
        <w:t>.</w:t>
      </w:r>
    </w:p>
    <w:p w14:paraId="169B2434" w14:textId="351B903A" w:rsidR="00747814" w:rsidRPr="008C31AA" w:rsidRDefault="00747814" w:rsidP="008C31AA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5ADF7210" w14:textId="7B402D92" w:rsidR="00F92EA9" w:rsidRPr="008C31AA" w:rsidRDefault="00F92EA9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8</w:t>
      </w:r>
      <w:r>
        <w:rPr>
          <w:rFonts w:ascii="Avenir Next" w:hAnsi="Avenir Next" w:hint="eastAsia"/>
          <w:sz w:val="20"/>
        </w:rPr>
        <w:t>가지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버전의</w:t>
      </w:r>
      <w:r>
        <w:rPr>
          <w:rFonts w:ascii="Avenir Next" w:hAnsi="Avenir Next" w:hint="eastAsia"/>
          <w:sz w:val="20"/>
        </w:rPr>
        <w:t xml:space="preserve"> DEFY 21</w:t>
      </w:r>
      <w:r>
        <w:rPr>
          <w:rFonts w:ascii="Avenir Next" w:hAnsi="Avenir Next" w:hint="eastAsia"/>
          <w:sz w:val="20"/>
        </w:rPr>
        <w:t>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구성되어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단</w:t>
      </w:r>
      <w:r>
        <w:rPr>
          <w:rFonts w:ascii="Avenir Next" w:hAnsi="Avenir Next" w:hint="eastAsia"/>
          <w:sz w:val="20"/>
        </w:rPr>
        <w:t xml:space="preserve"> 8</w:t>
      </w:r>
      <w:r>
        <w:rPr>
          <w:rFonts w:ascii="Avenir Next" w:hAnsi="Avenir Next" w:hint="eastAsia"/>
          <w:sz w:val="20"/>
        </w:rPr>
        <w:t>개의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박스로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한정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출시되는</w:t>
      </w:r>
      <w:r>
        <w:rPr>
          <w:rFonts w:ascii="Avenir Next" w:hAnsi="Avenir Next" w:hint="eastAsia"/>
          <w:sz w:val="20"/>
        </w:rPr>
        <w:t xml:space="preserve"> Ultra </w:t>
      </w:r>
      <w:r w:rsidR="00211C94">
        <w:rPr>
          <w:rFonts w:ascii="Avenir Next" w:hAnsi="Avenir Next" w:hint="eastAsia"/>
          <w:sz w:val="20"/>
        </w:rPr>
        <w:t>Colour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타임피스는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전체가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매트하게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마감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처리된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가벼운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티타늄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소재로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제작되어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내부를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물들이는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컬러풀한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빛의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매력을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자아냅니다</w:t>
      </w:r>
      <w:r>
        <w:rPr>
          <w:rFonts w:ascii="Avenir Next" w:hAnsi="Avenir Next" w:hint="eastAsia"/>
          <w:sz w:val="20"/>
        </w:rPr>
        <w:t xml:space="preserve">. </w:t>
      </w:r>
      <w:r>
        <w:rPr>
          <w:rFonts w:ascii="Avenir Next" w:hAnsi="Avenir Next" w:hint="eastAsia"/>
          <w:sz w:val="20"/>
        </w:rPr>
        <w:t>오픈형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다이얼에는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그레이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톤의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케이스와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조화를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이루는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돌출형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크로노그래프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카운터가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탑재되어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있으며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아래에는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예상을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뛰어넘는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선명한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메탈릭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컬러의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무브먼트가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자리하고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있습니다</w:t>
      </w:r>
      <w:r>
        <w:rPr>
          <w:rFonts w:ascii="Avenir Next" w:hAnsi="Avenir Next" w:hint="eastAsia"/>
          <w:sz w:val="20"/>
        </w:rPr>
        <w:t xml:space="preserve">. </w:t>
      </w:r>
    </w:p>
    <w:p w14:paraId="10FAA4F9" w14:textId="77777777" w:rsidR="00F92EA9" w:rsidRPr="008C31AA" w:rsidRDefault="00F92EA9" w:rsidP="008C31AA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36746DD5" w14:textId="5CA4BB34" w:rsidR="00F92EA9" w:rsidRPr="008C31AA" w:rsidRDefault="00F92EA9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8</w:t>
      </w:r>
      <w:r>
        <w:rPr>
          <w:rFonts w:ascii="Avenir Next" w:hAnsi="Avenir Next" w:hint="eastAsia"/>
          <w:sz w:val="20"/>
        </w:rPr>
        <w:t>가지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버전의</w:t>
      </w:r>
      <w:r>
        <w:rPr>
          <w:rFonts w:ascii="Avenir Next" w:hAnsi="Avenir Next" w:hint="eastAsia"/>
          <w:sz w:val="20"/>
        </w:rPr>
        <w:t xml:space="preserve"> Ultra </w:t>
      </w:r>
      <w:r w:rsidR="00211C94">
        <w:rPr>
          <w:rFonts w:ascii="Avenir Next" w:hAnsi="Avenir Next" w:hint="eastAsia"/>
          <w:sz w:val="20"/>
        </w:rPr>
        <w:t>Colour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타임피스의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브릿지와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모터는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각각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블랙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블루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바이올렛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오렌지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핑크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그린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터콰이즈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카키의</w:t>
      </w:r>
      <w:r>
        <w:rPr>
          <w:rFonts w:ascii="Avenir Next" w:hAnsi="Avenir Next" w:hint="eastAsia"/>
          <w:sz w:val="20"/>
        </w:rPr>
        <w:t xml:space="preserve"> 8</w:t>
      </w:r>
      <w:r>
        <w:rPr>
          <w:rFonts w:ascii="Avenir Next" w:hAnsi="Avenir Next" w:hint="eastAsia"/>
          <w:sz w:val="20"/>
        </w:rPr>
        <w:t>가지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모노톤으로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완성됩니다</w:t>
      </w:r>
      <w:r>
        <w:rPr>
          <w:rFonts w:ascii="Avenir Next" w:hAnsi="Avenir Next" w:hint="eastAsia"/>
          <w:sz w:val="20"/>
        </w:rPr>
        <w:t xml:space="preserve">. </w:t>
      </w:r>
      <w:r>
        <w:rPr>
          <w:rFonts w:ascii="Avenir Next" w:hAnsi="Avenir Next" w:hint="eastAsia"/>
          <w:sz w:val="20"/>
        </w:rPr>
        <w:t>빛에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따라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미세하게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변하는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메탈릭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톤은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선명한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컬러가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돋보이는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특별한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시리즈에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풍성한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볼륨감과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역동적인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감각을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불어넣어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줍니다</w:t>
      </w:r>
      <w:r>
        <w:rPr>
          <w:rFonts w:ascii="Avenir Next" w:hAnsi="Avenir Next" w:hint="eastAsia"/>
          <w:sz w:val="20"/>
        </w:rPr>
        <w:t xml:space="preserve">. </w:t>
      </w:r>
      <w:r>
        <w:rPr>
          <w:rFonts w:ascii="Avenir Next" w:hAnsi="Avenir Next" w:hint="eastAsia"/>
          <w:sz w:val="20"/>
        </w:rPr>
        <w:t>코듀라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효과를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러버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스트랩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또한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무브먼트와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동일한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컬러로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제작되었습니다</w:t>
      </w:r>
      <w:r>
        <w:rPr>
          <w:rFonts w:ascii="Avenir Next" w:hAnsi="Avenir Next" w:hint="eastAsia"/>
          <w:sz w:val="20"/>
        </w:rPr>
        <w:t>.</w:t>
      </w:r>
    </w:p>
    <w:p w14:paraId="24A807FD" w14:textId="77777777" w:rsidR="00F92EA9" w:rsidRPr="008C31AA" w:rsidRDefault="00F92EA9" w:rsidP="008C31AA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58C88C4C" w14:textId="54BA4AFC" w:rsidR="00747814" w:rsidRDefault="00F92EA9" w:rsidP="008C31AA">
      <w:pPr>
        <w:jc w:val="both"/>
        <w:rPr>
          <w:rFonts w:ascii="Avenir Next" w:hAnsi="Avenir Next"/>
          <w:sz w:val="20"/>
        </w:rPr>
      </w:pPr>
      <w:r>
        <w:rPr>
          <w:rFonts w:ascii="Avenir Next" w:hAnsi="Avenir Next" w:hint="eastAsia"/>
          <w:sz w:val="20"/>
        </w:rPr>
        <w:t>독특한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매력이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돋보이는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프리메로</w:t>
      </w:r>
      <w:r>
        <w:rPr>
          <w:rFonts w:ascii="Avenir Next" w:hAnsi="Avenir Next" w:hint="eastAsia"/>
          <w:sz w:val="20"/>
        </w:rPr>
        <w:t xml:space="preserve"> 21 </w:t>
      </w:r>
      <w:r>
        <w:rPr>
          <w:rFonts w:ascii="Avenir Next" w:hAnsi="Avenir Next" w:hint="eastAsia"/>
          <w:sz w:val="20"/>
        </w:rPr>
        <w:t>오토매틱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고주파</w:t>
      </w:r>
      <w:r>
        <w:rPr>
          <w:rFonts w:ascii="Avenir Next" w:hAnsi="Avenir Next" w:hint="eastAsia"/>
          <w:sz w:val="20"/>
        </w:rPr>
        <w:t xml:space="preserve"> 0.01</w:t>
      </w:r>
      <w:r>
        <w:rPr>
          <w:rFonts w:ascii="Avenir Next" w:hAnsi="Avenir Next" w:hint="eastAsia"/>
          <w:sz w:val="20"/>
        </w:rPr>
        <w:t>초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크로노그래프의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탁월한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성능과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정확성은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다이얼과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사파이어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케이스백을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통해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감상할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있습니다</w:t>
      </w:r>
      <w:r>
        <w:rPr>
          <w:rFonts w:ascii="Avenir Next" w:hAnsi="Avenir Next" w:hint="eastAsia"/>
          <w:sz w:val="20"/>
        </w:rPr>
        <w:t xml:space="preserve">. </w:t>
      </w:r>
      <w:r>
        <w:rPr>
          <w:rFonts w:ascii="Avenir Next" w:hAnsi="Avenir Next" w:hint="eastAsia"/>
          <w:sz w:val="20"/>
        </w:rPr>
        <w:t>두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개의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독립적인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레귤레이팅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기구와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기어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트레인이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장착된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타임피스는</w:t>
      </w:r>
      <w:r>
        <w:rPr>
          <w:rFonts w:ascii="Avenir Next" w:hAnsi="Avenir Next" w:hint="eastAsia"/>
          <w:sz w:val="20"/>
        </w:rPr>
        <w:t xml:space="preserve"> 5Hz(36,000VpH)</w:t>
      </w:r>
      <w:r>
        <w:rPr>
          <w:rFonts w:ascii="Avenir Next" w:hAnsi="Avenir Next" w:hint="eastAsia"/>
          <w:sz w:val="20"/>
        </w:rPr>
        <w:t>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박동하는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측정용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무브먼트와</w:t>
      </w:r>
      <w:r>
        <w:rPr>
          <w:rFonts w:ascii="Avenir Next" w:hAnsi="Avenir Next" w:hint="eastAsia"/>
          <w:sz w:val="20"/>
        </w:rPr>
        <w:t xml:space="preserve"> 50Hz(360,000VpH)</w:t>
      </w:r>
      <w:r>
        <w:rPr>
          <w:rFonts w:ascii="Avenir Next" w:hAnsi="Avenir Next" w:hint="eastAsia"/>
          <w:sz w:val="20"/>
        </w:rPr>
        <w:t>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박동하는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크로노그래프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무브먼트로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동력을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전달합니다</w:t>
      </w:r>
      <w:r>
        <w:rPr>
          <w:rFonts w:ascii="Avenir Next" w:hAnsi="Avenir Next" w:hint="eastAsia"/>
          <w:sz w:val="20"/>
        </w:rPr>
        <w:t>.</w:t>
      </w:r>
    </w:p>
    <w:p w14:paraId="09DB77E6" w14:textId="43935792" w:rsidR="00B80279" w:rsidRDefault="00B80279" w:rsidP="008C31AA">
      <w:pPr>
        <w:jc w:val="both"/>
        <w:rPr>
          <w:rFonts w:ascii="Avenir Next" w:hAnsi="Avenir Next"/>
          <w:sz w:val="20"/>
          <w:szCs w:val="20"/>
        </w:rPr>
      </w:pPr>
    </w:p>
    <w:p w14:paraId="5BC5BC41" w14:textId="2C1D2C7D" w:rsidR="00B80279" w:rsidRPr="008C31AA" w:rsidRDefault="00B80279" w:rsidP="00B8027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>박스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또한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/>
          <w:sz w:val="20"/>
        </w:rPr>
        <w:t>8</w:t>
      </w:r>
      <w:r>
        <w:rPr>
          <w:rFonts w:ascii="Avenir Next" w:hAnsi="Avenir Next" w:hint="eastAsia"/>
          <w:sz w:val="20"/>
        </w:rPr>
        <w:t>피스의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시계만큼이나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화려하고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폭넓은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컬러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톤으로</w:t>
      </w:r>
      <w:r w:rsidR="009828F6"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완성되었습니다</w:t>
      </w:r>
      <w:r>
        <w:rPr>
          <w:rFonts w:ascii="Avenir Next" w:hAnsi="Avenir Next" w:hint="eastAsia"/>
          <w:sz w:val="20"/>
        </w:rPr>
        <w:t xml:space="preserve">. </w:t>
      </w:r>
      <w:r w:rsidRPr="002C0158">
        <w:rPr>
          <w:rFonts w:ascii="Avenir Next" w:hAnsi="Avenir Next" w:hint="eastAsia"/>
          <w:sz w:val="20"/>
        </w:rPr>
        <w:t>마치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크리스탈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결정을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보는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듯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투명하게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빛나는</w:t>
      </w:r>
      <w:r w:rsidRPr="002C0158">
        <w:rPr>
          <w:rFonts w:ascii="Avenir Next" w:hAnsi="Avenir Next" w:hint="eastAsia"/>
          <w:sz w:val="20"/>
        </w:rPr>
        <w:t xml:space="preserve"> Ultra Box </w:t>
      </w:r>
      <w:r w:rsidRPr="002C0158">
        <w:rPr>
          <w:rFonts w:ascii="Avenir Next" w:hAnsi="Avenir Next" w:hint="eastAsia"/>
          <w:sz w:val="20"/>
        </w:rPr>
        <w:t>세트는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투명한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아크릴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소재에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무지갯빛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효과를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더해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각도에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따라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다채로운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빛을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내는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프레젠테이션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케이스에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담겨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제공됩니다</w:t>
      </w:r>
      <w:r w:rsidRPr="002C0158">
        <w:rPr>
          <w:rFonts w:ascii="Avenir Next" w:hAnsi="Avenir Next" w:hint="eastAsia"/>
          <w:sz w:val="20"/>
        </w:rPr>
        <w:t xml:space="preserve">. </w:t>
      </w:r>
      <w:r w:rsidRPr="002C0158">
        <w:rPr>
          <w:rFonts w:ascii="Avenir Next" w:hAnsi="Avenir Next" w:hint="eastAsia"/>
          <w:sz w:val="20"/>
        </w:rPr>
        <w:t>각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시계의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케이스백에는</w:t>
      </w:r>
      <w:r w:rsidRPr="002C0158">
        <w:rPr>
          <w:rFonts w:ascii="Avenir Next" w:hAnsi="Avenir Next" w:hint="eastAsia"/>
          <w:sz w:val="20"/>
        </w:rPr>
        <w:t xml:space="preserve"> 8</w:t>
      </w:r>
      <w:r w:rsidRPr="002C0158">
        <w:rPr>
          <w:rFonts w:ascii="Avenir Next" w:hAnsi="Avenir Next" w:hint="eastAsia"/>
          <w:sz w:val="20"/>
        </w:rPr>
        <w:t>피스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리미티드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에디션의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고유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번호가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새겨져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있으며</w:t>
      </w:r>
      <w:r w:rsidRPr="002C0158">
        <w:rPr>
          <w:rFonts w:ascii="Avenir Next" w:hAnsi="Avenir Next" w:hint="eastAsia"/>
          <w:sz w:val="20"/>
        </w:rPr>
        <w:t xml:space="preserve">, </w:t>
      </w:r>
      <w:r w:rsidRPr="002C0158">
        <w:rPr>
          <w:rFonts w:ascii="Avenir Next" w:hAnsi="Avenir Next" w:hint="eastAsia"/>
          <w:sz w:val="20"/>
        </w:rPr>
        <w:t>박스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세트에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담긴</w:t>
      </w:r>
      <w:r w:rsidRPr="002C0158">
        <w:rPr>
          <w:rFonts w:ascii="Avenir Next" w:hAnsi="Avenir Next" w:hint="eastAsia"/>
          <w:sz w:val="20"/>
        </w:rPr>
        <w:t xml:space="preserve"> 8</w:t>
      </w:r>
      <w:r w:rsidRPr="002C0158">
        <w:rPr>
          <w:rFonts w:ascii="Avenir Next" w:hAnsi="Avenir Next" w:hint="eastAsia"/>
          <w:sz w:val="20"/>
        </w:rPr>
        <w:t>피스의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시계</w:t>
      </w:r>
      <w:r w:rsidR="00E66DC8" w:rsidRPr="002C0158">
        <w:rPr>
          <w:rFonts w:ascii="Avenir Next" w:hAnsi="Avenir Next" w:hint="eastAsia"/>
          <w:sz w:val="20"/>
        </w:rPr>
        <w:t>에는</w:t>
      </w:r>
      <w:r w:rsidRPr="002C0158">
        <w:rPr>
          <w:rFonts w:ascii="Avenir Next" w:hAnsi="Avenir Next" w:hint="eastAsia"/>
          <w:sz w:val="20"/>
        </w:rPr>
        <w:t xml:space="preserve"> 1</w:t>
      </w:r>
      <w:r w:rsidRPr="002C0158">
        <w:rPr>
          <w:rFonts w:ascii="Avenir Next" w:hAnsi="Avenir Next" w:hint="eastAsia"/>
          <w:sz w:val="20"/>
        </w:rPr>
        <w:t>부터</w:t>
      </w:r>
      <w:r w:rsidRPr="002C0158">
        <w:rPr>
          <w:rFonts w:ascii="Avenir Next" w:hAnsi="Avenir Next" w:hint="eastAsia"/>
          <w:sz w:val="20"/>
        </w:rPr>
        <w:t xml:space="preserve"> 8</w:t>
      </w:r>
      <w:r w:rsidRPr="002C0158">
        <w:rPr>
          <w:rFonts w:ascii="Avenir Next" w:hAnsi="Avenir Next" w:hint="eastAsia"/>
          <w:sz w:val="20"/>
        </w:rPr>
        <w:t>까지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순서대로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번호가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매겨져</w:t>
      </w:r>
      <w:r w:rsidRPr="002C0158">
        <w:rPr>
          <w:rFonts w:ascii="Avenir Next" w:hAnsi="Avenir Next" w:hint="eastAsia"/>
          <w:sz w:val="20"/>
        </w:rPr>
        <w:t xml:space="preserve"> </w:t>
      </w:r>
      <w:r w:rsidRPr="002C0158">
        <w:rPr>
          <w:rFonts w:ascii="Avenir Next" w:hAnsi="Avenir Next" w:hint="eastAsia"/>
          <w:sz w:val="20"/>
        </w:rPr>
        <w:t>있습니다</w:t>
      </w:r>
      <w:r w:rsidRPr="002C0158">
        <w:rPr>
          <w:rFonts w:ascii="Avenir Next" w:hAnsi="Avenir Next" w:hint="eastAsia"/>
          <w:sz w:val="20"/>
        </w:rPr>
        <w:t>.</w:t>
      </w:r>
    </w:p>
    <w:p w14:paraId="44C62703" w14:textId="77777777" w:rsidR="00747814" w:rsidRPr="008C31AA" w:rsidRDefault="00747814" w:rsidP="008C31AA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59C4F33A" w14:textId="73B3D714" w:rsidR="00AB7FD7" w:rsidRPr="008C31AA" w:rsidRDefault="00EB731D" w:rsidP="008C31AA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 w:hint="eastAsia"/>
          <w:sz w:val="20"/>
        </w:rPr>
        <w:t xml:space="preserve">DEFY 21 Ultra Colour </w:t>
      </w:r>
      <w:r>
        <w:rPr>
          <w:rFonts w:ascii="Avenir Next" w:hAnsi="Avenir Next" w:hint="eastAsia"/>
          <w:sz w:val="20"/>
        </w:rPr>
        <w:t>박스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세트는</w:t>
      </w:r>
      <w:r>
        <w:rPr>
          <w:rFonts w:ascii="Avenir Next" w:hAnsi="Avenir Next" w:hint="eastAsia"/>
          <w:sz w:val="20"/>
        </w:rPr>
        <w:t xml:space="preserve"> 8</w:t>
      </w:r>
      <w:r>
        <w:rPr>
          <w:rFonts w:ascii="Avenir Next" w:hAnsi="Avenir Next" w:hint="eastAsia"/>
          <w:sz w:val="20"/>
        </w:rPr>
        <w:t>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박스로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구성된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극소수의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리미티드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에디션으로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출시되며</w:t>
      </w:r>
      <w:r>
        <w:rPr>
          <w:rFonts w:ascii="Avenir Next" w:hAnsi="Avenir Next" w:hint="eastAsia"/>
          <w:sz w:val="20"/>
        </w:rPr>
        <w:t xml:space="preserve">, </w:t>
      </w:r>
      <w:r>
        <w:rPr>
          <w:rFonts w:ascii="Avenir Next" w:hAnsi="Avenir Next" w:hint="eastAsia"/>
          <w:sz w:val="20"/>
        </w:rPr>
        <w:t>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세계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제니스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오프라인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및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온라인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부티크에서만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만나볼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수</w:t>
      </w:r>
      <w:r>
        <w:rPr>
          <w:rFonts w:ascii="Avenir Next" w:hAnsi="Avenir Next" w:hint="eastAsia"/>
          <w:sz w:val="20"/>
        </w:rPr>
        <w:t xml:space="preserve"> </w:t>
      </w:r>
      <w:r>
        <w:rPr>
          <w:rFonts w:ascii="Avenir Next" w:hAnsi="Avenir Next" w:hint="eastAsia"/>
          <w:sz w:val="20"/>
        </w:rPr>
        <w:t>있습니다</w:t>
      </w:r>
      <w:r>
        <w:rPr>
          <w:rFonts w:ascii="Avenir Next" w:hAnsi="Avenir Next" w:hint="eastAsia"/>
          <w:sz w:val="20"/>
        </w:rPr>
        <w:t>.</w:t>
      </w:r>
    </w:p>
    <w:p w14:paraId="6C06F41D" w14:textId="61CFF505" w:rsidR="00AB7FD7" w:rsidRPr="008C31AA" w:rsidRDefault="00AB7FD7" w:rsidP="008C31AA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01F79DA8" w14:textId="0704D2E9" w:rsidR="008C31AA" w:rsidRDefault="008C31AA">
      <w:pPr>
        <w:rPr>
          <w:rFonts w:ascii="Avenir Next" w:hAnsi="Avenir Next"/>
          <w:sz w:val="20"/>
          <w:szCs w:val="20"/>
        </w:rPr>
      </w:pPr>
      <w:r>
        <w:rPr>
          <w:rFonts w:hint="eastAsia"/>
        </w:rPr>
        <w:br w:type="page"/>
      </w:r>
    </w:p>
    <w:p w14:paraId="49FB7D95" w14:textId="77777777" w:rsidR="008C31AA" w:rsidRDefault="008C31AA" w:rsidP="008C31AA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 w:hint="eastAsia"/>
          <w:b/>
          <w:sz w:val="20"/>
        </w:rPr>
        <w:lastRenderedPageBreak/>
        <w:t>제니스</w:t>
      </w:r>
      <w:r>
        <w:rPr>
          <w:rFonts w:ascii="Avenir Next" w:hAnsi="Avenir Next" w:hint="eastAsia"/>
          <w:b/>
          <w:sz w:val="20"/>
        </w:rPr>
        <w:t xml:space="preserve">: </w:t>
      </w:r>
      <w:r>
        <w:rPr>
          <w:rFonts w:ascii="Avenir Next" w:hAnsi="Avenir Next" w:hint="eastAsia"/>
          <w:b/>
          <w:sz w:val="20"/>
        </w:rPr>
        <w:t>꿈을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향한</w:t>
      </w:r>
      <w:r>
        <w:rPr>
          <w:rFonts w:ascii="Avenir Next" w:hAnsi="Avenir Next" w:hint="eastAsia"/>
          <w:b/>
          <w:sz w:val="20"/>
        </w:rPr>
        <w:t xml:space="preserve"> </w:t>
      </w:r>
      <w:r>
        <w:rPr>
          <w:rFonts w:ascii="Avenir Next" w:hAnsi="Avenir Next" w:hint="eastAsia"/>
          <w:b/>
          <w:sz w:val="20"/>
        </w:rPr>
        <w:t>도전</w:t>
      </w:r>
      <w:r>
        <w:rPr>
          <w:rFonts w:ascii="Avenir Next" w:hAnsi="Avenir Next" w:hint="eastAsia"/>
          <w:b/>
          <w:sz w:val="20"/>
        </w:rPr>
        <w:t>.</w:t>
      </w:r>
    </w:p>
    <w:p w14:paraId="500DA820" w14:textId="77777777" w:rsidR="008C31AA" w:rsidRPr="00CF03D5" w:rsidRDefault="008C31AA" w:rsidP="008C31AA">
      <w:pPr>
        <w:rPr>
          <w:rFonts w:ascii="Avenir Next" w:hAnsi="Avenir Next"/>
          <w:b/>
          <w:bCs/>
          <w:sz w:val="19"/>
          <w:szCs w:val="19"/>
          <w:lang w:val="en-US"/>
        </w:rPr>
      </w:pPr>
    </w:p>
    <w:p w14:paraId="36F7BC27" w14:textId="77777777" w:rsidR="008C31AA" w:rsidRPr="00F36DF6" w:rsidRDefault="008C31AA" w:rsidP="008C31AA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어려움을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극복하고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꿈을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추구하며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이뤄내는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모든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이들에게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영감을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선사하고자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합니다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. 1865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설립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최초의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수직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통합형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스위스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시계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매뉴팩처로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자리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잡았으며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,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시계는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영국해협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횡단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비행으로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역사의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페이지를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장식한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루이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블레리오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(Louis Blériot)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부터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성층권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자유낙하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기록을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세운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펠릭스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바움가트너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(Felix Baumgartner)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에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이르기까지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꿈을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꾸며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불가능을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이루기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위해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노력해온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특별한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인물들과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함께해왔습니다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또한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여성들이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자신의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경험을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공유하고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다른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사람들이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꿈을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있도록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영감을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불어넣는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드림허스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(DREAMHERS)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플랫폼을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마련해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선구적인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여성들의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업적을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기념하고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그들에게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주목합니다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.</w:t>
      </w:r>
    </w:p>
    <w:p w14:paraId="58F9E68E" w14:textId="77777777" w:rsidR="008C31AA" w:rsidRPr="00F36DF6" w:rsidRDefault="008C31AA" w:rsidP="008C31AA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060EACE2" w14:textId="76886783" w:rsidR="0039128E" w:rsidRDefault="008C31AA" w:rsidP="008C31AA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 w:hint="eastAsia"/>
          <w:color w:val="222222"/>
          <w:sz w:val="20"/>
          <w:shd w:val="clear" w:color="auto" w:fill="FFFFFF"/>
        </w:rPr>
        <w:t>혁신의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별을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따라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전진하는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모든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시계에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인하우스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방식으로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자체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개발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및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제작한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무브먼트를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사용합니다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1969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세계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최초의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오토매틱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크로노그래프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칼리버인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프리메로를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출시했으며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,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계속해서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0.1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초까지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측정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가능한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Chronomaster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컬렉션과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0.01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초의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정밀성을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갖춘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DEFY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컬렉션을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통해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정밀한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고진동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분야에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대한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전문성이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고스란히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드러나는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시간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측정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역량을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드러냈습니다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혁신은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곧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책임을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의미합니다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HORIZ-ON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이니셔티브는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포용성과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다양성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,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지속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가능성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,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직원의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복리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후생이라는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세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가지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헌신을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약속합니다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제니스는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1865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년부터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지금까지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새로운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차원을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향한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열정적인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도전과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함께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스위스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워치메이킹의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미래를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만들어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가고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있습니다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.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지금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,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바로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나만의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꿈을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향해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손을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뻗을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 xml:space="preserve"> 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시간입니다</w:t>
      </w:r>
      <w:r>
        <w:rPr>
          <w:rFonts w:ascii="Avenir Next" w:hAnsi="Avenir Next" w:hint="eastAsia"/>
          <w:color w:val="222222"/>
          <w:sz w:val="20"/>
          <w:shd w:val="clear" w:color="auto" w:fill="FFFFFF"/>
        </w:rPr>
        <w:t>.</w:t>
      </w:r>
    </w:p>
    <w:p w14:paraId="69F809F1" w14:textId="77777777" w:rsidR="0039128E" w:rsidRDefault="0039128E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hint="eastAsia"/>
        </w:rPr>
        <w:br w:type="page"/>
      </w:r>
    </w:p>
    <w:p w14:paraId="4A0A70CD" w14:textId="77777777" w:rsidR="00050564" w:rsidRDefault="00050564" w:rsidP="00050564">
      <w:pPr>
        <w:jc w:val="both"/>
        <w:rPr>
          <w:rFonts w:ascii="Avenir Next" w:hAnsi="Avenir Next" w:cstheme="majorHAnsi"/>
          <w:b/>
          <w:szCs w:val="20"/>
          <w:lang w:val="en-US"/>
        </w:rPr>
      </w:pPr>
      <w:r>
        <w:rPr>
          <w:rFonts w:ascii="Avenir Next" w:hAnsi="Avenir Next" w:cstheme="majorHAnsi"/>
          <w:b/>
          <w:szCs w:val="20"/>
          <w:lang w:val="en-US"/>
        </w:rPr>
        <w:lastRenderedPageBreak/>
        <w:t>DEFY 21 ULTRACOLOR BOX SET</w:t>
      </w:r>
    </w:p>
    <w:p w14:paraId="0D96367A" w14:textId="77777777" w:rsidR="00050564" w:rsidRDefault="00050564" w:rsidP="00050564">
      <w:pPr>
        <w:jc w:val="both"/>
        <w:rPr>
          <w:rFonts w:ascii="Avenir Next" w:hAnsi="Avenir Next" w:cs="Arial"/>
          <w:sz w:val="16"/>
          <w:szCs w:val="36"/>
          <w:lang w:val="en-US"/>
        </w:rPr>
      </w:pPr>
    </w:p>
    <w:p w14:paraId="56B49D2B" w14:textId="77777777" w:rsidR="00050564" w:rsidRDefault="00050564" w:rsidP="0005056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bookmarkStart w:id="0" w:name="_Hlk29295538"/>
      <w:r>
        <w:rPr>
          <w:rFonts w:ascii="Avenir Next" w:hAnsi="Avenir Next" w:cs="OpenSans-CondensedLight"/>
          <w:b/>
          <w:sz w:val="18"/>
          <w:szCs w:val="18"/>
          <w:lang w:val="en-US"/>
        </w:rPr>
        <w:t>Key points: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1/100th of a second Chronograph movement. Exclusive dynamic signature of one rotation per second. 1 escapement for the Watch (36,000 VpH - 5 Hz); 1 escapement for the Chronograph (360,000 VpH - 50 Hz). Chronometer certified. </w:t>
      </w:r>
    </w:p>
    <w:p w14:paraId="69FE52F6" w14:textId="77777777" w:rsidR="00050564" w:rsidRDefault="00050564" w:rsidP="0005056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Movement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: El Primero 9004 automatic </w:t>
      </w:r>
    </w:p>
    <w:p w14:paraId="5CC18720" w14:textId="77777777" w:rsidR="00050564" w:rsidRDefault="00050564" w:rsidP="0005056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Frequency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36,000 VpH (5 Hz)</w:t>
      </w:r>
      <w:r>
        <w:rPr>
          <w:lang w:val="en-US"/>
        </w:rPr>
        <w:t xml:space="preserve"> </w:t>
      </w:r>
    </w:p>
    <w:p w14:paraId="0769B5B6" w14:textId="77777777" w:rsidR="00050564" w:rsidRDefault="00050564" w:rsidP="0005056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Power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</w:t>
      </w:r>
      <w:r>
        <w:rPr>
          <w:rFonts w:ascii="Avenir Next" w:hAnsi="Avenir Next" w:cs="OpenSans-CondensedLight"/>
          <w:b/>
          <w:bCs/>
          <w:sz w:val="18"/>
          <w:szCs w:val="18"/>
          <w:lang w:val="en-US"/>
        </w:rPr>
        <w:t>reserve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min. 50 hours</w:t>
      </w:r>
    </w:p>
    <w:p w14:paraId="7D6CCDD9" w14:textId="77777777" w:rsidR="00050564" w:rsidRDefault="00050564" w:rsidP="0005056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Functions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: 1/100th of a second chronograph functions. Chronograph power-reserve indication at 12 o'clock. Hours and minutes in the centre. Small seconds at 9 o'clock, Central chronograph hand, 30-minute counter at 3 o'clock, 60-second counter at 6 o'clock</w:t>
      </w:r>
    </w:p>
    <w:p w14:paraId="5221E9A7" w14:textId="77777777" w:rsidR="00050564" w:rsidRDefault="00050564" w:rsidP="0005056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bCs/>
          <w:sz w:val="18"/>
          <w:szCs w:val="18"/>
          <w:lang w:val="en-US"/>
        </w:rPr>
        <w:t>Finishes: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Colored main plate on movement and colored oscillating weight with satined finishings. Bracelet and movement matching color.  </w:t>
      </w:r>
    </w:p>
    <w:p w14:paraId="7A0D9431" w14:textId="77777777" w:rsidR="00050564" w:rsidRDefault="00050564" w:rsidP="0005056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Material</w:t>
      </w:r>
      <w:r>
        <w:rPr>
          <w:rFonts w:ascii="Avenir Next" w:hAnsi="Avenir Next" w:cs="OpenSans-CondensedLight"/>
          <w:sz w:val="18"/>
          <w:szCs w:val="18"/>
          <w:lang w:val="en-US"/>
        </w:rPr>
        <w:t>: Microblasted titanium</w:t>
      </w:r>
    </w:p>
    <w:p w14:paraId="75FB048C" w14:textId="77777777" w:rsidR="00050564" w:rsidRDefault="00050564" w:rsidP="0005056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Water resistance</w:t>
      </w:r>
      <w:r>
        <w:rPr>
          <w:rFonts w:ascii="Avenir Next" w:hAnsi="Avenir Next" w:cs="OpenSans-CondensedLight"/>
          <w:sz w:val="18"/>
          <w:szCs w:val="18"/>
          <w:lang w:val="en-US"/>
        </w:rPr>
        <w:t>: 10 ATM</w:t>
      </w:r>
    </w:p>
    <w:p w14:paraId="39EA6CAA" w14:textId="77777777" w:rsidR="00050564" w:rsidRDefault="00050564" w:rsidP="0005056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Dial</w:t>
      </w:r>
      <w:r>
        <w:rPr>
          <w:rFonts w:ascii="Avenir Next" w:hAnsi="Avenir Next" w:cs="OpenSans-CondensedLight"/>
          <w:sz w:val="18"/>
          <w:szCs w:val="18"/>
          <w:lang w:val="en-US"/>
        </w:rPr>
        <w:t>: Openworked with grey subdials</w:t>
      </w:r>
    </w:p>
    <w:p w14:paraId="71578EB2" w14:textId="77777777" w:rsidR="00050564" w:rsidRDefault="00050564" w:rsidP="0005056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Hour markers</w:t>
      </w:r>
      <w:r>
        <w:rPr>
          <w:rFonts w:ascii="Avenir Next" w:hAnsi="Avenir Next" w:cs="OpenSans-CondensedLight"/>
          <w:sz w:val="18"/>
          <w:szCs w:val="18"/>
          <w:lang w:val="en-US"/>
        </w:rPr>
        <w:t>: Rhodium-plated, faceted and coated with Superluminova SLN C1</w:t>
      </w:r>
    </w:p>
    <w:p w14:paraId="470A33CE" w14:textId="77777777" w:rsidR="00050564" w:rsidRDefault="00050564" w:rsidP="00050564">
      <w:pPr>
        <w:autoSpaceDE w:val="0"/>
        <w:autoSpaceDN w:val="0"/>
        <w:adjustRightInd w:val="0"/>
        <w:spacing w:line="276" w:lineRule="auto"/>
        <w:rPr>
          <w:rFonts w:ascii="OpenSans-CondensedLight" w:hAnsi="OpenSans-CondensedLight" w:cs="OpenSans-CondensedLight"/>
          <w:sz w:val="20"/>
          <w:szCs w:val="20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Hands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: Rhodium-plated, faceted and coated with Superluminova SLN C1</w:t>
      </w:r>
    </w:p>
    <w:p w14:paraId="6D724A76" w14:textId="77777777" w:rsidR="00050564" w:rsidRDefault="00050564" w:rsidP="00050564">
      <w:pPr>
        <w:jc w:val="both"/>
        <w:rPr>
          <w:rFonts w:ascii="Avenir Next" w:eastAsia="Times New Roman" w:hAnsi="Avenir Next" w:cs="Arial"/>
          <w:sz w:val="18"/>
          <w:szCs w:val="18"/>
          <w:lang w:val="en-US" w:eastAsia="en-GB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Bracelet &amp; Buckle: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</w:t>
      </w:r>
      <w:bookmarkEnd w:id="0"/>
      <w:r>
        <w:rPr>
          <w:rFonts w:ascii="Avenir Next" w:eastAsia="Times New Roman" w:hAnsi="Avenir Next" w:cs="Arial"/>
          <w:sz w:val="18"/>
          <w:szCs w:val="18"/>
          <w:lang w:val="en-US" w:eastAsia="en-GB"/>
        </w:rPr>
        <w:t>Different colored straps matching the finishings. Microblasted titanium double folding clasp.</w:t>
      </w:r>
    </w:p>
    <w:p w14:paraId="549F8EE5" w14:textId="77777777" w:rsidR="00050564" w:rsidRDefault="00050564" w:rsidP="00050564">
      <w:pPr>
        <w:autoSpaceDE w:val="0"/>
        <w:autoSpaceDN w:val="0"/>
        <w:adjustRightInd w:val="0"/>
        <w:spacing w:line="276" w:lineRule="auto"/>
        <w:rPr>
          <w:rFonts w:ascii="Avenir Next" w:eastAsiaTheme="minorHAnsi" w:hAnsi="Avenir Next" w:cs="OpenSans-CondensedLight"/>
          <w:sz w:val="18"/>
          <w:szCs w:val="18"/>
          <w:lang w:val="en-US" w:eastAsia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 xml:space="preserve">Price: </w:t>
      </w:r>
      <w:r>
        <w:rPr>
          <w:rFonts w:ascii="Avenir Next" w:hAnsi="Avenir Next" w:cs="OpenSans-CondensedLight"/>
          <w:bCs/>
          <w:sz w:val="18"/>
          <w:szCs w:val="18"/>
          <w:lang w:val="en-US"/>
        </w:rPr>
        <w:t>Defy 21Ultracolor box set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118’000 CHF</w:t>
      </w:r>
    </w:p>
    <w:p w14:paraId="0839D51D" w14:textId="77777777" w:rsidR="00050564" w:rsidRDefault="00050564" w:rsidP="00050564">
      <w:pPr>
        <w:jc w:val="both"/>
        <w:rPr>
          <w:rFonts w:ascii="Avenir Next" w:eastAsia="Times New Roman" w:hAnsi="Avenir Next" w:cs="Arial"/>
          <w:b/>
          <w:bCs/>
          <w:sz w:val="18"/>
          <w:szCs w:val="18"/>
          <w:lang w:eastAsia="en-GB"/>
        </w:rPr>
      </w:pPr>
      <w:r>
        <w:rPr>
          <w:rFonts w:ascii="Avenir Next" w:eastAsia="Times New Roman" w:hAnsi="Avenir Next" w:cs="Arial"/>
          <w:b/>
          <w:bCs/>
          <w:sz w:val="18"/>
          <w:szCs w:val="18"/>
          <w:lang w:eastAsia="en-GB"/>
        </w:rPr>
        <w:t xml:space="preserve">References: </w:t>
      </w:r>
      <w:r>
        <w:rPr>
          <w:rFonts w:ascii="Avenir Next" w:hAnsi="Avenir Next" w:cs="OpenSans-CondensedLight"/>
          <w:sz w:val="18"/>
          <w:szCs w:val="18"/>
        </w:rPr>
        <w:t>97.9001.9004/80.R944.T3/P</w:t>
      </w:r>
      <w:r>
        <w:rPr>
          <w:rFonts w:ascii="Avenir Next" w:eastAsia="Times New Roman" w:hAnsi="Avenir Next" w:cs="Arial"/>
          <w:b/>
          <w:bCs/>
          <w:sz w:val="18"/>
          <w:szCs w:val="18"/>
          <w:lang w:eastAsia="en-GB"/>
        </w:rPr>
        <w:t xml:space="preserve">, </w:t>
      </w:r>
      <w:r>
        <w:rPr>
          <w:rFonts w:ascii="Avenir Next" w:hAnsi="Avenir Next" w:cs="OpenSans-CondensedLight"/>
          <w:sz w:val="18"/>
          <w:szCs w:val="18"/>
        </w:rPr>
        <w:t>97.9001.9004/80.R922.T3/P</w:t>
      </w:r>
      <w:r>
        <w:rPr>
          <w:rFonts w:ascii="Avenir Next" w:eastAsia="Times New Roman" w:hAnsi="Avenir Next" w:cs="Arial"/>
          <w:b/>
          <w:bCs/>
          <w:sz w:val="18"/>
          <w:szCs w:val="18"/>
          <w:lang w:eastAsia="en-GB"/>
        </w:rPr>
        <w:t xml:space="preserve">, </w:t>
      </w:r>
      <w:r>
        <w:rPr>
          <w:rFonts w:ascii="Avenir Next" w:hAnsi="Avenir Next" w:cs="OpenSans-CondensedLight"/>
          <w:sz w:val="18"/>
          <w:szCs w:val="18"/>
        </w:rPr>
        <w:t>97.9001.9004/80.R948.T3/P</w:t>
      </w:r>
    </w:p>
    <w:p w14:paraId="2DB17EEC" w14:textId="77777777" w:rsidR="00050564" w:rsidRDefault="00050564" w:rsidP="00050564">
      <w:pPr>
        <w:jc w:val="both"/>
        <w:rPr>
          <w:rFonts w:ascii="Avenir Next" w:eastAsiaTheme="minorHAnsi" w:hAnsi="Avenir Next" w:cs="OpenSans-CondensedLight"/>
          <w:sz w:val="18"/>
          <w:szCs w:val="18"/>
          <w:lang w:val="en-US" w:eastAsia="en-US"/>
        </w:rPr>
      </w:pPr>
      <w:r>
        <w:rPr>
          <w:rFonts w:ascii="Avenir Next" w:hAnsi="Avenir Next" w:cs="OpenSans-CondensedLight"/>
          <w:sz w:val="18"/>
          <w:szCs w:val="18"/>
          <w:lang w:val="en-US"/>
        </w:rPr>
        <w:t>97.9001.9004/80.R919.T3/P, 97.9001.9004/80.R943.T3/P, 97.9001.9004/80.R945.T3/P</w:t>
      </w:r>
    </w:p>
    <w:p w14:paraId="0D5EDEDB" w14:textId="77777777" w:rsidR="00050564" w:rsidRDefault="00050564" w:rsidP="00050564">
      <w:pPr>
        <w:jc w:val="both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sz w:val="18"/>
          <w:szCs w:val="18"/>
          <w:lang w:val="en-US"/>
        </w:rPr>
        <w:t xml:space="preserve">97.9001.9004-8/80.R955.T3/P, </w:t>
      </w:r>
      <w:r>
        <w:rPr>
          <w:rFonts w:ascii="Avenir Next" w:hAnsi="Avenir Next" w:cs="OpenSans-CondensedLight"/>
          <w:sz w:val="18"/>
          <w:szCs w:val="18"/>
        </w:rPr>
        <w:t>97.9001.9004-6/80.R946.T3/P</w:t>
      </w:r>
    </w:p>
    <w:p w14:paraId="6EABB321" w14:textId="77777777" w:rsidR="0010084D" w:rsidRPr="0039128E" w:rsidRDefault="0010084D" w:rsidP="0010084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</w:p>
    <w:p w14:paraId="4C03E7E2" w14:textId="77777777" w:rsidR="0010084D" w:rsidRPr="0039128E" w:rsidRDefault="0010084D" w:rsidP="0010084D">
      <w:pPr>
        <w:jc w:val="both"/>
        <w:rPr>
          <w:rFonts w:ascii="Avenir Next" w:hAnsi="Avenir Next" w:cs="Times New Roman"/>
          <w:sz w:val="18"/>
          <w:szCs w:val="18"/>
          <w:lang w:val="en-US"/>
        </w:rPr>
      </w:pPr>
    </w:p>
    <w:p w14:paraId="4CE39C59" w14:textId="77777777" w:rsidR="0010084D" w:rsidRPr="00F36DF6" w:rsidRDefault="0010084D" w:rsidP="0010084D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52F1D49A" w14:textId="77777777" w:rsidR="0010084D" w:rsidRDefault="0010084D" w:rsidP="0010084D">
      <w:pPr>
        <w:rPr>
          <w:rFonts w:ascii="Avenir Next" w:hAnsi="Avenir Next"/>
          <w:sz w:val="20"/>
          <w:szCs w:val="20"/>
        </w:rPr>
      </w:pPr>
      <w:r>
        <w:rPr>
          <w:rFonts w:hint="eastAsia"/>
        </w:rPr>
        <w:br w:type="page"/>
      </w:r>
    </w:p>
    <w:p w14:paraId="227602B8" w14:textId="77777777" w:rsidR="0010084D" w:rsidRPr="008C31AA" w:rsidRDefault="0010084D" w:rsidP="0010084D">
      <w:pPr>
        <w:jc w:val="both"/>
        <w:rPr>
          <w:rFonts w:ascii="Avenir Next" w:hAnsi="Avenir Next"/>
          <w:sz w:val="20"/>
          <w:szCs w:val="20"/>
          <w:lang w:val="en-GB"/>
        </w:rPr>
      </w:pPr>
    </w:p>
    <w:p w14:paraId="5F1BD65C" w14:textId="1A59F6A5" w:rsidR="00AB7FD7" w:rsidRPr="0010084D" w:rsidRDefault="00AB7FD7" w:rsidP="00AC6109">
      <w:pPr>
        <w:rPr>
          <w:rFonts w:ascii="Avenir Next" w:hAnsi="Avenir Next"/>
          <w:sz w:val="20"/>
          <w:szCs w:val="20"/>
          <w:lang w:val="en-GB"/>
        </w:rPr>
      </w:pPr>
    </w:p>
    <w:sectPr w:rsidR="00AB7FD7" w:rsidRPr="001008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89CB" w14:textId="77777777" w:rsidR="00670EA9" w:rsidRDefault="00670EA9" w:rsidP="008C31AA">
      <w:r>
        <w:separator/>
      </w:r>
    </w:p>
  </w:endnote>
  <w:endnote w:type="continuationSeparator" w:id="0">
    <w:p w14:paraId="28A0CF55" w14:textId="77777777" w:rsidR="00670EA9" w:rsidRDefault="00670EA9" w:rsidP="008C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D3E2" w14:textId="77777777" w:rsidR="008C31AA" w:rsidRPr="00E735D8" w:rsidRDefault="008C31AA" w:rsidP="008C31AA">
    <w:pPr>
      <w:pStyle w:val="Pieddepage"/>
      <w:jc w:val="center"/>
      <w:rPr>
        <w:rFonts w:ascii="Avenir Next" w:hAnsi="Avenir Next"/>
        <w:sz w:val="18"/>
        <w:szCs w:val="18"/>
      </w:rPr>
    </w:pPr>
    <w:bookmarkStart w:id="1" w:name="_Hlk106810529"/>
    <w:bookmarkStart w:id="2" w:name="_Hlk106810530"/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Billodes 34-36 | CH-2400 Le Locle</w:t>
    </w:r>
  </w:p>
  <w:p w14:paraId="1C7979E3" w14:textId="779BB018" w:rsidR="008C31AA" w:rsidRPr="008C31AA" w:rsidRDefault="008C31AA" w:rsidP="008C31AA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>제니스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 xml:space="preserve"> press@zenith-watches.com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4229" w14:textId="77777777" w:rsidR="00670EA9" w:rsidRDefault="00670EA9" w:rsidP="008C31AA">
      <w:r>
        <w:separator/>
      </w:r>
    </w:p>
  </w:footnote>
  <w:footnote w:type="continuationSeparator" w:id="0">
    <w:p w14:paraId="69C8F196" w14:textId="77777777" w:rsidR="00670EA9" w:rsidRDefault="00670EA9" w:rsidP="008C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5A0A" w14:textId="65F3EA41" w:rsidR="008C31AA" w:rsidRDefault="008C31AA" w:rsidP="008C31AA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23C3EE71" wp14:editId="2E9F2EB5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6EAB22" w14:textId="77777777" w:rsidR="008C31AA" w:rsidRDefault="008C31AA" w:rsidP="008C31A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E2B73"/>
    <w:multiLevelType w:val="hybridMultilevel"/>
    <w:tmpl w:val="3E5CB3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72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4A"/>
    <w:rsid w:val="0000704D"/>
    <w:rsid w:val="00050564"/>
    <w:rsid w:val="0010084D"/>
    <w:rsid w:val="00143E12"/>
    <w:rsid w:val="001701E5"/>
    <w:rsid w:val="00196E99"/>
    <w:rsid w:val="00211C94"/>
    <w:rsid w:val="002903BC"/>
    <w:rsid w:val="002C0158"/>
    <w:rsid w:val="0039128E"/>
    <w:rsid w:val="00532A92"/>
    <w:rsid w:val="005A099C"/>
    <w:rsid w:val="0060614A"/>
    <w:rsid w:val="00670EA9"/>
    <w:rsid w:val="00737AF0"/>
    <w:rsid w:val="00747814"/>
    <w:rsid w:val="0083440B"/>
    <w:rsid w:val="008C31AA"/>
    <w:rsid w:val="00930314"/>
    <w:rsid w:val="009828F6"/>
    <w:rsid w:val="00A6745D"/>
    <w:rsid w:val="00A90F57"/>
    <w:rsid w:val="00AB7FD7"/>
    <w:rsid w:val="00AC6109"/>
    <w:rsid w:val="00AE1D25"/>
    <w:rsid w:val="00B053EB"/>
    <w:rsid w:val="00B80279"/>
    <w:rsid w:val="00C227E7"/>
    <w:rsid w:val="00CA162A"/>
    <w:rsid w:val="00CA24B1"/>
    <w:rsid w:val="00D23EF0"/>
    <w:rsid w:val="00D310F0"/>
    <w:rsid w:val="00E30E0F"/>
    <w:rsid w:val="00E66DC8"/>
    <w:rsid w:val="00EB6332"/>
    <w:rsid w:val="00EB731D"/>
    <w:rsid w:val="00EF0AC2"/>
    <w:rsid w:val="00F563F1"/>
    <w:rsid w:val="00F9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EB3DC"/>
  <w15:chartTrackingRefBased/>
  <w15:docId w15:val="{DA1C7B2A-7497-A64A-868F-01419806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90F57"/>
  </w:style>
  <w:style w:type="character" w:styleId="lev">
    <w:name w:val="Strong"/>
    <w:basedOn w:val="Policepardfaut"/>
    <w:uiPriority w:val="22"/>
    <w:qFormat/>
    <w:rsid w:val="00A90F57"/>
    <w:rPr>
      <w:b/>
      <w:bCs/>
    </w:rPr>
  </w:style>
  <w:style w:type="character" w:customStyle="1" w:styleId="il">
    <w:name w:val="il"/>
    <w:basedOn w:val="Policepardfaut"/>
    <w:rsid w:val="00A90F57"/>
  </w:style>
  <w:style w:type="paragraph" w:styleId="En-tte">
    <w:name w:val="header"/>
    <w:basedOn w:val="Normal"/>
    <w:link w:val="En-tteCar"/>
    <w:uiPriority w:val="99"/>
    <w:unhideWhenUsed/>
    <w:rsid w:val="008C3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1AA"/>
  </w:style>
  <w:style w:type="paragraph" w:styleId="Pieddepage">
    <w:name w:val="footer"/>
    <w:basedOn w:val="Normal"/>
    <w:link w:val="PieddepageCar"/>
    <w:uiPriority w:val="99"/>
    <w:unhideWhenUsed/>
    <w:rsid w:val="008C3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1AA"/>
  </w:style>
  <w:style w:type="paragraph" w:styleId="Paragraphedeliste">
    <w:name w:val="List Paragraph"/>
    <w:basedOn w:val="Normal"/>
    <w:uiPriority w:val="34"/>
    <w:qFormat/>
    <w:rsid w:val="00AC6109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21</cp:revision>
  <cp:lastPrinted>2023-02-03T12:58:00Z</cp:lastPrinted>
  <dcterms:created xsi:type="dcterms:W3CDTF">2023-01-31T08:45:00Z</dcterms:created>
  <dcterms:modified xsi:type="dcterms:W3CDTF">2023-02-03T12:58:00Z</dcterms:modified>
</cp:coreProperties>
</file>