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1C75E" w14:textId="0BF11A12" w:rsidR="004C6BD9" w:rsidRPr="00DE1E78" w:rsidRDefault="00672DE4" w:rsidP="00693C57">
      <w:pPr>
        <w:jc w:val="center"/>
        <w:rPr>
          <w:rFonts w:ascii="Avenir Next" w:eastAsia="Times New Roman" w:hAnsi="Avenir Next" w:cs="Arial"/>
          <w:b/>
          <w:bCs/>
          <w:color w:val="000000" w:themeColor="text1"/>
          <w:lang w:val="fr-FR" w:eastAsia="en-GB"/>
        </w:rPr>
      </w:pPr>
      <w:r w:rsidRPr="00672DE4">
        <w:rPr>
          <w:rFonts w:ascii="Avenir Next" w:eastAsia="Times New Roman" w:hAnsi="Avenir Next" w:cs="Arial"/>
          <w:b/>
          <w:bCs/>
          <w:color w:val="000000" w:themeColor="text1"/>
          <w:lang w:val="fr-FR" w:eastAsia="en-GB"/>
        </w:rPr>
        <w:t>ZENITH DÉVOILE UN COFFRET UNIQUE DES QUATRE ÉDITIONS LIMITÉES DEFY EXTREME E EN ARABIE SAOUDITE</w:t>
      </w:r>
    </w:p>
    <w:p w14:paraId="1C02BAB2" w14:textId="77777777" w:rsidR="00693C57" w:rsidRPr="00F85B0C" w:rsidRDefault="00693C57">
      <w:pPr>
        <w:rPr>
          <w:rFonts w:ascii="Avenir Next" w:eastAsia="Times New Roman" w:hAnsi="Avenir Next" w:cs="Arial"/>
          <w:color w:val="000000" w:themeColor="text1"/>
          <w:sz w:val="20"/>
          <w:szCs w:val="20"/>
          <w:lang w:val="fr-FR" w:eastAsia="en-GB"/>
        </w:rPr>
      </w:pPr>
    </w:p>
    <w:p w14:paraId="0EC337BA" w14:textId="01EC50FC" w:rsidR="00F26AE5" w:rsidRPr="00F85B0C" w:rsidRDefault="004C6BD9" w:rsidP="00616DCC">
      <w:pPr>
        <w:jc w:val="both"/>
        <w:rPr>
          <w:rFonts w:ascii="Avenir Next" w:eastAsia="Times New Roman" w:hAnsi="Avenir Next" w:cs="Arial"/>
          <w:b/>
          <w:bCs/>
          <w:color w:val="000000" w:themeColor="text1"/>
          <w:sz w:val="20"/>
          <w:szCs w:val="20"/>
          <w:lang w:val="fr-FR" w:eastAsia="en-GB"/>
        </w:rPr>
      </w:pPr>
      <w:r w:rsidRPr="00F85B0C">
        <w:rPr>
          <w:rFonts w:ascii="Avenir Next" w:eastAsia="Times New Roman" w:hAnsi="Avenir Next" w:cs="Arial"/>
          <w:b/>
          <w:bCs/>
          <w:color w:val="000000" w:themeColor="text1"/>
          <w:sz w:val="20"/>
          <w:szCs w:val="20"/>
          <w:lang w:val="fr-FR" w:eastAsia="en-GB"/>
        </w:rPr>
        <w:t xml:space="preserve">La troisième saison d'EXTREME E commencera ce week-end à NEOM et promet d'être encore plus </w:t>
      </w:r>
      <w:r w:rsidR="002A6696" w:rsidRPr="00F85B0C">
        <w:rPr>
          <w:rFonts w:ascii="Avenir Next" w:eastAsia="Times New Roman" w:hAnsi="Avenir Next" w:cs="Arial"/>
          <w:b/>
          <w:bCs/>
          <w:color w:val="000000" w:themeColor="text1"/>
          <w:sz w:val="20"/>
          <w:szCs w:val="20"/>
          <w:lang w:val="fr-FR" w:eastAsia="en-GB"/>
        </w:rPr>
        <w:t>palpitante</w:t>
      </w:r>
      <w:r w:rsidRPr="00F85B0C">
        <w:rPr>
          <w:rFonts w:ascii="Avenir Next" w:eastAsia="Times New Roman" w:hAnsi="Avenir Next" w:cs="Arial"/>
          <w:b/>
          <w:bCs/>
          <w:color w:val="000000" w:themeColor="text1"/>
          <w:sz w:val="20"/>
          <w:szCs w:val="20"/>
          <w:lang w:val="fr-FR" w:eastAsia="en-GB"/>
        </w:rPr>
        <w:t xml:space="preserve"> que jamais. Pour marquer l'occasion, ZENITH offre la rare opportunité d'acquérir les quatre pièces DEFY </w:t>
      </w:r>
      <w:proofErr w:type="spellStart"/>
      <w:r w:rsidRPr="00F85B0C">
        <w:rPr>
          <w:rFonts w:ascii="Avenir Next" w:eastAsia="Times New Roman" w:hAnsi="Avenir Next" w:cs="Arial"/>
          <w:b/>
          <w:bCs/>
          <w:color w:val="000000" w:themeColor="text1"/>
          <w:sz w:val="20"/>
          <w:szCs w:val="20"/>
          <w:lang w:val="fr-FR" w:eastAsia="en-GB"/>
        </w:rPr>
        <w:t>Extreme</w:t>
      </w:r>
      <w:proofErr w:type="spellEnd"/>
      <w:r w:rsidRPr="00F85B0C">
        <w:rPr>
          <w:rFonts w:ascii="Avenir Next" w:eastAsia="Times New Roman" w:hAnsi="Avenir Next" w:cs="Arial"/>
          <w:b/>
          <w:bCs/>
          <w:color w:val="000000" w:themeColor="text1"/>
          <w:sz w:val="20"/>
          <w:szCs w:val="20"/>
          <w:lang w:val="fr-FR" w:eastAsia="en-GB"/>
        </w:rPr>
        <w:t xml:space="preserve"> E Saison 2 numérotées 0/20 dans un coffret unique.</w:t>
      </w:r>
    </w:p>
    <w:p w14:paraId="58C1805E" w14:textId="77777777" w:rsidR="004C6BD9" w:rsidRPr="00F85B0C" w:rsidRDefault="004C6BD9" w:rsidP="00616DCC">
      <w:pPr>
        <w:jc w:val="both"/>
        <w:rPr>
          <w:rFonts w:ascii="Avenir Next" w:eastAsia="Times New Roman" w:hAnsi="Avenir Next" w:cs="Arial"/>
          <w:color w:val="000000" w:themeColor="text1"/>
          <w:sz w:val="20"/>
          <w:szCs w:val="20"/>
          <w:lang w:val="fr-FR" w:eastAsia="en-GB"/>
        </w:rPr>
      </w:pPr>
    </w:p>
    <w:p w14:paraId="1910E590" w14:textId="4FFB9D57" w:rsidR="004C6BD9" w:rsidRPr="00F85B0C" w:rsidRDefault="008B6299" w:rsidP="004C6BD9">
      <w:pPr>
        <w:jc w:val="both"/>
        <w:rPr>
          <w:rFonts w:ascii="Avenir Next" w:eastAsia="Times New Roman" w:hAnsi="Avenir Next" w:cs="Arial"/>
          <w:color w:val="000000" w:themeColor="text1"/>
          <w:sz w:val="20"/>
          <w:szCs w:val="20"/>
          <w:lang w:val="fr-FR" w:eastAsia="en-GB"/>
        </w:rPr>
      </w:pPr>
      <w:r w:rsidRPr="00F85B0C">
        <w:rPr>
          <w:rFonts w:ascii="Avenir Next" w:eastAsia="Times New Roman" w:hAnsi="Avenir Next" w:cs="Arial"/>
          <w:color w:val="000000" w:themeColor="text1"/>
          <w:sz w:val="20"/>
          <w:szCs w:val="20"/>
          <w:lang w:val="fr-FR" w:eastAsia="en-GB"/>
        </w:rPr>
        <w:t xml:space="preserve">À la veille des </w:t>
      </w:r>
      <w:r w:rsidR="004C6BD9" w:rsidRPr="00F85B0C">
        <w:rPr>
          <w:rFonts w:ascii="Avenir Next" w:eastAsia="Times New Roman" w:hAnsi="Avenir Next" w:cs="Arial"/>
          <w:color w:val="000000" w:themeColor="text1"/>
          <w:sz w:val="20"/>
          <w:szCs w:val="20"/>
          <w:lang w:val="fr-FR" w:eastAsia="en-GB"/>
        </w:rPr>
        <w:t xml:space="preserve">débuts du championnat </w:t>
      </w:r>
      <w:proofErr w:type="spellStart"/>
      <w:r w:rsidR="004C6BD9" w:rsidRPr="00F85B0C">
        <w:rPr>
          <w:rFonts w:ascii="Avenir Next" w:eastAsia="Times New Roman" w:hAnsi="Avenir Next" w:cs="Arial"/>
          <w:color w:val="000000" w:themeColor="text1"/>
          <w:sz w:val="20"/>
          <w:szCs w:val="20"/>
          <w:lang w:val="fr-FR" w:eastAsia="en-GB"/>
        </w:rPr>
        <w:t>Extreme</w:t>
      </w:r>
      <w:proofErr w:type="spellEnd"/>
      <w:r w:rsidR="004C6BD9" w:rsidRPr="00F85B0C">
        <w:rPr>
          <w:rFonts w:ascii="Avenir Next" w:eastAsia="Times New Roman" w:hAnsi="Avenir Next" w:cs="Arial"/>
          <w:color w:val="000000" w:themeColor="text1"/>
          <w:sz w:val="20"/>
          <w:szCs w:val="20"/>
          <w:lang w:val="fr-FR" w:eastAsia="en-GB"/>
        </w:rPr>
        <w:t xml:space="preserve"> E 2023, que ZENITH est fière de continuer à soutenir en tant que chronométreur officiel et partenaire fondateur, la manufacture offre une occasion unique d'acquérir les quatre éditions des pièces DEFY </w:t>
      </w:r>
      <w:proofErr w:type="spellStart"/>
      <w:r w:rsidR="004C6BD9" w:rsidRPr="00F85B0C">
        <w:rPr>
          <w:rFonts w:ascii="Avenir Next" w:eastAsia="Times New Roman" w:hAnsi="Avenir Next" w:cs="Arial"/>
          <w:color w:val="000000" w:themeColor="text1"/>
          <w:sz w:val="20"/>
          <w:szCs w:val="20"/>
          <w:lang w:val="fr-FR" w:eastAsia="en-GB"/>
        </w:rPr>
        <w:t>Extreme</w:t>
      </w:r>
      <w:proofErr w:type="spellEnd"/>
      <w:r w:rsidR="004C6BD9" w:rsidRPr="00F85B0C">
        <w:rPr>
          <w:rFonts w:ascii="Avenir Next" w:eastAsia="Times New Roman" w:hAnsi="Avenir Next" w:cs="Arial"/>
          <w:color w:val="000000" w:themeColor="text1"/>
          <w:sz w:val="20"/>
          <w:szCs w:val="20"/>
          <w:lang w:val="fr-FR" w:eastAsia="en-GB"/>
        </w:rPr>
        <w:t xml:space="preserve"> E dans un seul coffret</w:t>
      </w:r>
      <w:r w:rsidR="002A6696" w:rsidRPr="00F85B0C">
        <w:rPr>
          <w:rFonts w:ascii="Avenir Next" w:eastAsia="Times New Roman" w:hAnsi="Avenir Next" w:cs="Arial"/>
          <w:color w:val="000000" w:themeColor="text1"/>
          <w:sz w:val="20"/>
          <w:szCs w:val="20"/>
          <w:lang w:val="fr-FR" w:eastAsia="en-GB"/>
        </w:rPr>
        <w:t xml:space="preserve">. Toutes </w:t>
      </w:r>
      <w:r w:rsidRPr="00F85B0C">
        <w:rPr>
          <w:rFonts w:ascii="Avenir Next" w:eastAsia="Times New Roman" w:hAnsi="Avenir Next" w:cs="Arial"/>
          <w:color w:val="000000" w:themeColor="text1"/>
          <w:sz w:val="20"/>
          <w:szCs w:val="20"/>
          <w:lang w:val="fr-FR" w:eastAsia="en-GB"/>
        </w:rPr>
        <w:t xml:space="preserve">portent </w:t>
      </w:r>
      <w:r w:rsidR="004C6BD9" w:rsidRPr="00F85B0C">
        <w:rPr>
          <w:rFonts w:ascii="Avenir Next" w:eastAsia="Times New Roman" w:hAnsi="Avenir Next" w:cs="Arial"/>
          <w:color w:val="000000" w:themeColor="text1"/>
          <w:sz w:val="20"/>
          <w:szCs w:val="20"/>
          <w:lang w:val="fr-FR" w:eastAsia="en-GB"/>
        </w:rPr>
        <w:t>le numéro d'édition spéciale limitée de "0/20". Fabriquées en fibre de carbone et en titane, à la fois légères et robustes, et dotées du mouvement El Primero 21 à haute fréquence (1/100</w:t>
      </w:r>
      <w:r w:rsidR="004C6BD9" w:rsidRPr="00F85B0C">
        <w:rPr>
          <w:rFonts w:ascii="Avenir Next" w:eastAsia="Times New Roman" w:hAnsi="Avenir Next" w:cs="Arial"/>
          <w:color w:val="000000" w:themeColor="text1"/>
          <w:sz w:val="20"/>
          <w:szCs w:val="20"/>
          <w:vertAlign w:val="superscript"/>
          <w:lang w:val="fr-FR" w:eastAsia="en-GB"/>
        </w:rPr>
        <w:t>e</w:t>
      </w:r>
      <w:r w:rsidR="004C6BD9" w:rsidRPr="00F85B0C">
        <w:rPr>
          <w:rFonts w:ascii="Avenir Next" w:eastAsia="Times New Roman" w:hAnsi="Avenir Next" w:cs="Arial"/>
          <w:color w:val="000000" w:themeColor="text1"/>
          <w:sz w:val="20"/>
          <w:szCs w:val="20"/>
          <w:lang w:val="fr-FR" w:eastAsia="en-GB"/>
        </w:rPr>
        <w:t xml:space="preserve"> de seconde), chacune des quatre pièces </w:t>
      </w:r>
      <w:r w:rsidRPr="00F85B0C">
        <w:rPr>
          <w:rFonts w:ascii="Avenir Next" w:eastAsia="Times New Roman" w:hAnsi="Avenir Next" w:cs="Arial"/>
          <w:color w:val="000000" w:themeColor="text1"/>
          <w:sz w:val="20"/>
          <w:szCs w:val="20"/>
          <w:lang w:val="fr-FR" w:eastAsia="en-GB"/>
        </w:rPr>
        <w:t>affiche</w:t>
      </w:r>
      <w:r w:rsidR="004C6BD9" w:rsidRPr="00F85B0C">
        <w:rPr>
          <w:rFonts w:ascii="Avenir Next" w:eastAsia="Times New Roman" w:hAnsi="Avenir Next" w:cs="Arial"/>
          <w:color w:val="000000" w:themeColor="text1"/>
          <w:sz w:val="20"/>
          <w:szCs w:val="20"/>
          <w:lang w:val="fr-FR" w:eastAsia="en-GB"/>
        </w:rPr>
        <w:t xml:space="preserve"> les couleurs officielles d'une course de championnat : Jaune pour le </w:t>
      </w:r>
      <w:proofErr w:type="spellStart"/>
      <w:r w:rsidR="004C6BD9" w:rsidRPr="00F85B0C">
        <w:rPr>
          <w:rFonts w:ascii="Avenir Next" w:eastAsia="Times New Roman" w:hAnsi="Avenir Next" w:cs="Arial"/>
          <w:color w:val="000000" w:themeColor="text1"/>
          <w:sz w:val="20"/>
          <w:szCs w:val="20"/>
          <w:lang w:val="fr-FR" w:eastAsia="en-GB"/>
        </w:rPr>
        <w:t>Desert</w:t>
      </w:r>
      <w:proofErr w:type="spellEnd"/>
      <w:r w:rsidR="004C6BD9" w:rsidRPr="00F85B0C">
        <w:rPr>
          <w:rFonts w:ascii="Avenir Next" w:eastAsia="Times New Roman" w:hAnsi="Avenir Next" w:cs="Arial"/>
          <w:color w:val="000000" w:themeColor="text1"/>
          <w:sz w:val="20"/>
          <w:szCs w:val="20"/>
          <w:lang w:val="fr-FR" w:eastAsia="en-GB"/>
        </w:rPr>
        <w:t xml:space="preserve"> X Prix, orange pour le Island X Prix, violet pour le Energy X Prix et brun cuivré pour le Copper X Prix.</w:t>
      </w:r>
    </w:p>
    <w:p w14:paraId="38439377" w14:textId="77777777" w:rsidR="004C6BD9" w:rsidRPr="00F85B0C" w:rsidRDefault="004C6BD9" w:rsidP="004C6BD9">
      <w:pPr>
        <w:jc w:val="both"/>
        <w:rPr>
          <w:rFonts w:ascii="Avenir Next" w:eastAsia="Times New Roman" w:hAnsi="Avenir Next" w:cs="Arial"/>
          <w:color w:val="000000" w:themeColor="text1"/>
          <w:sz w:val="20"/>
          <w:szCs w:val="20"/>
          <w:lang w:val="fr-FR" w:eastAsia="en-GB"/>
        </w:rPr>
      </w:pPr>
    </w:p>
    <w:p w14:paraId="137D0105" w14:textId="2B45C78D" w:rsidR="004C6BD9" w:rsidRPr="00F85B0C" w:rsidRDefault="004C6BD9" w:rsidP="004C6BD9">
      <w:pPr>
        <w:jc w:val="both"/>
        <w:rPr>
          <w:rFonts w:ascii="Avenir Next" w:eastAsia="Times New Roman" w:hAnsi="Avenir Next" w:cs="Arial"/>
          <w:color w:val="000000" w:themeColor="text1"/>
          <w:sz w:val="20"/>
          <w:szCs w:val="20"/>
          <w:lang w:val="fr-FR" w:eastAsia="en-GB"/>
        </w:rPr>
      </w:pPr>
      <w:r w:rsidRPr="00F85B0C">
        <w:rPr>
          <w:rFonts w:ascii="Avenir Next" w:eastAsia="Times New Roman" w:hAnsi="Avenir Next" w:cs="Arial"/>
          <w:color w:val="000000" w:themeColor="text1"/>
          <w:sz w:val="20"/>
          <w:szCs w:val="20"/>
          <w:lang w:val="fr-FR" w:eastAsia="en-GB"/>
        </w:rPr>
        <w:t xml:space="preserve">Mettant la durabilité et la sensibilisation à l'environnement au premier plan du partenariat entre ZENITH et </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les éditions limitées DEFY </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sont livrées avec un bracelet en caoutchouc infusé de matériaux provenant de pneus Continental </w:t>
      </w:r>
      <w:proofErr w:type="spellStart"/>
      <w:r w:rsidRPr="00F85B0C">
        <w:rPr>
          <w:rFonts w:ascii="Avenir Next" w:eastAsia="Times New Roman" w:hAnsi="Avenir Next" w:cs="Arial"/>
          <w:color w:val="000000" w:themeColor="text1"/>
          <w:sz w:val="20"/>
          <w:szCs w:val="20"/>
          <w:lang w:val="fr-FR" w:eastAsia="en-GB"/>
        </w:rPr>
        <w:t>CrossContact</w:t>
      </w:r>
      <w:proofErr w:type="spellEnd"/>
      <w:r w:rsidRPr="00F85B0C">
        <w:rPr>
          <w:rFonts w:ascii="Avenir Next" w:eastAsia="Times New Roman" w:hAnsi="Avenir Next" w:cs="Arial"/>
          <w:color w:val="000000" w:themeColor="text1"/>
          <w:sz w:val="20"/>
          <w:szCs w:val="20"/>
          <w:lang w:val="fr-FR" w:eastAsia="en-GB"/>
        </w:rPr>
        <w:t xml:space="preserve"> </w:t>
      </w:r>
      <w:proofErr w:type="spellStart"/>
      <w:r w:rsidR="008B6299" w:rsidRPr="00F85B0C">
        <w:rPr>
          <w:rFonts w:ascii="Avenir Next" w:eastAsia="Times New Roman" w:hAnsi="Avenir Next" w:cs="Arial"/>
          <w:color w:val="000000" w:themeColor="text1"/>
          <w:sz w:val="20"/>
          <w:szCs w:val="20"/>
          <w:lang w:val="fr-FR" w:eastAsia="en-GB"/>
        </w:rPr>
        <w:t>sur</w:t>
      </w:r>
      <w:r w:rsidRPr="00F85B0C">
        <w:rPr>
          <w:rFonts w:ascii="Avenir Next" w:eastAsia="Times New Roman" w:hAnsi="Avenir Next" w:cs="Arial"/>
          <w:color w:val="000000" w:themeColor="text1"/>
          <w:sz w:val="20"/>
          <w:szCs w:val="20"/>
          <w:lang w:val="fr-FR" w:eastAsia="en-GB"/>
        </w:rPr>
        <w:t>cyclés</w:t>
      </w:r>
      <w:proofErr w:type="spellEnd"/>
      <w:r w:rsidRPr="00F85B0C">
        <w:rPr>
          <w:rFonts w:ascii="Avenir Next" w:eastAsia="Times New Roman" w:hAnsi="Avenir Next" w:cs="Arial"/>
          <w:color w:val="000000" w:themeColor="text1"/>
          <w:sz w:val="20"/>
          <w:szCs w:val="20"/>
          <w:lang w:val="fr-FR" w:eastAsia="en-GB"/>
        </w:rPr>
        <w:t xml:space="preserve"> qui ont été utilisés lors des courses de la première saison. Ces quatre montres </w:t>
      </w:r>
      <w:r w:rsidR="002A6696" w:rsidRPr="00F85B0C">
        <w:rPr>
          <w:rFonts w:ascii="Avenir Next" w:eastAsia="Times New Roman" w:hAnsi="Avenir Next" w:cs="Arial"/>
          <w:color w:val="000000" w:themeColor="text1"/>
          <w:sz w:val="20"/>
          <w:szCs w:val="20"/>
          <w:lang w:val="fr-FR" w:eastAsia="en-GB"/>
        </w:rPr>
        <w:t>se présentent</w:t>
      </w:r>
      <w:r w:rsidRPr="00F85B0C">
        <w:rPr>
          <w:rFonts w:ascii="Avenir Next" w:eastAsia="Times New Roman" w:hAnsi="Avenir Next" w:cs="Arial"/>
          <w:color w:val="000000" w:themeColor="text1"/>
          <w:sz w:val="20"/>
          <w:szCs w:val="20"/>
          <w:lang w:val="fr-FR" w:eastAsia="en-GB"/>
        </w:rPr>
        <w:t xml:space="preserve"> dans un </w:t>
      </w:r>
      <w:r w:rsidR="002A6696" w:rsidRPr="00F85B0C">
        <w:rPr>
          <w:rFonts w:ascii="Avenir Next" w:eastAsia="Times New Roman" w:hAnsi="Avenir Next" w:cs="Arial"/>
          <w:color w:val="000000" w:themeColor="text1"/>
          <w:sz w:val="20"/>
          <w:szCs w:val="20"/>
          <w:lang w:val="fr-FR" w:eastAsia="en-GB"/>
        </w:rPr>
        <w:t>coffret</w:t>
      </w:r>
      <w:r w:rsidRPr="00F85B0C">
        <w:rPr>
          <w:rFonts w:ascii="Avenir Next" w:eastAsia="Times New Roman" w:hAnsi="Avenir Next" w:cs="Arial"/>
          <w:color w:val="000000" w:themeColor="text1"/>
          <w:sz w:val="20"/>
          <w:szCs w:val="20"/>
          <w:lang w:val="fr-FR" w:eastAsia="en-GB"/>
        </w:rPr>
        <w:t xml:space="preserve"> étanche et résistant à l'écrasement, inspiré par les conditions extrêmes du rallye et intégrant divers éléments </w:t>
      </w:r>
      <w:proofErr w:type="spellStart"/>
      <w:r w:rsidR="008B6299" w:rsidRPr="00F85B0C">
        <w:rPr>
          <w:rFonts w:ascii="Avenir Next" w:eastAsia="Times New Roman" w:hAnsi="Avenir Next" w:cs="Arial"/>
          <w:color w:val="000000" w:themeColor="text1"/>
          <w:sz w:val="20"/>
          <w:szCs w:val="20"/>
          <w:lang w:val="fr-FR" w:eastAsia="en-GB"/>
        </w:rPr>
        <w:t>sur</w:t>
      </w:r>
      <w:r w:rsidRPr="00F85B0C">
        <w:rPr>
          <w:rFonts w:ascii="Avenir Next" w:eastAsia="Times New Roman" w:hAnsi="Avenir Next" w:cs="Arial"/>
          <w:color w:val="000000" w:themeColor="text1"/>
          <w:sz w:val="20"/>
          <w:szCs w:val="20"/>
          <w:lang w:val="fr-FR" w:eastAsia="en-GB"/>
        </w:rPr>
        <w:t>cyclés</w:t>
      </w:r>
      <w:proofErr w:type="spellEnd"/>
      <w:r w:rsidRPr="00F85B0C">
        <w:rPr>
          <w:rFonts w:ascii="Avenir Next" w:eastAsia="Times New Roman" w:hAnsi="Avenir Next" w:cs="Arial"/>
          <w:color w:val="000000" w:themeColor="text1"/>
          <w:sz w:val="20"/>
          <w:szCs w:val="20"/>
          <w:lang w:val="fr-FR" w:eastAsia="en-GB"/>
        </w:rPr>
        <w:t xml:space="preserve"> provenant des </w:t>
      </w:r>
      <w:r w:rsidR="008B6299" w:rsidRPr="00F85B0C">
        <w:rPr>
          <w:rFonts w:ascii="Avenir Next" w:eastAsia="Times New Roman" w:hAnsi="Avenir Next" w:cs="Arial"/>
          <w:color w:val="000000" w:themeColor="text1"/>
          <w:sz w:val="20"/>
          <w:szCs w:val="20"/>
          <w:lang w:val="fr-FR" w:eastAsia="en-GB"/>
        </w:rPr>
        <w:t>coulisses</w:t>
      </w:r>
      <w:r w:rsidRPr="00F85B0C">
        <w:rPr>
          <w:rFonts w:ascii="Avenir Next" w:eastAsia="Times New Roman" w:hAnsi="Avenir Next" w:cs="Arial"/>
          <w:color w:val="000000" w:themeColor="text1"/>
          <w:sz w:val="20"/>
          <w:szCs w:val="20"/>
          <w:lang w:val="fr-FR" w:eastAsia="en-GB"/>
        </w:rPr>
        <w:t xml:space="preserve"> des courses de la première saison. Le revêtement du couvercle est fabriqué à partir de pneus recyclés E-grip, tandis que </w:t>
      </w:r>
      <w:r w:rsidR="008B6299" w:rsidRPr="00F85B0C">
        <w:rPr>
          <w:rFonts w:ascii="Avenir Next" w:eastAsia="Times New Roman" w:hAnsi="Avenir Next" w:cs="Arial"/>
          <w:color w:val="000000" w:themeColor="text1"/>
          <w:sz w:val="20"/>
          <w:szCs w:val="20"/>
          <w:lang w:val="fr-FR" w:eastAsia="en-GB"/>
        </w:rPr>
        <w:t>celui du fond dans lequel s’insèrent les montres est fait de morceaux provenant</w:t>
      </w:r>
      <w:r w:rsidRPr="00F85B0C">
        <w:rPr>
          <w:rFonts w:ascii="Avenir Next" w:eastAsia="Times New Roman" w:hAnsi="Avenir Next" w:cs="Arial"/>
          <w:color w:val="000000" w:themeColor="text1"/>
          <w:sz w:val="20"/>
          <w:szCs w:val="20"/>
          <w:lang w:val="fr-FR" w:eastAsia="en-GB"/>
        </w:rPr>
        <w:t xml:space="preserve"> d'une bâche de course </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w:t>
      </w:r>
    </w:p>
    <w:p w14:paraId="3D9CC68D" w14:textId="77777777" w:rsidR="004C6BD9" w:rsidRPr="00F85B0C" w:rsidRDefault="004C6BD9" w:rsidP="004C6BD9">
      <w:pPr>
        <w:jc w:val="both"/>
        <w:rPr>
          <w:rFonts w:ascii="Avenir Next" w:eastAsia="Times New Roman" w:hAnsi="Avenir Next" w:cs="Arial"/>
          <w:color w:val="000000" w:themeColor="text1"/>
          <w:sz w:val="20"/>
          <w:szCs w:val="20"/>
          <w:lang w:val="fr-FR" w:eastAsia="en-GB"/>
        </w:rPr>
      </w:pPr>
    </w:p>
    <w:p w14:paraId="12082AB5" w14:textId="07A2B658" w:rsidR="004C6BD9" w:rsidRPr="00F85B0C" w:rsidRDefault="004C6BD9" w:rsidP="004C6BD9">
      <w:pPr>
        <w:jc w:val="both"/>
        <w:rPr>
          <w:rFonts w:ascii="Avenir Next" w:eastAsia="Times New Roman" w:hAnsi="Avenir Next" w:cs="Arial"/>
          <w:color w:val="000000" w:themeColor="text1"/>
          <w:sz w:val="20"/>
          <w:szCs w:val="20"/>
          <w:lang w:val="fr-FR" w:eastAsia="en-GB"/>
        </w:rPr>
      </w:pPr>
      <w:r w:rsidRPr="00F85B0C">
        <w:rPr>
          <w:rFonts w:ascii="Avenir Next" w:eastAsia="Times New Roman" w:hAnsi="Avenir Next" w:cs="Arial"/>
          <w:color w:val="000000" w:themeColor="text1"/>
          <w:sz w:val="20"/>
          <w:szCs w:val="20"/>
          <w:lang w:val="fr-FR" w:eastAsia="en-GB"/>
        </w:rPr>
        <w:t>En plus du coffret, l'acheteur recevra des objets de collection rares et aura accès à des expériences uniques, notamment un casque de la saison 2 signé par les équipes et les pilotes d'</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Une invitation à une course de la prochaine saison </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2023 est également offerte dans le cadre du coffret, </w:t>
      </w:r>
      <w:r w:rsidR="008B6299" w:rsidRPr="00F85B0C">
        <w:rPr>
          <w:rFonts w:ascii="Avenir Next" w:eastAsia="Times New Roman" w:hAnsi="Avenir Next" w:cs="Arial"/>
          <w:color w:val="000000" w:themeColor="text1"/>
          <w:sz w:val="20"/>
          <w:szCs w:val="20"/>
          <w:lang w:val="fr-FR" w:eastAsia="en-GB"/>
        </w:rPr>
        <w:t>accompagnée d’un</w:t>
      </w:r>
      <w:r w:rsidRPr="00F85B0C">
        <w:rPr>
          <w:rFonts w:ascii="Avenir Next" w:eastAsia="Times New Roman" w:hAnsi="Avenir Next" w:cs="Arial"/>
          <w:color w:val="000000" w:themeColor="text1"/>
          <w:sz w:val="20"/>
          <w:szCs w:val="20"/>
          <w:lang w:val="fr-FR" w:eastAsia="en-GB"/>
        </w:rPr>
        <w:t xml:space="preserve"> </w:t>
      </w:r>
      <w:proofErr w:type="spellStart"/>
      <w:r w:rsidRPr="00F85B0C">
        <w:rPr>
          <w:rFonts w:ascii="Avenir Next" w:eastAsia="Times New Roman" w:hAnsi="Avenir Next" w:cs="Arial"/>
          <w:color w:val="000000" w:themeColor="text1"/>
          <w:sz w:val="20"/>
          <w:szCs w:val="20"/>
          <w:lang w:val="fr-FR" w:eastAsia="en-GB"/>
        </w:rPr>
        <w:t>pass</w:t>
      </w:r>
      <w:proofErr w:type="spellEnd"/>
      <w:r w:rsidRPr="00F85B0C">
        <w:rPr>
          <w:rFonts w:ascii="Avenir Next" w:eastAsia="Times New Roman" w:hAnsi="Avenir Next" w:cs="Arial"/>
          <w:color w:val="000000" w:themeColor="text1"/>
          <w:sz w:val="20"/>
          <w:szCs w:val="20"/>
          <w:lang w:val="fr-FR" w:eastAsia="en-GB"/>
        </w:rPr>
        <w:t xml:space="preserve"> VIP et un hébergement à bord du navire St Helena pour une nuit. </w:t>
      </w:r>
      <w:r w:rsidR="008B6299" w:rsidRPr="00F85B0C">
        <w:rPr>
          <w:rFonts w:ascii="Avenir Next" w:eastAsia="Times New Roman" w:hAnsi="Avenir Next" w:cs="Arial"/>
          <w:color w:val="000000" w:themeColor="text1"/>
          <w:sz w:val="20"/>
          <w:szCs w:val="20"/>
          <w:lang w:val="fr-FR" w:eastAsia="en-GB"/>
        </w:rPr>
        <w:t xml:space="preserve">En marge de la course, l’acquéreur </w:t>
      </w:r>
      <w:r w:rsidRPr="00F85B0C">
        <w:rPr>
          <w:rFonts w:ascii="Avenir Next" w:eastAsia="Times New Roman" w:hAnsi="Avenir Next" w:cs="Arial"/>
          <w:color w:val="000000" w:themeColor="text1"/>
          <w:sz w:val="20"/>
          <w:szCs w:val="20"/>
          <w:lang w:val="fr-FR" w:eastAsia="en-GB"/>
        </w:rPr>
        <w:t>aura également l'occasion de passer du temps avec le fondateur d'</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Alejandro </w:t>
      </w:r>
      <w:proofErr w:type="spellStart"/>
      <w:r w:rsidRPr="00F85B0C">
        <w:rPr>
          <w:rFonts w:ascii="Avenir Next" w:eastAsia="Times New Roman" w:hAnsi="Avenir Next" w:cs="Arial"/>
          <w:color w:val="000000" w:themeColor="text1"/>
          <w:sz w:val="20"/>
          <w:szCs w:val="20"/>
          <w:lang w:val="fr-FR" w:eastAsia="en-GB"/>
        </w:rPr>
        <w:t>Agag</w:t>
      </w:r>
      <w:proofErr w:type="spellEnd"/>
      <w:r w:rsidRPr="00F85B0C">
        <w:rPr>
          <w:rFonts w:ascii="Avenir Next" w:eastAsia="Times New Roman" w:hAnsi="Avenir Next" w:cs="Arial"/>
          <w:color w:val="000000" w:themeColor="text1"/>
          <w:sz w:val="20"/>
          <w:szCs w:val="20"/>
          <w:lang w:val="fr-FR" w:eastAsia="en-GB"/>
        </w:rPr>
        <w:t xml:space="preserve">, </w:t>
      </w:r>
      <w:r w:rsidR="008B6299" w:rsidRPr="00F85B0C">
        <w:rPr>
          <w:rFonts w:ascii="Avenir Next" w:eastAsia="Times New Roman" w:hAnsi="Avenir Next" w:cs="Arial"/>
          <w:color w:val="000000" w:themeColor="text1"/>
          <w:sz w:val="20"/>
          <w:szCs w:val="20"/>
          <w:lang w:val="fr-FR" w:eastAsia="en-GB"/>
        </w:rPr>
        <w:t>ainsi que</w:t>
      </w:r>
      <w:r w:rsidRPr="00F85B0C">
        <w:rPr>
          <w:rFonts w:ascii="Avenir Next" w:eastAsia="Times New Roman" w:hAnsi="Avenir Next" w:cs="Arial"/>
          <w:color w:val="000000" w:themeColor="text1"/>
          <w:sz w:val="20"/>
          <w:szCs w:val="20"/>
          <w:lang w:val="fr-FR" w:eastAsia="en-GB"/>
        </w:rPr>
        <w:t xml:space="preserve"> le </w:t>
      </w:r>
      <w:r w:rsidR="008B6299" w:rsidRPr="00F85B0C">
        <w:rPr>
          <w:rFonts w:ascii="Avenir Next" w:eastAsia="Times New Roman" w:hAnsi="Avenir Next" w:cs="Arial"/>
          <w:color w:val="000000" w:themeColor="text1"/>
          <w:sz w:val="20"/>
          <w:szCs w:val="20"/>
          <w:lang w:val="fr-FR" w:eastAsia="en-GB"/>
        </w:rPr>
        <w:t>CEO</w:t>
      </w:r>
      <w:r w:rsidRPr="00F85B0C">
        <w:rPr>
          <w:rFonts w:ascii="Avenir Next" w:eastAsia="Times New Roman" w:hAnsi="Avenir Next" w:cs="Arial"/>
          <w:color w:val="000000" w:themeColor="text1"/>
          <w:sz w:val="20"/>
          <w:szCs w:val="20"/>
          <w:lang w:val="fr-FR" w:eastAsia="en-GB"/>
        </w:rPr>
        <w:t xml:space="preserve"> de ZENITH, Julien Tornar</w:t>
      </w:r>
      <w:r w:rsidR="008B6299" w:rsidRPr="00F85B0C">
        <w:rPr>
          <w:rFonts w:ascii="Avenir Next" w:eastAsia="Times New Roman" w:hAnsi="Avenir Next" w:cs="Arial"/>
          <w:color w:val="000000" w:themeColor="text1"/>
          <w:sz w:val="20"/>
          <w:szCs w:val="20"/>
          <w:lang w:val="fr-FR" w:eastAsia="en-GB"/>
        </w:rPr>
        <w:t>e</w:t>
      </w:r>
      <w:r w:rsidRPr="00F85B0C">
        <w:rPr>
          <w:rFonts w:ascii="Avenir Next" w:eastAsia="Times New Roman" w:hAnsi="Avenir Next" w:cs="Arial"/>
          <w:color w:val="000000" w:themeColor="text1"/>
          <w:sz w:val="20"/>
          <w:szCs w:val="20"/>
          <w:lang w:val="fr-FR" w:eastAsia="en-GB"/>
        </w:rPr>
        <w:t>.</w:t>
      </w:r>
    </w:p>
    <w:p w14:paraId="6A8BE499" w14:textId="77777777" w:rsidR="004C6BD9" w:rsidRPr="00F85B0C" w:rsidRDefault="004C6BD9" w:rsidP="004C6BD9">
      <w:pPr>
        <w:jc w:val="both"/>
        <w:rPr>
          <w:rFonts w:ascii="Avenir Next" w:eastAsia="Times New Roman" w:hAnsi="Avenir Next" w:cs="Arial"/>
          <w:color w:val="000000" w:themeColor="text1"/>
          <w:sz w:val="20"/>
          <w:szCs w:val="20"/>
          <w:lang w:val="fr-FR" w:eastAsia="en-GB"/>
        </w:rPr>
      </w:pPr>
    </w:p>
    <w:p w14:paraId="1B4227EC" w14:textId="1BEB78F6" w:rsidR="004C6BD9" w:rsidRPr="00F85B0C" w:rsidRDefault="004C6BD9" w:rsidP="004C6BD9">
      <w:pPr>
        <w:jc w:val="both"/>
        <w:rPr>
          <w:rFonts w:ascii="Avenir Next" w:eastAsia="Times New Roman" w:hAnsi="Avenir Next" w:cs="Arial"/>
          <w:color w:val="000000" w:themeColor="text1"/>
          <w:sz w:val="20"/>
          <w:szCs w:val="20"/>
          <w:lang w:val="fr-FR" w:eastAsia="en-GB"/>
        </w:rPr>
      </w:pPr>
      <w:r w:rsidRPr="00F85B0C">
        <w:rPr>
          <w:rFonts w:ascii="Avenir Next" w:eastAsia="Times New Roman" w:hAnsi="Avenir Next" w:cs="Arial"/>
          <w:color w:val="000000" w:themeColor="text1"/>
          <w:sz w:val="20"/>
          <w:szCs w:val="20"/>
          <w:lang w:val="fr-FR" w:eastAsia="en-GB"/>
        </w:rPr>
        <w:t>En effet, l'acheteur de ce coffret unique s'apprête à vivre une expérience exceptionnelle, car cette saison d'</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s'annonce comme la plus passionnante à ce jour. Avec un nouveau format comprenant des courses de championnat consécutives dans chaque lieu, </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accueille également de nouvelles équipes dans la compétition</w:t>
      </w:r>
      <w:r w:rsidR="008B6299" w:rsidRPr="00F85B0C">
        <w:rPr>
          <w:rFonts w:ascii="Avenir Next" w:eastAsia="Times New Roman" w:hAnsi="Avenir Next" w:cs="Arial"/>
          <w:color w:val="000000" w:themeColor="text1"/>
          <w:sz w:val="20"/>
          <w:szCs w:val="20"/>
          <w:lang w:val="fr-FR" w:eastAsia="en-GB"/>
        </w:rPr>
        <w:t xml:space="preserve"> – y </w:t>
      </w:r>
      <w:r w:rsidRPr="00F85B0C">
        <w:rPr>
          <w:rFonts w:ascii="Avenir Next" w:eastAsia="Times New Roman" w:hAnsi="Avenir Next" w:cs="Arial"/>
          <w:color w:val="000000" w:themeColor="text1"/>
          <w:sz w:val="20"/>
          <w:szCs w:val="20"/>
          <w:lang w:val="fr-FR" w:eastAsia="en-GB"/>
        </w:rPr>
        <w:t>compris l'équipe de Carl Cox, ami de la marque ZENITH. Grand amateur de course automobile, Carl Cox a été stupéfait par ce qu'il a découvert lorsqu'il a assisté à l'Island X Prix en Sardaigne l'année dernière. Engagé dans la cause de l'</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et fasciné par les sensations des rallyes tout-terrain, le DJ de renommée internationale a décidé de créer une division </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au sein de Carl Cox </w:t>
      </w:r>
      <w:proofErr w:type="spellStart"/>
      <w:r w:rsidRPr="00F85B0C">
        <w:rPr>
          <w:rFonts w:ascii="Avenir Next" w:eastAsia="Times New Roman" w:hAnsi="Avenir Next" w:cs="Arial"/>
          <w:color w:val="000000" w:themeColor="text1"/>
          <w:sz w:val="20"/>
          <w:szCs w:val="20"/>
          <w:lang w:val="fr-FR" w:eastAsia="en-GB"/>
        </w:rPr>
        <w:t>Motorsport</w:t>
      </w:r>
      <w:proofErr w:type="spellEnd"/>
      <w:r w:rsidRPr="00F85B0C">
        <w:rPr>
          <w:rFonts w:ascii="Avenir Next" w:eastAsia="Times New Roman" w:hAnsi="Avenir Next" w:cs="Arial"/>
          <w:color w:val="000000" w:themeColor="text1"/>
          <w:sz w:val="20"/>
          <w:szCs w:val="20"/>
          <w:lang w:val="fr-FR" w:eastAsia="en-GB"/>
        </w:rPr>
        <w:t>, déjà actif dans d'autres domaines comme la moto et les courses de dragsters.</w:t>
      </w:r>
    </w:p>
    <w:p w14:paraId="54024726" w14:textId="1A8695D6" w:rsidR="00F85B0C" w:rsidRDefault="00F85B0C">
      <w:pPr>
        <w:rPr>
          <w:rFonts w:ascii="Avenir Next" w:eastAsia="Times New Roman" w:hAnsi="Avenir Next" w:cs="Arial"/>
          <w:color w:val="000000" w:themeColor="text1"/>
          <w:sz w:val="20"/>
          <w:szCs w:val="20"/>
          <w:lang w:val="fr-FR" w:eastAsia="en-GB"/>
        </w:rPr>
      </w:pPr>
      <w:r>
        <w:rPr>
          <w:rFonts w:ascii="Avenir Next" w:eastAsia="Times New Roman" w:hAnsi="Avenir Next" w:cs="Arial"/>
          <w:color w:val="000000" w:themeColor="text1"/>
          <w:sz w:val="20"/>
          <w:szCs w:val="20"/>
          <w:lang w:val="fr-FR" w:eastAsia="en-GB"/>
        </w:rPr>
        <w:br w:type="page"/>
      </w:r>
    </w:p>
    <w:p w14:paraId="382EFD72" w14:textId="77777777" w:rsidR="004C6BD9" w:rsidRPr="00F85B0C" w:rsidRDefault="004C6BD9" w:rsidP="004C6BD9">
      <w:pPr>
        <w:jc w:val="both"/>
        <w:rPr>
          <w:rFonts w:ascii="Avenir Next" w:eastAsia="Times New Roman" w:hAnsi="Avenir Next" w:cs="Arial"/>
          <w:color w:val="000000" w:themeColor="text1"/>
          <w:sz w:val="20"/>
          <w:szCs w:val="20"/>
          <w:lang w:val="fr-FR" w:eastAsia="en-GB"/>
        </w:rPr>
      </w:pPr>
    </w:p>
    <w:p w14:paraId="15DEE488" w14:textId="6F00640E" w:rsidR="004C6BD9" w:rsidRPr="00F85B0C" w:rsidRDefault="004C6BD9" w:rsidP="004C6BD9">
      <w:pPr>
        <w:jc w:val="both"/>
        <w:rPr>
          <w:rFonts w:ascii="Avenir Next" w:eastAsia="Times New Roman" w:hAnsi="Avenir Next" w:cs="Arial"/>
          <w:color w:val="000000" w:themeColor="text1"/>
          <w:sz w:val="20"/>
          <w:szCs w:val="20"/>
          <w:lang w:val="fr-FR" w:eastAsia="en-GB"/>
        </w:rPr>
      </w:pPr>
      <w:r w:rsidRPr="00F85B0C">
        <w:rPr>
          <w:rFonts w:ascii="Avenir Next" w:eastAsia="Times New Roman" w:hAnsi="Avenir Next" w:cs="Arial"/>
          <w:color w:val="000000" w:themeColor="text1"/>
          <w:sz w:val="20"/>
          <w:szCs w:val="20"/>
          <w:lang w:val="fr-FR" w:eastAsia="en-GB"/>
        </w:rPr>
        <w:t xml:space="preserve">Pour la première course de la saison, </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retournera une fois de plus dans la ville futuriste émergente de NEOM pour la double édition du </w:t>
      </w:r>
      <w:proofErr w:type="spellStart"/>
      <w:r w:rsidRPr="00F85B0C">
        <w:rPr>
          <w:rFonts w:ascii="Avenir Next" w:eastAsia="Times New Roman" w:hAnsi="Avenir Next" w:cs="Arial"/>
          <w:color w:val="000000" w:themeColor="text1"/>
          <w:sz w:val="20"/>
          <w:szCs w:val="20"/>
          <w:lang w:val="fr-FR" w:eastAsia="en-GB"/>
        </w:rPr>
        <w:t>Desert</w:t>
      </w:r>
      <w:proofErr w:type="spellEnd"/>
      <w:r w:rsidRPr="00F85B0C">
        <w:rPr>
          <w:rFonts w:ascii="Avenir Next" w:eastAsia="Times New Roman" w:hAnsi="Avenir Next" w:cs="Arial"/>
          <w:color w:val="000000" w:themeColor="text1"/>
          <w:sz w:val="20"/>
          <w:szCs w:val="20"/>
          <w:lang w:val="fr-FR" w:eastAsia="en-GB"/>
        </w:rPr>
        <w:t xml:space="preserve"> X Prix. Considérée comme un modèle pour les futurs développements durables, NEOM est située sur la côte nord-ouest du Royaume d'Arabie Saoudite et présente une topographie unique de littoral, de désert et de terrain montagneux qui mettra sans aucun doute </w:t>
      </w:r>
      <w:r w:rsidR="008B6299" w:rsidRPr="00F85B0C">
        <w:rPr>
          <w:rFonts w:ascii="Avenir Next" w:eastAsia="Times New Roman" w:hAnsi="Avenir Next" w:cs="Arial"/>
          <w:color w:val="000000" w:themeColor="text1"/>
          <w:sz w:val="20"/>
          <w:szCs w:val="20"/>
          <w:lang w:val="fr-FR" w:eastAsia="en-GB"/>
        </w:rPr>
        <w:t xml:space="preserve">à l'épreuve </w:t>
      </w:r>
      <w:r w:rsidRPr="00F85B0C">
        <w:rPr>
          <w:rFonts w:ascii="Avenir Next" w:eastAsia="Times New Roman" w:hAnsi="Avenir Next" w:cs="Arial"/>
          <w:color w:val="000000" w:themeColor="text1"/>
          <w:sz w:val="20"/>
          <w:szCs w:val="20"/>
          <w:lang w:val="fr-FR" w:eastAsia="en-GB"/>
        </w:rPr>
        <w:t>les compétences des pilotes de l'</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lors de l'ouverture palpitante de la saison.</w:t>
      </w:r>
    </w:p>
    <w:p w14:paraId="3626B046" w14:textId="77777777" w:rsidR="004C6BD9" w:rsidRPr="00F85B0C" w:rsidRDefault="004C6BD9" w:rsidP="004C6BD9">
      <w:pPr>
        <w:jc w:val="both"/>
        <w:rPr>
          <w:rFonts w:ascii="Avenir Next" w:eastAsia="Times New Roman" w:hAnsi="Avenir Next" w:cs="Arial"/>
          <w:color w:val="000000" w:themeColor="text1"/>
          <w:sz w:val="20"/>
          <w:szCs w:val="20"/>
          <w:lang w:val="fr-FR" w:eastAsia="en-GB"/>
        </w:rPr>
      </w:pPr>
    </w:p>
    <w:p w14:paraId="4E6FAC37" w14:textId="2E6D9EE4" w:rsidR="004C6BD9" w:rsidRPr="00F85B0C" w:rsidRDefault="00B22154" w:rsidP="004C6BD9">
      <w:pPr>
        <w:jc w:val="both"/>
        <w:rPr>
          <w:rFonts w:ascii="Avenir Next" w:eastAsia="Times New Roman" w:hAnsi="Avenir Next" w:cs="Arial"/>
          <w:color w:val="000000" w:themeColor="text1"/>
          <w:sz w:val="20"/>
          <w:szCs w:val="20"/>
          <w:lang w:val="fr-FR" w:eastAsia="en-GB"/>
        </w:rPr>
      </w:pPr>
      <w:r w:rsidRPr="00F85B0C">
        <w:rPr>
          <w:rFonts w:ascii="Avenir Next" w:eastAsia="Times New Roman" w:hAnsi="Avenir Next" w:cs="Arial"/>
          <w:color w:val="000000" w:themeColor="text1"/>
          <w:sz w:val="20"/>
          <w:szCs w:val="20"/>
          <w:lang w:val="fr-FR" w:eastAsia="en-GB"/>
        </w:rPr>
        <w:t>Commentant la décision de ZENITH de poursuivre</w:t>
      </w:r>
      <w:r w:rsidR="004C6BD9" w:rsidRPr="00F85B0C">
        <w:rPr>
          <w:rFonts w:ascii="Avenir Next" w:eastAsia="Times New Roman" w:hAnsi="Avenir Next" w:cs="Arial"/>
          <w:color w:val="000000" w:themeColor="text1"/>
          <w:sz w:val="20"/>
          <w:szCs w:val="20"/>
          <w:lang w:val="fr-FR" w:eastAsia="en-GB"/>
        </w:rPr>
        <w:t xml:space="preserve"> son rôle de chronométreur officiel et de partenaire fondateur, </w:t>
      </w:r>
      <w:r w:rsidRPr="00F85B0C">
        <w:rPr>
          <w:rFonts w:ascii="Avenir Next" w:eastAsia="Times New Roman" w:hAnsi="Avenir Next" w:cs="Arial"/>
          <w:color w:val="000000" w:themeColor="text1"/>
          <w:sz w:val="20"/>
          <w:szCs w:val="20"/>
          <w:lang w:val="fr-FR" w:eastAsia="en-GB"/>
        </w:rPr>
        <w:t>le CEO Julian Tornare</w:t>
      </w:r>
      <w:r w:rsidR="004C6BD9" w:rsidRPr="00F85B0C">
        <w:rPr>
          <w:rFonts w:ascii="Avenir Next" w:eastAsia="Times New Roman" w:hAnsi="Avenir Next" w:cs="Arial"/>
          <w:color w:val="000000" w:themeColor="text1"/>
          <w:sz w:val="20"/>
          <w:szCs w:val="20"/>
          <w:lang w:val="fr-FR" w:eastAsia="en-GB"/>
        </w:rPr>
        <w:t xml:space="preserve"> a déclaré : « </w:t>
      </w:r>
      <w:r w:rsidR="004C6BD9" w:rsidRPr="00F85B0C">
        <w:rPr>
          <w:rFonts w:ascii="Avenir Next" w:eastAsia="Times New Roman" w:hAnsi="Avenir Next" w:cs="Arial"/>
          <w:i/>
          <w:iCs/>
          <w:color w:val="000000" w:themeColor="text1"/>
          <w:sz w:val="20"/>
          <w:szCs w:val="20"/>
          <w:lang w:val="fr-FR" w:eastAsia="en-GB"/>
        </w:rPr>
        <w:t>Après les incroyables aventures que nous avons vécues autour du monde l'année dernière, nous sommes tous très impatients de voir ce que l'</w:t>
      </w:r>
      <w:proofErr w:type="spellStart"/>
      <w:r w:rsidR="004C6BD9" w:rsidRPr="00F85B0C">
        <w:rPr>
          <w:rFonts w:ascii="Avenir Next" w:eastAsia="Times New Roman" w:hAnsi="Avenir Next" w:cs="Arial"/>
          <w:i/>
          <w:iCs/>
          <w:color w:val="000000" w:themeColor="text1"/>
          <w:sz w:val="20"/>
          <w:szCs w:val="20"/>
          <w:lang w:val="fr-FR" w:eastAsia="en-GB"/>
        </w:rPr>
        <w:t>Extreme</w:t>
      </w:r>
      <w:proofErr w:type="spellEnd"/>
      <w:r w:rsidR="004C6BD9" w:rsidRPr="00F85B0C">
        <w:rPr>
          <w:rFonts w:ascii="Avenir Next" w:eastAsia="Times New Roman" w:hAnsi="Avenir Next" w:cs="Arial"/>
          <w:i/>
          <w:iCs/>
          <w:color w:val="000000" w:themeColor="text1"/>
          <w:sz w:val="20"/>
          <w:szCs w:val="20"/>
          <w:lang w:val="fr-FR" w:eastAsia="en-GB"/>
        </w:rPr>
        <w:t xml:space="preserve"> E nous réserve pour son troisième championnat. En retournant à NEOM, nous pouvons également constater les progrès réalisés dans les différentes actions du </w:t>
      </w:r>
      <w:proofErr w:type="spellStart"/>
      <w:r w:rsidR="004C6BD9" w:rsidRPr="00F85B0C">
        <w:rPr>
          <w:rFonts w:ascii="Avenir Next" w:eastAsia="Times New Roman" w:hAnsi="Avenir Next" w:cs="Arial"/>
          <w:i/>
          <w:iCs/>
          <w:color w:val="000000" w:themeColor="text1"/>
          <w:sz w:val="20"/>
          <w:szCs w:val="20"/>
          <w:lang w:val="fr-FR" w:eastAsia="en-GB"/>
        </w:rPr>
        <w:t>Legacy</w:t>
      </w:r>
      <w:proofErr w:type="spellEnd"/>
      <w:r w:rsidR="004C6BD9" w:rsidRPr="00F85B0C">
        <w:rPr>
          <w:rFonts w:ascii="Avenir Next" w:eastAsia="Times New Roman" w:hAnsi="Avenir Next" w:cs="Arial"/>
          <w:i/>
          <w:iCs/>
          <w:color w:val="000000" w:themeColor="text1"/>
          <w:sz w:val="20"/>
          <w:szCs w:val="20"/>
          <w:lang w:val="fr-FR" w:eastAsia="en-GB"/>
        </w:rPr>
        <w:t xml:space="preserve"> Programme que nous avons commencé avec </w:t>
      </w:r>
      <w:proofErr w:type="spellStart"/>
      <w:r w:rsidR="004C6BD9" w:rsidRPr="00F85B0C">
        <w:rPr>
          <w:rFonts w:ascii="Avenir Next" w:eastAsia="Times New Roman" w:hAnsi="Avenir Next" w:cs="Arial"/>
          <w:i/>
          <w:iCs/>
          <w:color w:val="000000" w:themeColor="text1"/>
          <w:sz w:val="20"/>
          <w:szCs w:val="20"/>
          <w:lang w:val="fr-FR" w:eastAsia="en-GB"/>
        </w:rPr>
        <w:t>Extreme</w:t>
      </w:r>
      <w:proofErr w:type="spellEnd"/>
      <w:r w:rsidR="004C6BD9" w:rsidRPr="00F85B0C">
        <w:rPr>
          <w:rFonts w:ascii="Avenir Next" w:eastAsia="Times New Roman" w:hAnsi="Avenir Next" w:cs="Arial"/>
          <w:i/>
          <w:iCs/>
          <w:color w:val="000000" w:themeColor="text1"/>
          <w:sz w:val="20"/>
          <w:szCs w:val="20"/>
          <w:lang w:val="fr-FR" w:eastAsia="en-GB"/>
        </w:rPr>
        <w:t xml:space="preserve"> E l'année dernière, et qui visent à atténuer les effets du changement climatique et de la désertification dans cette région en ré-ensauvageant et en reverdissant le désert. ZENITH a prévu beaucoup de surprises avec </w:t>
      </w:r>
      <w:proofErr w:type="spellStart"/>
      <w:r w:rsidR="004C6BD9" w:rsidRPr="00F85B0C">
        <w:rPr>
          <w:rFonts w:ascii="Avenir Next" w:eastAsia="Times New Roman" w:hAnsi="Avenir Next" w:cs="Arial"/>
          <w:i/>
          <w:iCs/>
          <w:color w:val="000000" w:themeColor="text1"/>
          <w:sz w:val="20"/>
          <w:szCs w:val="20"/>
          <w:lang w:val="fr-FR" w:eastAsia="en-GB"/>
        </w:rPr>
        <w:t>Extreme</w:t>
      </w:r>
      <w:proofErr w:type="spellEnd"/>
      <w:r w:rsidR="004C6BD9" w:rsidRPr="00F85B0C">
        <w:rPr>
          <w:rFonts w:ascii="Avenir Next" w:eastAsia="Times New Roman" w:hAnsi="Avenir Next" w:cs="Arial"/>
          <w:i/>
          <w:iCs/>
          <w:color w:val="000000" w:themeColor="text1"/>
          <w:sz w:val="20"/>
          <w:szCs w:val="20"/>
          <w:lang w:val="fr-FR" w:eastAsia="en-GB"/>
        </w:rPr>
        <w:t xml:space="preserve"> E cette année, et nous sommes impatients de les partager avec vous au fur et à mesure que nous avançons dans la saison</w:t>
      </w:r>
      <w:r w:rsidR="004C6BD9" w:rsidRPr="00F85B0C">
        <w:rPr>
          <w:rFonts w:ascii="Avenir Next" w:eastAsia="Times New Roman" w:hAnsi="Avenir Next" w:cs="Arial"/>
          <w:color w:val="000000" w:themeColor="text1"/>
          <w:sz w:val="20"/>
          <w:szCs w:val="20"/>
          <w:lang w:val="fr-FR" w:eastAsia="en-GB"/>
        </w:rPr>
        <w:t>. »</w:t>
      </w:r>
    </w:p>
    <w:p w14:paraId="2D2EA461" w14:textId="77777777" w:rsidR="004C6BD9" w:rsidRPr="00F85B0C" w:rsidRDefault="004C6BD9" w:rsidP="004C6BD9">
      <w:pPr>
        <w:jc w:val="both"/>
        <w:rPr>
          <w:rFonts w:ascii="Avenir Next" w:eastAsia="Times New Roman" w:hAnsi="Avenir Next" w:cs="Arial"/>
          <w:color w:val="000000" w:themeColor="text1"/>
          <w:sz w:val="20"/>
          <w:szCs w:val="20"/>
          <w:lang w:val="fr-FR" w:eastAsia="en-GB"/>
        </w:rPr>
      </w:pPr>
    </w:p>
    <w:p w14:paraId="7164F461" w14:textId="5B9E5A8D" w:rsidR="004C6BD9" w:rsidRPr="00F85B0C" w:rsidRDefault="004C6BD9" w:rsidP="004C6BD9">
      <w:pPr>
        <w:jc w:val="both"/>
        <w:rPr>
          <w:rFonts w:ascii="Avenir Next" w:eastAsia="Times New Roman" w:hAnsi="Avenir Next" w:cs="Arial"/>
          <w:color w:val="000000" w:themeColor="text1"/>
          <w:sz w:val="20"/>
          <w:szCs w:val="20"/>
          <w:lang w:val="fr-FR" w:eastAsia="en-GB"/>
        </w:rPr>
      </w:pPr>
      <w:r w:rsidRPr="00F85B0C">
        <w:rPr>
          <w:rFonts w:ascii="Avenir Next" w:eastAsia="Times New Roman" w:hAnsi="Avenir Next" w:cs="Arial"/>
          <w:color w:val="000000" w:themeColor="text1"/>
          <w:sz w:val="20"/>
          <w:szCs w:val="20"/>
          <w:lang w:val="fr-FR" w:eastAsia="en-GB"/>
        </w:rPr>
        <w:t xml:space="preserve">Comme toutes les courses </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organisées jusqu'à présent, la durabilité et la sensibilisation à l'environnement sont au cœur de ce championnat de rallye innovant. Les activités et les initiatives de son programme d'héritage sont adaptées à chaque destination. Pour le </w:t>
      </w:r>
      <w:proofErr w:type="spellStart"/>
      <w:r w:rsidRPr="00F85B0C">
        <w:rPr>
          <w:rFonts w:ascii="Avenir Next" w:eastAsia="Times New Roman" w:hAnsi="Avenir Next" w:cs="Arial"/>
          <w:color w:val="000000" w:themeColor="text1"/>
          <w:sz w:val="20"/>
          <w:szCs w:val="20"/>
          <w:lang w:val="fr-FR" w:eastAsia="en-GB"/>
        </w:rPr>
        <w:t>Desert</w:t>
      </w:r>
      <w:proofErr w:type="spellEnd"/>
      <w:r w:rsidRPr="00F85B0C">
        <w:rPr>
          <w:rFonts w:ascii="Avenir Next" w:eastAsia="Times New Roman" w:hAnsi="Avenir Next" w:cs="Arial"/>
          <w:color w:val="000000" w:themeColor="text1"/>
          <w:sz w:val="20"/>
          <w:szCs w:val="20"/>
          <w:lang w:val="fr-FR" w:eastAsia="en-GB"/>
        </w:rPr>
        <w:t xml:space="preserve"> X Prix à NEOM, un ensemble unique de défis est présenté, </w:t>
      </w: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reprendra là où il s'est arrêté </w:t>
      </w:r>
      <w:r w:rsidR="00F55E02" w:rsidRPr="00F85B0C">
        <w:rPr>
          <w:rFonts w:ascii="Avenir Next" w:eastAsia="Times New Roman" w:hAnsi="Avenir Next" w:cs="Arial"/>
          <w:color w:val="000000" w:themeColor="text1"/>
          <w:sz w:val="20"/>
          <w:szCs w:val="20"/>
          <w:lang w:val="fr-FR" w:eastAsia="en-GB"/>
        </w:rPr>
        <w:t xml:space="preserve">dans </w:t>
      </w:r>
      <w:r w:rsidRPr="00F85B0C">
        <w:rPr>
          <w:rFonts w:ascii="Avenir Next" w:eastAsia="Times New Roman" w:hAnsi="Avenir Next" w:cs="Arial"/>
          <w:color w:val="000000" w:themeColor="text1"/>
          <w:sz w:val="20"/>
          <w:szCs w:val="20"/>
          <w:lang w:val="fr-FR" w:eastAsia="en-GB"/>
        </w:rPr>
        <w:t xml:space="preserve">son projet de </w:t>
      </w:r>
      <w:proofErr w:type="spellStart"/>
      <w:r w:rsidRPr="00F85B0C">
        <w:rPr>
          <w:rFonts w:ascii="Avenir Next" w:eastAsia="Times New Roman" w:hAnsi="Avenir Next" w:cs="Arial"/>
          <w:color w:val="000000" w:themeColor="text1"/>
          <w:sz w:val="20"/>
          <w:szCs w:val="20"/>
          <w:lang w:val="fr-FR" w:eastAsia="en-GB"/>
        </w:rPr>
        <w:t>ré-ensauvagement</w:t>
      </w:r>
      <w:proofErr w:type="spellEnd"/>
      <w:r w:rsidRPr="00F85B0C">
        <w:rPr>
          <w:rFonts w:ascii="Avenir Next" w:eastAsia="Times New Roman" w:hAnsi="Avenir Next" w:cs="Arial"/>
          <w:color w:val="000000" w:themeColor="text1"/>
          <w:sz w:val="20"/>
          <w:szCs w:val="20"/>
          <w:lang w:val="fr-FR" w:eastAsia="en-GB"/>
        </w:rPr>
        <w:t xml:space="preserve"> de l'année dernière, y compris l'introduction de l'oryx d'Arabie, des gazelles des sables d'Arabie et des autruches à cou rouge dans la région.</w:t>
      </w:r>
    </w:p>
    <w:p w14:paraId="49001098" w14:textId="77777777" w:rsidR="004C6BD9" w:rsidRPr="00F85B0C" w:rsidRDefault="004C6BD9" w:rsidP="004C6BD9">
      <w:pPr>
        <w:jc w:val="both"/>
        <w:rPr>
          <w:rFonts w:ascii="Avenir Next" w:eastAsia="Times New Roman" w:hAnsi="Avenir Next" w:cs="Arial"/>
          <w:color w:val="000000" w:themeColor="text1"/>
          <w:sz w:val="20"/>
          <w:szCs w:val="20"/>
          <w:lang w:val="fr-FR" w:eastAsia="en-GB"/>
        </w:rPr>
      </w:pPr>
    </w:p>
    <w:p w14:paraId="0D999C87" w14:textId="77777777" w:rsidR="004C6BD9" w:rsidRPr="00F85B0C" w:rsidRDefault="004C6BD9" w:rsidP="004C6BD9">
      <w:pPr>
        <w:jc w:val="both"/>
        <w:rPr>
          <w:rFonts w:ascii="Avenir Next" w:eastAsia="Times New Roman" w:hAnsi="Avenir Next" w:cs="Arial"/>
          <w:color w:val="000000" w:themeColor="text1"/>
          <w:sz w:val="20"/>
          <w:szCs w:val="20"/>
          <w:lang w:val="fr-FR" w:eastAsia="en-GB"/>
        </w:rPr>
      </w:pPr>
      <w:proofErr w:type="spellStart"/>
      <w:r w:rsidRPr="00F85B0C">
        <w:rPr>
          <w:rFonts w:ascii="Avenir Next" w:eastAsia="Times New Roman" w:hAnsi="Avenir Next" w:cs="Arial"/>
          <w:color w:val="000000" w:themeColor="text1"/>
          <w:sz w:val="20"/>
          <w:szCs w:val="20"/>
          <w:lang w:val="fr-FR" w:eastAsia="en-GB"/>
        </w:rPr>
        <w:t>Extreme</w:t>
      </w:r>
      <w:proofErr w:type="spellEnd"/>
      <w:r w:rsidRPr="00F85B0C">
        <w:rPr>
          <w:rFonts w:ascii="Avenir Next" w:eastAsia="Times New Roman" w:hAnsi="Avenir Next" w:cs="Arial"/>
          <w:color w:val="000000" w:themeColor="text1"/>
          <w:sz w:val="20"/>
          <w:szCs w:val="20"/>
          <w:lang w:val="fr-FR" w:eastAsia="en-GB"/>
        </w:rPr>
        <w:t xml:space="preserve"> E poursuivra également son travail dans le cadre d'une initiative majeure de reverdissement en plantant encore plus d'arbres dans la région. Grâce à la création d'une zone protégée de classe mondiale, la mission est de préserver 95 % de la terre et de la mer de NEOM pour la nature et de mettre en œuvre un programme scientifique de protection, de restauration et de </w:t>
      </w:r>
      <w:proofErr w:type="spellStart"/>
      <w:r w:rsidRPr="00F85B0C">
        <w:rPr>
          <w:rFonts w:ascii="Avenir Next" w:eastAsia="Times New Roman" w:hAnsi="Avenir Next" w:cs="Arial"/>
          <w:color w:val="000000" w:themeColor="text1"/>
          <w:sz w:val="20"/>
          <w:szCs w:val="20"/>
          <w:lang w:val="fr-FR" w:eastAsia="en-GB"/>
        </w:rPr>
        <w:t>ré-ensauvagement</w:t>
      </w:r>
      <w:proofErr w:type="spellEnd"/>
      <w:r w:rsidRPr="00F85B0C">
        <w:rPr>
          <w:rFonts w:ascii="Avenir Next" w:eastAsia="Times New Roman" w:hAnsi="Avenir Next" w:cs="Arial"/>
          <w:color w:val="000000" w:themeColor="text1"/>
          <w:sz w:val="20"/>
          <w:szCs w:val="20"/>
          <w:lang w:val="fr-FR" w:eastAsia="en-GB"/>
        </w:rPr>
        <w:t>.</w:t>
      </w:r>
    </w:p>
    <w:p w14:paraId="4A103797" w14:textId="77777777" w:rsidR="004C6BD9" w:rsidRPr="00F85B0C" w:rsidRDefault="004C6BD9" w:rsidP="004C6BD9">
      <w:pPr>
        <w:jc w:val="both"/>
        <w:rPr>
          <w:rFonts w:ascii="Avenir Next" w:eastAsia="Times New Roman" w:hAnsi="Avenir Next" w:cs="Arial"/>
          <w:color w:val="000000" w:themeColor="text1"/>
          <w:sz w:val="20"/>
          <w:szCs w:val="20"/>
          <w:lang w:val="fr-FR" w:eastAsia="en-GB"/>
        </w:rPr>
      </w:pPr>
    </w:p>
    <w:p w14:paraId="3884E140" w14:textId="77777777" w:rsidR="005531D3" w:rsidRPr="00F85B0C" w:rsidRDefault="005531D3" w:rsidP="005531D3">
      <w:pPr>
        <w:jc w:val="both"/>
        <w:rPr>
          <w:rFonts w:ascii="Avenir Next" w:eastAsia="Times New Roman" w:hAnsi="Avenir Next" w:cs="Arial"/>
          <w:color w:val="000000" w:themeColor="text1"/>
          <w:sz w:val="20"/>
          <w:szCs w:val="20"/>
          <w:lang w:val="fr-FR" w:eastAsia="en-GB"/>
        </w:rPr>
      </w:pPr>
    </w:p>
    <w:p w14:paraId="1D95DC66" w14:textId="77777777" w:rsidR="004C6BD9" w:rsidRPr="00F85B0C" w:rsidRDefault="004C6BD9" w:rsidP="00DE219B">
      <w:pPr>
        <w:jc w:val="both"/>
        <w:rPr>
          <w:rFonts w:ascii="Avenir Next" w:eastAsia="Times New Roman" w:hAnsi="Avenir Next" w:cs="Arial"/>
          <w:b/>
          <w:bCs/>
          <w:color w:val="000000" w:themeColor="text1"/>
          <w:sz w:val="20"/>
          <w:szCs w:val="20"/>
          <w:lang w:val="fr-FR" w:eastAsia="en-GB"/>
        </w:rPr>
      </w:pPr>
      <w:r w:rsidRPr="00F85B0C">
        <w:rPr>
          <w:rFonts w:ascii="Avenir Next" w:eastAsia="Times New Roman" w:hAnsi="Avenir Next" w:cs="Arial"/>
          <w:b/>
          <w:bCs/>
          <w:color w:val="000000" w:themeColor="text1"/>
          <w:sz w:val="20"/>
          <w:szCs w:val="20"/>
          <w:lang w:val="fr-FR" w:eastAsia="en-GB"/>
        </w:rPr>
        <w:t xml:space="preserve">Les courses </w:t>
      </w:r>
      <w:proofErr w:type="spellStart"/>
      <w:r w:rsidRPr="00F85B0C">
        <w:rPr>
          <w:rFonts w:ascii="Avenir Next" w:eastAsia="Times New Roman" w:hAnsi="Avenir Next" w:cs="Arial"/>
          <w:b/>
          <w:bCs/>
          <w:color w:val="000000" w:themeColor="text1"/>
          <w:sz w:val="20"/>
          <w:szCs w:val="20"/>
          <w:lang w:val="fr-FR" w:eastAsia="en-GB"/>
        </w:rPr>
        <w:t>Extreme</w:t>
      </w:r>
      <w:proofErr w:type="spellEnd"/>
      <w:r w:rsidRPr="00F85B0C">
        <w:rPr>
          <w:rFonts w:ascii="Avenir Next" w:eastAsia="Times New Roman" w:hAnsi="Avenir Next" w:cs="Arial"/>
          <w:b/>
          <w:bCs/>
          <w:color w:val="000000" w:themeColor="text1"/>
          <w:sz w:val="20"/>
          <w:szCs w:val="20"/>
          <w:lang w:val="fr-FR" w:eastAsia="en-GB"/>
        </w:rPr>
        <w:t xml:space="preserve"> E </w:t>
      </w:r>
      <w:proofErr w:type="spellStart"/>
      <w:r w:rsidRPr="00F85B0C">
        <w:rPr>
          <w:rFonts w:ascii="Avenir Next" w:eastAsia="Times New Roman" w:hAnsi="Avenir Next" w:cs="Arial"/>
          <w:b/>
          <w:bCs/>
          <w:color w:val="000000" w:themeColor="text1"/>
          <w:sz w:val="20"/>
          <w:szCs w:val="20"/>
          <w:lang w:val="fr-FR" w:eastAsia="en-GB"/>
        </w:rPr>
        <w:t>Desert</w:t>
      </w:r>
      <w:proofErr w:type="spellEnd"/>
      <w:r w:rsidRPr="00F85B0C">
        <w:rPr>
          <w:rFonts w:ascii="Avenir Next" w:eastAsia="Times New Roman" w:hAnsi="Avenir Next" w:cs="Arial"/>
          <w:b/>
          <w:bCs/>
          <w:color w:val="000000" w:themeColor="text1"/>
          <w:sz w:val="20"/>
          <w:szCs w:val="20"/>
          <w:lang w:val="fr-FR" w:eastAsia="en-GB"/>
        </w:rPr>
        <w:t xml:space="preserve"> X Prix auront lieu à NEOM les 11 et 12 mars 2023.</w:t>
      </w:r>
    </w:p>
    <w:p w14:paraId="1F9B2621" w14:textId="77777777" w:rsidR="004C6BD9" w:rsidRPr="00F85B0C" w:rsidRDefault="004C6BD9" w:rsidP="00DE219B">
      <w:pPr>
        <w:jc w:val="both"/>
        <w:rPr>
          <w:rFonts w:ascii="Avenir Next" w:eastAsia="Times New Roman" w:hAnsi="Avenir Next" w:cs="Arial"/>
          <w:b/>
          <w:bCs/>
          <w:color w:val="000000" w:themeColor="text1"/>
          <w:sz w:val="20"/>
          <w:szCs w:val="20"/>
          <w:lang w:val="fr-FR" w:eastAsia="en-GB"/>
        </w:rPr>
      </w:pPr>
    </w:p>
    <w:p w14:paraId="09F7D6AC" w14:textId="77777777" w:rsidR="00DE219B" w:rsidRPr="00F85B0C" w:rsidRDefault="00DE219B">
      <w:pPr>
        <w:rPr>
          <w:lang w:val="fr-FR"/>
        </w:rPr>
      </w:pPr>
    </w:p>
    <w:p w14:paraId="24ACA8C8" w14:textId="77777777" w:rsidR="00F86FF4" w:rsidRPr="00DE1E78" w:rsidRDefault="00F86FF4">
      <w:pPr>
        <w:rPr>
          <w:rFonts w:ascii="Avenir Next" w:hAnsi="Avenir Next"/>
          <w:b/>
          <w:bCs/>
          <w:sz w:val="18"/>
          <w:szCs w:val="18"/>
          <w:lang w:val="fr-FR"/>
        </w:rPr>
      </w:pPr>
      <w:r w:rsidRPr="00DE1E78">
        <w:rPr>
          <w:rFonts w:ascii="Avenir Next" w:hAnsi="Avenir Next"/>
          <w:b/>
          <w:bCs/>
          <w:sz w:val="18"/>
          <w:szCs w:val="18"/>
          <w:lang w:val="fr-FR"/>
        </w:rPr>
        <w:br w:type="page"/>
      </w:r>
    </w:p>
    <w:p w14:paraId="17637306" w14:textId="37A3DEF2" w:rsidR="00616DCC" w:rsidRPr="00F85B0C" w:rsidRDefault="00616DCC" w:rsidP="00616DCC">
      <w:pPr>
        <w:rPr>
          <w:rFonts w:ascii="Avenir Next" w:hAnsi="Avenir Next"/>
          <w:b/>
          <w:bCs/>
          <w:sz w:val="20"/>
          <w:szCs w:val="20"/>
          <w:lang w:val="en-US"/>
        </w:rPr>
      </w:pPr>
      <w:r w:rsidRPr="00F85B0C">
        <w:rPr>
          <w:rFonts w:ascii="Avenir Next" w:hAnsi="Avenir Next"/>
          <w:b/>
          <w:bCs/>
          <w:sz w:val="20"/>
          <w:szCs w:val="20"/>
          <w:lang w:val="en-US"/>
        </w:rPr>
        <w:lastRenderedPageBreak/>
        <w:t>ZENITH: TIME TO REACH YOUR STAR.</w:t>
      </w:r>
    </w:p>
    <w:p w14:paraId="5D40746F" w14:textId="77777777" w:rsidR="00616DCC" w:rsidRPr="00F85B0C" w:rsidRDefault="00616DCC" w:rsidP="00616DCC">
      <w:pPr>
        <w:rPr>
          <w:rFonts w:ascii="Avenir Next" w:hAnsi="Avenir Next"/>
          <w:b/>
          <w:bCs/>
          <w:sz w:val="20"/>
          <w:szCs w:val="20"/>
          <w:lang w:val="en-US"/>
        </w:rPr>
      </w:pPr>
    </w:p>
    <w:p w14:paraId="24D484AD" w14:textId="77777777" w:rsidR="004C6BD9" w:rsidRPr="00F85B0C" w:rsidRDefault="004C6BD9" w:rsidP="004C6BD9">
      <w:pPr>
        <w:jc w:val="both"/>
        <w:rPr>
          <w:rFonts w:ascii="Calibri" w:eastAsia="Times New Roman" w:hAnsi="Calibri" w:cs="Calibri"/>
          <w:color w:val="000000"/>
          <w:sz w:val="20"/>
          <w:szCs w:val="20"/>
          <w:lang w:val="fr-FR" w:eastAsia="fr-FR"/>
        </w:rPr>
      </w:pPr>
      <w:r w:rsidRPr="00F85B0C">
        <w:rPr>
          <w:rFonts w:ascii="Avenir Next" w:eastAsia="Times New Roman" w:hAnsi="Avenir Next" w:cs="Calibri"/>
          <w:color w:val="000000"/>
          <w:sz w:val="20"/>
          <w:szCs w:val="20"/>
          <w:lang w:val="fr-FR" w:eastAsia="fr-FR"/>
        </w:rPr>
        <w:t>ZENITH existe pour inspirer les individus à poursuivre leurs rêves et à les réaliser envers et contre tout. Depuis sa création en 1865, ZENITH est devenue la première Manufacture horlogère suisse à l’intégration verticale, et ses montres ont accompagné des figures extraordinaires qui rêvaient grand et s’efforçaient de réaliser l'impossible, du vol historique de Louis Blériot au-dessus de la Manche jusqu’au saut en chute libre stratosphérique de Felix Baumgartner, qui a établi un record. Zenith met également en avant les femmes visionnaires et pionnières en célébrant leurs réalisations et en créant la plateforme DREAMHERS où les femmes partagent leurs expériences et inspirent les autres à réaliser leurs rêves.</w:t>
      </w:r>
    </w:p>
    <w:p w14:paraId="07F2B1B3" w14:textId="126BD3A2" w:rsidR="004C6BD9" w:rsidRPr="00F85B0C" w:rsidRDefault="004C6BD9" w:rsidP="004C6BD9">
      <w:pPr>
        <w:jc w:val="both"/>
        <w:rPr>
          <w:rFonts w:ascii="Calibri" w:eastAsia="Times New Roman" w:hAnsi="Calibri" w:cs="Calibri"/>
          <w:color w:val="000000"/>
          <w:sz w:val="20"/>
          <w:szCs w:val="20"/>
          <w:lang w:val="fr-FR" w:eastAsia="fr-FR"/>
        </w:rPr>
      </w:pPr>
      <w:r w:rsidRPr="00F85B0C">
        <w:rPr>
          <w:rFonts w:ascii="Avenir Next" w:eastAsia="Times New Roman" w:hAnsi="Avenir Next" w:cs="Calibri"/>
          <w:color w:val="000000"/>
          <w:sz w:val="20"/>
          <w:szCs w:val="20"/>
          <w:lang w:val="fr-FR" w:eastAsia="fr-FR"/>
        </w:rPr>
        <w:br/>
        <w:t xml:space="preserve">Avec l'innovation comme fil conducteur, ZENITH propose des mouvements exceptionnels développés et fabriqués en interne dans toutes ses montres. Depuis la création en 1969 de l’El Primero, premier calibre chronographe automatique au monde, ZENITH a réussi à maîtriser la précision à haute fréquence et propose des mesures du temps en fractions de seconde, notamment au 1/10e de seconde dans la collection Chronomaster et au 1/100e de seconde dans la collection DEFY. Parce que l'innovation est synonyme de responsabilité, l'initiative ZENITH HORIZ-ON a affirmé les engagements de la marque en matière d'inclusion et de diversité, de durabilité et de bien-être des collaborateurs. Depuis 1865, ZENITH façonne l'avenir de l'horlogerie suisse en accompagnant ceux qui osent se lancer des défis et atteindre de nouveaux sommets. The time to </w:t>
      </w:r>
      <w:proofErr w:type="spellStart"/>
      <w:r w:rsidRPr="00F85B0C">
        <w:rPr>
          <w:rFonts w:ascii="Avenir Next" w:eastAsia="Times New Roman" w:hAnsi="Avenir Next" w:cs="Calibri"/>
          <w:color w:val="000000"/>
          <w:sz w:val="20"/>
          <w:szCs w:val="20"/>
          <w:lang w:val="fr-FR" w:eastAsia="fr-FR"/>
        </w:rPr>
        <w:t>reach</w:t>
      </w:r>
      <w:proofErr w:type="spellEnd"/>
      <w:r w:rsidRPr="00F85B0C">
        <w:rPr>
          <w:rFonts w:ascii="Avenir Next" w:eastAsia="Times New Roman" w:hAnsi="Avenir Next" w:cs="Calibri"/>
          <w:color w:val="000000"/>
          <w:sz w:val="20"/>
          <w:szCs w:val="20"/>
          <w:lang w:val="fr-FR" w:eastAsia="fr-FR"/>
        </w:rPr>
        <w:t xml:space="preserve"> </w:t>
      </w:r>
      <w:proofErr w:type="spellStart"/>
      <w:r w:rsidRPr="00F85B0C">
        <w:rPr>
          <w:rFonts w:ascii="Avenir Next" w:eastAsia="Times New Roman" w:hAnsi="Avenir Next" w:cs="Calibri"/>
          <w:color w:val="000000"/>
          <w:sz w:val="20"/>
          <w:szCs w:val="20"/>
          <w:lang w:val="fr-FR" w:eastAsia="fr-FR"/>
        </w:rPr>
        <w:t>your</w:t>
      </w:r>
      <w:proofErr w:type="spellEnd"/>
      <w:r w:rsidRPr="00F85B0C">
        <w:rPr>
          <w:rFonts w:ascii="Avenir Next" w:eastAsia="Times New Roman" w:hAnsi="Avenir Next" w:cs="Calibri"/>
          <w:color w:val="000000"/>
          <w:sz w:val="20"/>
          <w:szCs w:val="20"/>
          <w:lang w:val="fr-FR" w:eastAsia="fr-FR"/>
        </w:rPr>
        <w:t xml:space="preserve"> star </w:t>
      </w:r>
      <w:proofErr w:type="spellStart"/>
      <w:r w:rsidRPr="00F85B0C">
        <w:rPr>
          <w:rFonts w:ascii="Avenir Next" w:eastAsia="Times New Roman" w:hAnsi="Avenir Next" w:cs="Calibri"/>
          <w:color w:val="000000"/>
          <w:sz w:val="20"/>
          <w:szCs w:val="20"/>
          <w:lang w:val="fr-FR" w:eastAsia="fr-FR"/>
        </w:rPr>
        <w:t>is</w:t>
      </w:r>
      <w:proofErr w:type="spellEnd"/>
      <w:r w:rsidRPr="00F85B0C">
        <w:rPr>
          <w:rFonts w:ascii="Avenir Next" w:eastAsia="Times New Roman" w:hAnsi="Avenir Next" w:cs="Calibri"/>
          <w:color w:val="000000"/>
          <w:sz w:val="20"/>
          <w:szCs w:val="20"/>
          <w:lang w:val="fr-FR" w:eastAsia="fr-FR"/>
        </w:rPr>
        <w:t xml:space="preserve"> </w:t>
      </w:r>
      <w:proofErr w:type="spellStart"/>
      <w:r w:rsidRPr="00F85B0C">
        <w:rPr>
          <w:rFonts w:ascii="Avenir Next" w:eastAsia="Times New Roman" w:hAnsi="Avenir Next" w:cs="Calibri"/>
          <w:color w:val="000000"/>
          <w:sz w:val="20"/>
          <w:szCs w:val="20"/>
          <w:lang w:val="fr-FR" w:eastAsia="fr-FR"/>
        </w:rPr>
        <w:t>now</w:t>
      </w:r>
      <w:proofErr w:type="spellEnd"/>
      <w:r w:rsidRPr="00F85B0C">
        <w:rPr>
          <w:rFonts w:ascii="Avenir Next" w:eastAsia="Times New Roman" w:hAnsi="Avenir Next" w:cs="Calibri"/>
          <w:color w:val="000000"/>
          <w:sz w:val="20"/>
          <w:szCs w:val="20"/>
          <w:lang w:val="fr-FR" w:eastAsia="fr-FR"/>
        </w:rPr>
        <w:t>.</w:t>
      </w:r>
    </w:p>
    <w:p w14:paraId="661A8E1B" w14:textId="718499A0" w:rsidR="00616DCC" w:rsidRDefault="00616DCC">
      <w:pPr>
        <w:rPr>
          <w:rFonts w:ascii="Avenir Next" w:hAnsi="Avenir Next" w:cs="Calibri"/>
          <w:color w:val="000000"/>
          <w:sz w:val="20"/>
          <w:szCs w:val="20"/>
          <w:lang w:val="fr-FR"/>
        </w:rPr>
      </w:pPr>
    </w:p>
    <w:p w14:paraId="070676C1" w14:textId="77777777" w:rsidR="00F85B0C" w:rsidRPr="00F85B0C" w:rsidRDefault="00F85B0C">
      <w:pPr>
        <w:rPr>
          <w:rFonts w:ascii="Avenir Next" w:hAnsi="Avenir Next" w:cs="Calibri"/>
          <w:color w:val="000000"/>
          <w:sz w:val="20"/>
          <w:szCs w:val="20"/>
          <w:lang w:val="fr-FR"/>
        </w:rPr>
      </w:pPr>
    </w:p>
    <w:p w14:paraId="711F2C54" w14:textId="083E6CB7" w:rsidR="004B3401" w:rsidRPr="00DE1E78" w:rsidRDefault="004B3401">
      <w:pPr>
        <w:rPr>
          <w:rFonts w:ascii="Avenir Next" w:hAnsi="Avenir Next" w:cs="Calibri"/>
          <w:color w:val="000000"/>
          <w:sz w:val="18"/>
          <w:szCs w:val="18"/>
          <w:lang w:val="fr-FR"/>
        </w:rPr>
      </w:pPr>
      <w:r w:rsidRPr="00DE1E78">
        <w:rPr>
          <w:noProof/>
          <w:lang w:val="fr-FR"/>
        </w:rPr>
        <w:drawing>
          <wp:inline distT="0" distB="0" distL="0" distR="0" wp14:anchorId="51FB5209" wp14:editId="1AA5C196">
            <wp:extent cx="5730240" cy="4373880"/>
            <wp:effectExtent l="0" t="0" r="381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521" b="12340"/>
                    <a:stretch/>
                  </pic:blipFill>
                  <pic:spPr bwMode="auto">
                    <a:xfrm>
                      <a:off x="0" y="0"/>
                      <a:ext cx="5731510" cy="4374849"/>
                    </a:xfrm>
                    <a:prstGeom prst="rect">
                      <a:avLst/>
                    </a:prstGeom>
                    <a:noFill/>
                    <a:ln>
                      <a:noFill/>
                    </a:ln>
                    <a:extLst>
                      <a:ext uri="{53640926-AAD7-44D8-BBD7-CCE9431645EC}">
                        <a14:shadowObscured xmlns:a14="http://schemas.microsoft.com/office/drawing/2010/main"/>
                      </a:ext>
                    </a:extLst>
                  </pic:spPr>
                </pic:pic>
              </a:graphicData>
            </a:graphic>
          </wp:inline>
        </w:drawing>
      </w:r>
    </w:p>
    <w:p w14:paraId="6D92EA9B" w14:textId="77777777" w:rsidR="004B3401" w:rsidRPr="00DE1E78" w:rsidRDefault="004B3401" w:rsidP="00616DCC">
      <w:pPr>
        <w:jc w:val="both"/>
        <w:rPr>
          <w:rFonts w:ascii="Avenir Next" w:hAnsi="Avenir Next" w:cstheme="majorHAnsi"/>
          <w:b/>
          <w:szCs w:val="20"/>
          <w:lang w:val="fr-FR"/>
        </w:rPr>
      </w:pPr>
    </w:p>
    <w:p w14:paraId="55C3DE9B" w14:textId="0CC7F1C6" w:rsidR="00616DCC" w:rsidRPr="00DE1E78" w:rsidRDefault="00616DCC" w:rsidP="00616DCC">
      <w:pPr>
        <w:jc w:val="both"/>
        <w:rPr>
          <w:rFonts w:ascii="Avenir Next" w:hAnsi="Avenir Next" w:cstheme="majorHAnsi"/>
          <w:b/>
          <w:szCs w:val="20"/>
          <w:lang w:val="fr-FR"/>
        </w:rPr>
      </w:pPr>
      <w:r w:rsidRPr="00DE1E78">
        <w:rPr>
          <w:rFonts w:ascii="Avenir Next" w:hAnsi="Avenir Next" w:cstheme="majorHAnsi"/>
          <w:b/>
          <w:szCs w:val="20"/>
          <w:lang w:val="fr-FR"/>
        </w:rPr>
        <w:t xml:space="preserve">DEFY EXTREME E “DESERT X PRIX” EDITION </w:t>
      </w:r>
    </w:p>
    <w:p w14:paraId="563FD5DF" w14:textId="5EE3F088" w:rsidR="00616DCC" w:rsidRPr="00DE1E78" w:rsidRDefault="00DE1E78" w:rsidP="00616DCC">
      <w:pPr>
        <w:jc w:val="both"/>
        <w:rPr>
          <w:rFonts w:ascii="Avenir Next" w:hAnsi="Avenir Next" w:cs="OpenSans-CondensedLight"/>
          <w:sz w:val="18"/>
          <w:szCs w:val="18"/>
          <w:lang w:val="fr-FR"/>
        </w:rPr>
      </w:pPr>
      <w:r w:rsidRPr="00DE1E78">
        <w:rPr>
          <w:rFonts w:ascii="Avenir Next" w:eastAsiaTheme="minorEastAsia" w:hAnsi="Avenir Next" w:cs="Arial"/>
          <w:sz w:val="18"/>
          <w:szCs w:val="20"/>
          <w:lang w:val="fr-FR"/>
        </w:rPr>
        <w:t>Référenc</w:t>
      </w:r>
      <w:r>
        <w:rPr>
          <w:rFonts w:ascii="Avenir Next" w:eastAsiaTheme="minorEastAsia" w:hAnsi="Avenir Next" w:cs="Arial"/>
          <w:sz w:val="18"/>
          <w:szCs w:val="20"/>
          <w:lang w:val="fr-FR"/>
        </w:rPr>
        <w:t>e :</w:t>
      </w:r>
      <w:r w:rsidRPr="00DE1E78">
        <w:rPr>
          <w:rFonts w:ascii="Avenir Next" w:eastAsiaTheme="minorEastAsia" w:hAnsi="Avenir Next" w:cs="Arial"/>
          <w:sz w:val="18"/>
          <w:szCs w:val="20"/>
          <w:lang w:val="fr-FR"/>
        </w:rPr>
        <w:t xml:space="preserve"> </w:t>
      </w:r>
      <w:r w:rsidR="00616DCC" w:rsidRPr="00DE1E78">
        <w:rPr>
          <w:rFonts w:ascii="Avenir Next" w:hAnsi="Avenir Next" w:cs="OpenSans-CondensedLight"/>
          <w:sz w:val="18"/>
          <w:szCs w:val="18"/>
          <w:lang w:val="fr-FR"/>
        </w:rPr>
        <w:t>10.9100.9004-1/</w:t>
      </w:r>
      <w:proofErr w:type="gramStart"/>
      <w:r w:rsidR="00616DCC" w:rsidRPr="00DE1E78">
        <w:rPr>
          <w:rFonts w:ascii="Avenir Next" w:hAnsi="Avenir Next" w:cs="OpenSans-CondensedLight"/>
          <w:sz w:val="18"/>
          <w:szCs w:val="18"/>
          <w:lang w:val="fr-FR"/>
        </w:rPr>
        <w:t>23.I</w:t>
      </w:r>
      <w:proofErr w:type="gramEnd"/>
      <w:r w:rsidR="00616DCC" w:rsidRPr="00DE1E78">
        <w:rPr>
          <w:rFonts w:ascii="Avenir Next" w:hAnsi="Avenir Next" w:cs="OpenSans-CondensedLight"/>
          <w:sz w:val="18"/>
          <w:szCs w:val="18"/>
          <w:lang w:val="fr-FR"/>
        </w:rPr>
        <w:t>303</w:t>
      </w:r>
    </w:p>
    <w:p w14:paraId="6A748824" w14:textId="2ABD2F96" w:rsidR="00DE1E78" w:rsidRPr="00DE1E78" w:rsidRDefault="00DE1E78" w:rsidP="00616DCC">
      <w:pPr>
        <w:jc w:val="both"/>
        <w:rPr>
          <w:rFonts w:ascii="Avenir Next" w:hAnsi="Avenir Next" w:cs="OpenSans-CondensedLight"/>
          <w:sz w:val="18"/>
          <w:szCs w:val="18"/>
          <w:lang w:val="fr-FR"/>
        </w:rPr>
      </w:pPr>
    </w:p>
    <w:p w14:paraId="34674561" w14:textId="36D75B45"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noProof/>
          <w:lang w:val="fr-FR"/>
        </w:rPr>
        <w:drawing>
          <wp:anchor distT="0" distB="0" distL="114300" distR="114300" simplePos="0" relativeHeight="251664384" behindDoc="1" locked="0" layoutInCell="1" allowOverlap="1" wp14:anchorId="76DEDF15" wp14:editId="1B1EF6C3">
            <wp:simplePos x="0" y="0"/>
            <wp:positionH relativeFrom="column">
              <wp:posOffset>4112260</wp:posOffset>
            </wp:positionH>
            <wp:positionV relativeFrom="paragraph">
              <wp:posOffset>16510</wp:posOffset>
            </wp:positionV>
            <wp:extent cx="2524125" cy="3600450"/>
            <wp:effectExtent l="0" t="0" r="9525" b="0"/>
            <wp:wrapTight wrapText="bothSides">
              <wp:wrapPolygon edited="0">
                <wp:start x="0" y="0"/>
                <wp:lineTo x="0" y="21486"/>
                <wp:lineTo x="21518" y="21486"/>
                <wp:lineTo x="215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Pr="00DE1E78">
        <w:rPr>
          <w:rFonts w:ascii="Avenir Next" w:hAnsi="Avenir Next" w:cs="OpenSans-CondensedLight"/>
          <w:b/>
          <w:sz w:val="18"/>
          <w:szCs w:val="18"/>
          <w:lang w:val="fr-FR"/>
        </w:rPr>
        <w:t>Points clés :</w:t>
      </w:r>
      <w:r w:rsidRPr="00DE1E78">
        <w:rPr>
          <w:rFonts w:ascii="Avenir Next" w:hAnsi="Avenir Next" w:cs="OpenSans-CondensedLight"/>
          <w:sz w:val="18"/>
          <w:szCs w:val="18"/>
          <w:lang w:val="fr-FR"/>
        </w:rPr>
        <w:t xml:space="preserve"> Collection capsule </w:t>
      </w:r>
      <w:proofErr w:type="spellStart"/>
      <w:r w:rsidRPr="00DE1E78">
        <w:rPr>
          <w:rFonts w:ascii="Avenir Next" w:hAnsi="Avenir Next" w:cs="OpenSans-CondensedLight"/>
          <w:sz w:val="18"/>
          <w:szCs w:val="18"/>
          <w:lang w:val="fr-FR"/>
        </w:rPr>
        <w:t>Extreme</w:t>
      </w:r>
      <w:proofErr w:type="spellEnd"/>
      <w:r w:rsidRPr="00DE1E78">
        <w:rPr>
          <w:rFonts w:ascii="Avenir Next" w:hAnsi="Avenir Next" w:cs="OpenSans-CondensedLight"/>
          <w:sz w:val="18"/>
          <w:szCs w:val="18"/>
          <w:lang w:val="fr-FR"/>
        </w:rPr>
        <w:t xml:space="preserve"> E. Esthétique plus forte, plus audacieuse et plus puissante. Mouvement de chronographe affichant les 1/100</w:t>
      </w:r>
      <w:r w:rsidRPr="00DE1E78">
        <w:rPr>
          <w:rFonts w:ascii="Avenir Next" w:hAnsi="Avenir Next" w:cs="OpenSans-CondensedLight"/>
          <w:sz w:val="18"/>
          <w:szCs w:val="18"/>
          <w:vertAlign w:val="superscript"/>
          <w:lang w:val="fr-FR"/>
        </w:rPr>
        <w:t>e</w:t>
      </w:r>
      <w:r w:rsidRPr="00DE1E78">
        <w:rPr>
          <w:rFonts w:ascii="Avenir Next" w:hAnsi="Avenir Next" w:cs="OpenSans-CondensedLight"/>
          <w:sz w:val="18"/>
          <w:szCs w:val="18"/>
          <w:lang w:val="fr-FR"/>
        </w:rPr>
        <w:t xml:space="preserve"> de seconde. Signature dynamique exclusive d’une rotation par seconde pour l’aiguille de chronographe. Un échappement pour la montre (36 000 alt/h – 5 Hz) ; un échappement pour le chronographe (360 000 alt/h – 50 Hz). Couronne vissée. Systèmes de bracelets interchangeables. Bracelet Velcro jaune fait avec du caoutchouc de pneus recyclés. Cadran saphir. Modèle livré avec deux bracelets : un en caoutchouc avec une boucle </w:t>
      </w:r>
      <w:proofErr w:type="spellStart"/>
      <w:r w:rsidRPr="00DE1E78">
        <w:rPr>
          <w:rFonts w:ascii="Avenir Next" w:hAnsi="Avenir Next" w:cs="OpenSans-CondensedLight"/>
          <w:sz w:val="18"/>
          <w:szCs w:val="18"/>
          <w:lang w:val="fr-FR"/>
        </w:rPr>
        <w:t>déployante</w:t>
      </w:r>
      <w:proofErr w:type="spellEnd"/>
      <w:r w:rsidRPr="00DE1E78">
        <w:rPr>
          <w:rFonts w:ascii="Avenir Next" w:hAnsi="Avenir Next" w:cs="OpenSans-CondensedLight"/>
          <w:sz w:val="18"/>
          <w:szCs w:val="18"/>
          <w:lang w:val="fr-FR"/>
        </w:rPr>
        <w:t xml:space="preserve"> noire </w:t>
      </w:r>
      <w:proofErr w:type="spellStart"/>
      <w:r w:rsidRPr="00DE1E78">
        <w:rPr>
          <w:rFonts w:ascii="Avenir Next" w:hAnsi="Avenir Next" w:cs="OpenSans-CondensedLight"/>
          <w:sz w:val="18"/>
          <w:szCs w:val="18"/>
          <w:lang w:val="fr-FR"/>
        </w:rPr>
        <w:t>microbillée</w:t>
      </w:r>
      <w:proofErr w:type="spellEnd"/>
      <w:r w:rsidRPr="00DE1E78">
        <w:rPr>
          <w:rFonts w:ascii="Avenir Next" w:hAnsi="Avenir Next" w:cs="OpenSans-CondensedLight"/>
          <w:sz w:val="18"/>
          <w:szCs w:val="18"/>
          <w:lang w:val="fr-FR"/>
        </w:rPr>
        <w:t xml:space="preserve"> et un en Velcro</w:t>
      </w:r>
      <w:r w:rsidRPr="00DE1E78">
        <w:rPr>
          <w:rFonts w:ascii="Avenir Next" w:eastAsia="Times New Roman" w:hAnsi="Avenir Next" w:cs="Arial"/>
          <w:sz w:val="18"/>
          <w:szCs w:val="18"/>
          <w:lang w:val="fr-FR" w:eastAsia="en-GB"/>
        </w:rPr>
        <w:t xml:space="preserve">® </w:t>
      </w:r>
    </w:p>
    <w:p w14:paraId="78DD7845" w14:textId="2161EC79"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Mouvement </w:t>
      </w:r>
      <w:r w:rsidRPr="00DE1E78">
        <w:rPr>
          <w:rFonts w:ascii="Avenir Next" w:hAnsi="Avenir Next" w:cs="OpenSans-CondensedLight"/>
          <w:sz w:val="18"/>
          <w:szCs w:val="18"/>
          <w:lang w:val="fr-FR"/>
        </w:rPr>
        <w:t xml:space="preserve">: El Primero 9004 Automatique </w:t>
      </w:r>
    </w:p>
    <w:p w14:paraId="635BEDB2" w14:textId="1D584318"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Fréquence :</w:t>
      </w:r>
      <w:r w:rsidRPr="00DE1E78">
        <w:rPr>
          <w:rFonts w:ascii="Avenir Next" w:hAnsi="Avenir Next" w:cs="OpenSans-CondensedLight"/>
          <w:sz w:val="18"/>
          <w:szCs w:val="18"/>
          <w:lang w:val="fr-FR"/>
        </w:rPr>
        <w:t xml:space="preserve"> 36,000 alt/h (5 Hz)</w:t>
      </w:r>
      <w:r w:rsidRPr="00DE1E78">
        <w:rPr>
          <w:lang w:val="fr-FR"/>
        </w:rPr>
        <w:t xml:space="preserve"> </w:t>
      </w:r>
    </w:p>
    <w:p w14:paraId="58BA9E9A"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Réserve de marche :</w:t>
      </w:r>
      <w:r w:rsidRPr="00DE1E78">
        <w:rPr>
          <w:rFonts w:ascii="Avenir Next" w:hAnsi="Avenir Next" w:cs="OpenSans-CondensedLight"/>
          <w:sz w:val="18"/>
          <w:szCs w:val="18"/>
          <w:lang w:val="fr-FR"/>
        </w:rPr>
        <w:t xml:space="preserve"> 50 heures min.</w:t>
      </w:r>
    </w:p>
    <w:p w14:paraId="0A636B17" w14:textId="2DEB3B7E"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Fonctions :</w:t>
      </w:r>
      <w:r w:rsidRPr="00DE1E78">
        <w:rPr>
          <w:rFonts w:ascii="Avenir Next" w:hAnsi="Avenir Next" w:cs="OpenSans-CondensedLight"/>
          <w:sz w:val="18"/>
          <w:szCs w:val="18"/>
          <w:lang w:val="fr-FR"/>
        </w:rPr>
        <w:t xml:space="preserve"> Chronographe affichant les 1/100e de seconde. Indication de la réserve de marche du chronographe à 12 heures. Heures et minutes au centre. Petite seconde à 9 heures. Aiguille centrale de chronographe effectuant un tour par seconde, Compteur 30 minutes à 3 heures, Compteur 60 secondes à 6 heures.</w:t>
      </w:r>
    </w:p>
    <w:p w14:paraId="23100F79"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proofErr w:type="spellStart"/>
      <w:proofErr w:type="gramStart"/>
      <w:r w:rsidRPr="00DE1E78">
        <w:rPr>
          <w:rFonts w:ascii="Avenir Next" w:hAnsi="Avenir Next" w:cs="OpenSans-CondensedLight"/>
          <w:b/>
          <w:bCs/>
          <w:sz w:val="18"/>
          <w:szCs w:val="18"/>
          <w:lang w:val="fr-FR"/>
        </w:rPr>
        <w:t>Finishes</w:t>
      </w:r>
      <w:proofErr w:type="spellEnd"/>
      <w:r w:rsidRPr="00DE1E78">
        <w:rPr>
          <w:rFonts w:ascii="Avenir Next" w:hAnsi="Avenir Next" w:cs="OpenSans-CondensedLight"/>
          <w:b/>
          <w:bCs/>
          <w:sz w:val="18"/>
          <w:szCs w:val="18"/>
          <w:lang w:val="fr-FR"/>
        </w:rPr>
        <w:t>:</w:t>
      </w:r>
      <w:proofErr w:type="gramEnd"/>
      <w:r w:rsidRPr="00DE1E78">
        <w:rPr>
          <w:rFonts w:ascii="Avenir Next" w:hAnsi="Avenir Next" w:cs="OpenSans-CondensedLight"/>
          <w:sz w:val="18"/>
          <w:szCs w:val="18"/>
          <w:lang w:val="fr-FR"/>
        </w:rPr>
        <w:t xml:space="preserve">  platine noir + </w:t>
      </w:r>
      <w:proofErr w:type="spellStart"/>
      <w:r w:rsidRPr="00DE1E78">
        <w:rPr>
          <w:rFonts w:ascii="Avenir Next" w:hAnsi="Avenir Next" w:cs="OpenSans-CondensedLight"/>
          <w:sz w:val="18"/>
          <w:szCs w:val="18"/>
          <w:lang w:val="fr-FR"/>
        </w:rPr>
        <w:t>massee</w:t>
      </w:r>
      <w:proofErr w:type="spellEnd"/>
      <w:r w:rsidRPr="00DE1E78">
        <w:rPr>
          <w:rFonts w:ascii="Avenir Next" w:hAnsi="Avenir Next" w:cs="OpenSans-CondensedLight"/>
          <w:sz w:val="18"/>
          <w:szCs w:val="18"/>
          <w:lang w:val="fr-FR"/>
        </w:rPr>
        <w:t xml:space="preserve"> oscillante noire spéciale aux finitions satinées</w:t>
      </w:r>
    </w:p>
    <w:p w14:paraId="3A2E5EB0" w14:textId="2AF131C9"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Prix :</w:t>
      </w:r>
      <w:r w:rsidRPr="00DE1E78">
        <w:rPr>
          <w:rFonts w:ascii="Avenir Next" w:hAnsi="Avenir Next" w:cs="OpenSans-CondensedLight"/>
          <w:sz w:val="18"/>
          <w:szCs w:val="18"/>
          <w:lang w:val="fr-FR"/>
        </w:rPr>
        <w:t xml:space="preserve">  26 900 CHF</w:t>
      </w:r>
    </w:p>
    <w:p w14:paraId="1FF35597" w14:textId="18B48D66"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Matériaux :</w:t>
      </w:r>
      <w:r w:rsidRPr="00DE1E78">
        <w:rPr>
          <w:rFonts w:ascii="Avenir Next" w:hAnsi="Avenir Next" w:cs="OpenSans-CondensedLight"/>
          <w:sz w:val="18"/>
          <w:szCs w:val="18"/>
          <w:lang w:val="fr-FR"/>
        </w:rPr>
        <w:t xml:space="preserve"> Carbone &amp; titane </w:t>
      </w:r>
      <w:proofErr w:type="spellStart"/>
      <w:r w:rsidRPr="00DE1E78">
        <w:rPr>
          <w:rFonts w:ascii="Avenir Next" w:hAnsi="Avenir Next" w:cs="OpenSans-CondensedLight"/>
          <w:sz w:val="18"/>
          <w:szCs w:val="18"/>
          <w:lang w:val="fr-FR"/>
        </w:rPr>
        <w:t>microbillé</w:t>
      </w:r>
      <w:proofErr w:type="spellEnd"/>
      <w:r w:rsidRPr="00DE1E78">
        <w:rPr>
          <w:rFonts w:ascii="Avenir Next" w:hAnsi="Avenir Next" w:cs="OpenSans-CondensedLight"/>
          <w:sz w:val="18"/>
          <w:szCs w:val="18"/>
          <w:lang w:val="fr-FR"/>
        </w:rPr>
        <w:t xml:space="preserve"> </w:t>
      </w:r>
    </w:p>
    <w:p w14:paraId="5527388D"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proofErr w:type="gramStart"/>
      <w:r w:rsidRPr="00DE1E78">
        <w:rPr>
          <w:rFonts w:ascii="Avenir Next" w:hAnsi="Avenir Next" w:cs="OpenSans-CondensedLight"/>
          <w:b/>
          <w:sz w:val="20"/>
          <w:szCs w:val="20"/>
          <w:lang w:val="fr-FR"/>
        </w:rPr>
        <w:t>Étanchéité</w:t>
      </w:r>
      <w:r w:rsidRPr="00DE1E78">
        <w:rPr>
          <w:rFonts w:ascii="Avenir Next" w:hAnsi="Avenir Next" w:cs="OpenSans-CondensedLight"/>
          <w:sz w:val="18"/>
          <w:szCs w:val="18"/>
          <w:lang w:val="fr-FR"/>
        </w:rPr>
        <w:t>:</w:t>
      </w:r>
      <w:proofErr w:type="gramEnd"/>
      <w:r w:rsidRPr="00DE1E78">
        <w:rPr>
          <w:rFonts w:ascii="Avenir Next" w:hAnsi="Avenir Next" w:cs="OpenSans-CondensedLight"/>
          <w:sz w:val="18"/>
          <w:szCs w:val="18"/>
          <w:lang w:val="fr-FR"/>
        </w:rPr>
        <w:t xml:space="preserve"> 20 ATM</w:t>
      </w:r>
    </w:p>
    <w:p w14:paraId="5CB169FD"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bCs/>
          <w:sz w:val="18"/>
          <w:szCs w:val="18"/>
          <w:lang w:val="fr-FR"/>
        </w:rPr>
        <w:t>Case :</w:t>
      </w:r>
      <w:r w:rsidRPr="00DE1E78">
        <w:rPr>
          <w:rFonts w:ascii="Avenir Next" w:hAnsi="Avenir Next" w:cs="OpenSans-CondensedLight"/>
          <w:sz w:val="18"/>
          <w:szCs w:val="18"/>
          <w:lang w:val="fr-FR"/>
        </w:rPr>
        <w:t xml:space="preserve"> 45 </w:t>
      </w:r>
      <w:proofErr w:type="spellStart"/>
      <w:r w:rsidRPr="00DE1E78">
        <w:rPr>
          <w:rFonts w:ascii="Avenir Next" w:hAnsi="Avenir Next" w:cs="OpenSans-CondensedLight"/>
          <w:sz w:val="18"/>
          <w:szCs w:val="18"/>
          <w:lang w:val="fr-FR"/>
        </w:rPr>
        <w:t>mm.</w:t>
      </w:r>
      <w:proofErr w:type="spellEnd"/>
      <w:r w:rsidRPr="00DE1E78">
        <w:rPr>
          <w:rFonts w:ascii="Avenir Next" w:hAnsi="Avenir Next" w:cs="OpenSans-CondensedLight"/>
          <w:sz w:val="18"/>
          <w:szCs w:val="18"/>
          <w:lang w:val="fr-FR"/>
        </w:rPr>
        <w:t xml:space="preserve"> </w:t>
      </w:r>
      <w:r w:rsidRPr="00DE1E78">
        <w:rPr>
          <w:rFonts w:ascii="Avenir Next" w:hAnsi="Avenir Next"/>
          <w:sz w:val="18"/>
          <w:szCs w:val="18"/>
          <w:lang w:val="fr-FR"/>
        </w:rPr>
        <w:t>Fond gravé portant le logo “</w:t>
      </w:r>
      <w:proofErr w:type="spellStart"/>
      <w:r w:rsidRPr="00DE1E78">
        <w:rPr>
          <w:rFonts w:ascii="Avenir Next" w:hAnsi="Avenir Next"/>
          <w:sz w:val="18"/>
          <w:szCs w:val="18"/>
          <w:lang w:val="fr-FR"/>
        </w:rPr>
        <w:t>Desert</w:t>
      </w:r>
      <w:proofErr w:type="spellEnd"/>
      <w:r w:rsidRPr="00DE1E78">
        <w:rPr>
          <w:rFonts w:ascii="Avenir Next" w:hAnsi="Avenir Next"/>
          <w:sz w:val="18"/>
          <w:szCs w:val="18"/>
          <w:lang w:val="fr-FR"/>
        </w:rPr>
        <w:t xml:space="preserve"> X Prix” </w:t>
      </w:r>
    </w:p>
    <w:p w14:paraId="1D3BF6EA"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 xml:space="preserve">Cadran </w:t>
      </w:r>
      <w:r w:rsidRPr="00DE1E78">
        <w:rPr>
          <w:rFonts w:ascii="Avenir Next" w:hAnsi="Avenir Next" w:cs="OpenSans-CondensedLight"/>
          <w:sz w:val="18"/>
          <w:szCs w:val="18"/>
          <w:lang w:val="fr-FR"/>
        </w:rPr>
        <w:t>: Saphir teinté avec trois compteurs noirs</w:t>
      </w:r>
    </w:p>
    <w:p w14:paraId="207C26FB"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 xml:space="preserve">Index </w:t>
      </w:r>
      <w:r w:rsidRPr="00DE1E78">
        <w:rPr>
          <w:rFonts w:ascii="Avenir Next" w:hAnsi="Avenir Next" w:cs="OpenSans-CondensedLight"/>
          <w:sz w:val="18"/>
          <w:szCs w:val="18"/>
          <w:lang w:val="fr-FR"/>
        </w:rPr>
        <w:t>: Rhodiés, facettés et recouverts de Super-</w:t>
      </w:r>
      <w:proofErr w:type="spellStart"/>
      <w:r w:rsidRPr="00DE1E78">
        <w:rPr>
          <w:rFonts w:ascii="Avenir Next" w:hAnsi="Avenir Next" w:cs="OpenSans-CondensedLight"/>
          <w:sz w:val="18"/>
          <w:szCs w:val="18"/>
          <w:lang w:val="fr-FR"/>
        </w:rPr>
        <w:t>LumiNova</w:t>
      </w:r>
      <w:proofErr w:type="spellEnd"/>
      <w:r w:rsidRPr="00DE1E78">
        <w:rPr>
          <w:rFonts w:ascii="Avenir Next" w:hAnsi="Avenir Next" w:cs="OpenSans-CondensedLight"/>
          <w:sz w:val="18"/>
          <w:szCs w:val="18"/>
          <w:lang w:val="fr-FR"/>
        </w:rPr>
        <w:t>® SLN C1</w:t>
      </w:r>
    </w:p>
    <w:p w14:paraId="55F038F5" w14:textId="77777777" w:rsidR="00DE1E78" w:rsidRPr="00DE1E78" w:rsidRDefault="00DE1E78" w:rsidP="00DE1E78">
      <w:pPr>
        <w:autoSpaceDE w:val="0"/>
        <w:autoSpaceDN w:val="0"/>
        <w:adjustRightInd w:val="0"/>
        <w:spacing w:line="276" w:lineRule="auto"/>
        <w:rPr>
          <w:rFonts w:ascii="OpenSans-CondensedLight" w:hAnsi="OpenSans-CondensedLight" w:cs="OpenSans-CondensedLight"/>
          <w:sz w:val="18"/>
          <w:szCs w:val="18"/>
          <w:lang w:val="fr-FR"/>
        </w:rPr>
      </w:pPr>
      <w:r w:rsidRPr="00DE1E78">
        <w:rPr>
          <w:rFonts w:ascii="Avenir Next" w:hAnsi="Avenir Next" w:cs="OpenSans-CondensedLight"/>
          <w:b/>
          <w:sz w:val="18"/>
          <w:szCs w:val="18"/>
          <w:lang w:val="fr-FR"/>
        </w:rPr>
        <w:t>Aiguilles</w:t>
      </w:r>
      <w:r w:rsidRPr="00DE1E78">
        <w:rPr>
          <w:rFonts w:ascii="Avenir Next" w:hAnsi="Avenir Next" w:cs="OpenSans-CondensedLight"/>
          <w:sz w:val="18"/>
          <w:szCs w:val="18"/>
          <w:lang w:val="fr-FR"/>
        </w:rPr>
        <w:t xml:space="preserve"> </w:t>
      </w:r>
      <w:r w:rsidRPr="00DE1E78">
        <w:rPr>
          <w:rFonts w:ascii="Avenir Next" w:hAnsi="Avenir Next" w:cs="OpenSans-CondensedLight"/>
          <w:b/>
          <w:sz w:val="18"/>
          <w:szCs w:val="18"/>
          <w:lang w:val="fr-FR"/>
        </w:rPr>
        <w:t>:</w:t>
      </w:r>
      <w:r w:rsidRPr="00DE1E78">
        <w:rPr>
          <w:rFonts w:ascii="Avenir Next" w:hAnsi="Avenir Next" w:cs="OpenSans-CondensedLight"/>
          <w:sz w:val="18"/>
          <w:szCs w:val="18"/>
          <w:lang w:val="fr-FR"/>
        </w:rPr>
        <w:t xml:space="preserve"> Rhodiés, facettés et recouverts de Super-</w:t>
      </w:r>
      <w:proofErr w:type="spellStart"/>
      <w:r w:rsidRPr="00DE1E78">
        <w:rPr>
          <w:rFonts w:ascii="Avenir Next" w:hAnsi="Avenir Next" w:cs="OpenSans-CondensedLight"/>
          <w:sz w:val="18"/>
          <w:szCs w:val="18"/>
          <w:lang w:val="fr-FR"/>
        </w:rPr>
        <w:t>LumiNova</w:t>
      </w:r>
      <w:proofErr w:type="spellEnd"/>
      <w:r w:rsidRPr="00DE1E78">
        <w:rPr>
          <w:rFonts w:ascii="Avenir Next" w:hAnsi="Avenir Next" w:cs="OpenSans-CondensedLight"/>
          <w:sz w:val="18"/>
          <w:szCs w:val="18"/>
          <w:lang w:val="fr-FR"/>
        </w:rPr>
        <w:t xml:space="preserve">® SLN C1 </w:t>
      </w:r>
    </w:p>
    <w:p w14:paraId="7BC5FDAB" w14:textId="0E301629" w:rsidR="00DE1E78" w:rsidRPr="00DE1E78" w:rsidRDefault="00DE1E78" w:rsidP="00DE1E78">
      <w:pPr>
        <w:autoSpaceDE w:val="0"/>
        <w:autoSpaceDN w:val="0"/>
        <w:adjustRightInd w:val="0"/>
        <w:spacing w:line="276" w:lineRule="auto"/>
        <w:rPr>
          <w:rFonts w:ascii="Avenir Next" w:eastAsia="Times New Roman" w:hAnsi="Avenir Next" w:cs="Arial"/>
          <w:sz w:val="18"/>
          <w:szCs w:val="18"/>
          <w:lang w:val="fr-FR" w:eastAsia="en-GB"/>
        </w:rPr>
      </w:pPr>
      <w:r w:rsidRPr="00DE1E78">
        <w:rPr>
          <w:rFonts w:ascii="Avenir Next" w:hAnsi="Avenir Next" w:cs="OpenSans-CondensedLight"/>
          <w:b/>
          <w:sz w:val="18"/>
          <w:szCs w:val="18"/>
          <w:lang w:val="fr-FR"/>
        </w:rPr>
        <w:t xml:space="preserve">Bracelet &amp; Boucle : </w:t>
      </w:r>
      <w:r w:rsidRPr="00DE1E78">
        <w:rPr>
          <w:rFonts w:ascii="Avenir Next" w:eastAsia="Times New Roman" w:hAnsi="Avenir Next" w:cs="Arial"/>
          <w:sz w:val="18"/>
          <w:szCs w:val="18"/>
          <w:lang w:val="fr-FR" w:eastAsia="en-GB"/>
        </w:rPr>
        <w:t>bracelet Velcro jaune fait avec des pneus Continental recyclés. Livré également avec un bracelet Velcro noir et un bracelet caoutchouc noir.</w:t>
      </w:r>
    </w:p>
    <w:p w14:paraId="4877795E" w14:textId="4A3F4AAD" w:rsidR="00616DCC" w:rsidRPr="00DE1E78" w:rsidRDefault="00616DCC" w:rsidP="00DE1E78">
      <w:pPr>
        <w:autoSpaceDE w:val="0"/>
        <w:autoSpaceDN w:val="0"/>
        <w:adjustRightInd w:val="0"/>
        <w:spacing w:line="276" w:lineRule="auto"/>
        <w:rPr>
          <w:rFonts w:ascii="Avenir Next" w:hAnsi="Avenir Next"/>
          <w:sz w:val="18"/>
          <w:szCs w:val="18"/>
          <w:lang w:val="fr-FR"/>
        </w:rPr>
      </w:pPr>
      <w:bookmarkStart w:id="0" w:name="_Hlk29295538"/>
    </w:p>
    <w:bookmarkEnd w:id="0"/>
    <w:p w14:paraId="1A08640A" w14:textId="77777777" w:rsidR="00616DCC" w:rsidRPr="00DE1E78" w:rsidRDefault="00616DCC" w:rsidP="00616DCC">
      <w:pPr>
        <w:autoSpaceDE w:val="0"/>
        <w:autoSpaceDN w:val="0"/>
        <w:adjustRightInd w:val="0"/>
        <w:spacing w:line="276" w:lineRule="auto"/>
        <w:rPr>
          <w:rFonts w:ascii="Avenir Next" w:hAnsi="Avenir Next" w:cs="OpenSans-CondensedLight"/>
          <w:sz w:val="18"/>
          <w:szCs w:val="18"/>
          <w:lang w:val="fr-FR"/>
        </w:rPr>
      </w:pPr>
    </w:p>
    <w:p w14:paraId="023646F7" w14:textId="4EF28310" w:rsidR="00616DCC" w:rsidRPr="00DE1E78" w:rsidRDefault="00616DCC">
      <w:pPr>
        <w:rPr>
          <w:rFonts w:ascii="Avenir Next" w:hAnsi="Avenir Next" w:cs="Calibri"/>
          <w:color w:val="000000"/>
          <w:sz w:val="18"/>
          <w:szCs w:val="18"/>
          <w:lang w:val="fr-FR"/>
        </w:rPr>
      </w:pPr>
      <w:r w:rsidRPr="00DE1E78">
        <w:rPr>
          <w:rFonts w:ascii="Avenir Next" w:hAnsi="Avenir Next" w:cs="Calibri"/>
          <w:color w:val="000000"/>
          <w:sz w:val="18"/>
          <w:szCs w:val="18"/>
          <w:lang w:val="fr-FR"/>
        </w:rPr>
        <w:br w:type="page"/>
      </w:r>
    </w:p>
    <w:p w14:paraId="5AF47D24" w14:textId="77777777" w:rsidR="00616DCC" w:rsidRPr="00DE1E78" w:rsidRDefault="00616DCC" w:rsidP="00616DCC">
      <w:pPr>
        <w:jc w:val="both"/>
        <w:rPr>
          <w:rFonts w:ascii="Avenir Next" w:hAnsi="Avenir Next" w:cstheme="majorHAnsi"/>
          <w:b/>
          <w:szCs w:val="20"/>
          <w:lang w:val="fr-FR"/>
        </w:rPr>
      </w:pPr>
    </w:p>
    <w:p w14:paraId="113EE362" w14:textId="6E26A0D2" w:rsidR="00616DCC" w:rsidRPr="00DE1E78" w:rsidRDefault="00616DCC" w:rsidP="00616DCC">
      <w:pPr>
        <w:jc w:val="both"/>
        <w:rPr>
          <w:rFonts w:ascii="Avenir Next" w:hAnsi="Avenir Next" w:cstheme="majorHAnsi"/>
          <w:b/>
          <w:szCs w:val="20"/>
          <w:lang w:val="fr-FR"/>
        </w:rPr>
      </w:pPr>
      <w:r w:rsidRPr="00DE1E78">
        <w:rPr>
          <w:rFonts w:ascii="Avenir Next" w:hAnsi="Avenir Next" w:cstheme="majorHAnsi"/>
          <w:b/>
          <w:szCs w:val="20"/>
          <w:lang w:val="fr-FR"/>
        </w:rPr>
        <w:t xml:space="preserve">DEFY EXTREME E “ISLAND X PRIX” EDITION </w:t>
      </w:r>
    </w:p>
    <w:p w14:paraId="34A5D37C" w14:textId="01975AC5" w:rsidR="00616DCC" w:rsidRPr="00DE1E78" w:rsidRDefault="00616DCC" w:rsidP="00616DCC">
      <w:pPr>
        <w:jc w:val="both"/>
        <w:rPr>
          <w:rFonts w:ascii="Avenir Next" w:hAnsi="Avenir Next" w:cs="OpenSans-CondensedLight"/>
          <w:sz w:val="18"/>
          <w:szCs w:val="18"/>
          <w:lang w:val="fr-FR"/>
        </w:rPr>
      </w:pPr>
      <w:r w:rsidRPr="00DE1E78">
        <w:rPr>
          <w:rFonts w:ascii="Avenir Next" w:eastAsia="Times New Roman" w:hAnsi="Avenir Next" w:cs="Arial"/>
          <w:noProof/>
          <w:color w:val="222222"/>
          <w:sz w:val="20"/>
          <w:szCs w:val="20"/>
          <w:shd w:val="clear" w:color="auto" w:fill="FFFFFF"/>
          <w:lang w:val="fr-FR" w:eastAsia="en-GB"/>
        </w:rPr>
        <w:drawing>
          <wp:anchor distT="0" distB="0" distL="114300" distR="114300" simplePos="0" relativeHeight="251659264" behindDoc="1" locked="0" layoutInCell="1" allowOverlap="1" wp14:anchorId="7D6F7494" wp14:editId="37D83DBD">
            <wp:simplePos x="0" y="0"/>
            <wp:positionH relativeFrom="page">
              <wp:posOffset>4953000</wp:posOffset>
            </wp:positionH>
            <wp:positionV relativeFrom="paragraph">
              <wp:posOffset>15240</wp:posOffset>
            </wp:positionV>
            <wp:extent cx="2607310" cy="3726180"/>
            <wp:effectExtent l="0" t="0" r="0" b="0"/>
            <wp:wrapTight wrapText="bothSides">
              <wp:wrapPolygon edited="0">
                <wp:start x="7260" y="1325"/>
                <wp:lineTo x="6471" y="3313"/>
                <wp:lineTo x="3472" y="8613"/>
                <wp:lineTo x="3314" y="10601"/>
                <wp:lineTo x="3788" y="12147"/>
                <wp:lineTo x="5997" y="15681"/>
                <wp:lineTo x="6786" y="17448"/>
                <wp:lineTo x="7260" y="19215"/>
                <wp:lineTo x="8364" y="20761"/>
                <wp:lineTo x="14361" y="20761"/>
                <wp:lineTo x="14677" y="20540"/>
                <wp:lineTo x="15782" y="17448"/>
                <wp:lineTo x="16887" y="15681"/>
                <wp:lineTo x="19254" y="13914"/>
                <wp:lineTo x="20201" y="12147"/>
                <wp:lineTo x="20674" y="10380"/>
                <wp:lineTo x="20201" y="8613"/>
                <wp:lineTo x="19096" y="6847"/>
                <wp:lineTo x="16729" y="5080"/>
                <wp:lineTo x="15466" y="3313"/>
                <wp:lineTo x="15624" y="2871"/>
                <wp:lineTo x="14677" y="1656"/>
                <wp:lineTo x="14204" y="1325"/>
                <wp:lineTo x="7260" y="1325"/>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310" cy="372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E78" w:rsidRPr="00DE1E78">
        <w:rPr>
          <w:rFonts w:ascii="Avenir Next" w:eastAsiaTheme="minorEastAsia" w:hAnsi="Avenir Next" w:cs="Arial"/>
          <w:sz w:val="18"/>
          <w:szCs w:val="20"/>
          <w:lang w:val="fr-FR"/>
        </w:rPr>
        <w:t>Référenc</w:t>
      </w:r>
      <w:r w:rsidR="00DE1E78">
        <w:rPr>
          <w:rFonts w:ascii="Avenir Next" w:eastAsiaTheme="minorEastAsia" w:hAnsi="Avenir Next" w:cs="Arial"/>
          <w:sz w:val="18"/>
          <w:szCs w:val="20"/>
          <w:lang w:val="fr-FR"/>
        </w:rPr>
        <w:t>e :</w:t>
      </w:r>
      <w:r w:rsidR="00DE1E78" w:rsidRPr="00DE1E78">
        <w:rPr>
          <w:rFonts w:ascii="Avenir Next" w:eastAsiaTheme="minorEastAsia" w:hAnsi="Avenir Next" w:cs="Arial"/>
          <w:sz w:val="18"/>
          <w:szCs w:val="20"/>
          <w:lang w:val="fr-FR"/>
        </w:rPr>
        <w:t xml:space="preserve"> </w:t>
      </w:r>
      <w:r w:rsidRPr="00DE1E78">
        <w:rPr>
          <w:rFonts w:ascii="Avenir Next" w:hAnsi="Avenir Next" w:cs="OpenSans-CondensedLight"/>
          <w:sz w:val="18"/>
          <w:szCs w:val="18"/>
          <w:lang w:val="fr-FR"/>
        </w:rPr>
        <w:t>10.9100.9004-4/</w:t>
      </w:r>
      <w:proofErr w:type="gramStart"/>
      <w:r w:rsidRPr="00DE1E78">
        <w:rPr>
          <w:rFonts w:ascii="Avenir Next" w:hAnsi="Avenir Next" w:cs="OpenSans-CondensedLight"/>
          <w:sz w:val="18"/>
          <w:szCs w:val="18"/>
          <w:lang w:val="fr-FR"/>
        </w:rPr>
        <w:t>26.I</w:t>
      </w:r>
      <w:proofErr w:type="gramEnd"/>
      <w:r w:rsidRPr="00DE1E78">
        <w:rPr>
          <w:rFonts w:ascii="Avenir Next" w:hAnsi="Avenir Next" w:cs="OpenSans-CondensedLight"/>
          <w:sz w:val="18"/>
          <w:szCs w:val="18"/>
          <w:lang w:val="fr-FR"/>
        </w:rPr>
        <w:t>305</w:t>
      </w:r>
    </w:p>
    <w:p w14:paraId="58AF0E51" w14:textId="77777777" w:rsidR="00616DCC" w:rsidRPr="00DE1E78" w:rsidRDefault="00616DCC" w:rsidP="00616DCC">
      <w:pPr>
        <w:jc w:val="both"/>
        <w:rPr>
          <w:rFonts w:ascii="Avenir Next" w:hAnsi="Avenir Next" w:cs="Arial"/>
          <w:sz w:val="16"/>
          <w:szCs w:val="36"/>
          <w:lang w:val="fr-FR"/>
        </w:rPr>
      </w:pPr>
    </w:p>
    <w:p w14:paraId="760C4B5C"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Points clés :</w:t>
      </w:r>
      <w:r w:rsidRPr="00DE1E78">
        <w:rPr>
          <w:rFonts w:ascii="Avenir Next" w:hAnsi="Avenir Next" w:cs="OpenSans-CondensedLight"/>
          <w:sz w:val="18"/>
          <w:szCs w:val="18"/>
          <w:lang w:val="fr-FR"/>
        </w:rPr>
        <w:t xml:space="preserve"> Collection capsule </w:t>
      </w:r>
      <w:proofErr w:type="spellStart"/>
      <w:r w:rsidRPr="00DE1E78">
        <w:rPr>
          <w:rFonts w:ascii="Avenir Next" w:hAnsi="Avenir Next" w:cs="OpenSans-CondensedLight"/>
          <w:sz w:val="18"/>
          <w:szCs w:val="18"/>
          <w:lang w:val="fr-FR"/>
        </w:rPr>
        <w:t>Extreme</w:t>
      </w:r>
      <w:proofErr w:type="spellEnd"/>
      <w:r w:rsidRPr="00DE1E78">
        <w:rPr>
          <w:rFonts w:ascii="Avenir Next" w:hAnsi="Avenir Next" w:cs="OpenSans-CondensedLight"/>
          <w:sz w:val="18"/>
          <w:szCs w:val="18"/>
          <w:lang w:val="fr-FR"/>
        </w:rPr>
        <w:t xml:space="preserve"> E. Esthétique plus forte, plus audacieuse et plus puissante. Mouvement de chronographe affichant les 1/100</w:t>
      </w:r>
      <w:r w:rsidRPr="00DE1E78">
        <w:rPr>
          <w:rFonts w:ascii="Avenir Next" w:hAnsi="Avenir Next" w:cs="OpenSans-CondensedLight"/>
          <w:sz w:val="18"/>
          <w:szCs w:val="18"/>
          <w:vertAlign w:val="superscript"/>
          <w:lang w:val="fr-FR"/>
        </w:rPr>
        <w:t>e</w:t>
      </w:r>
      <w:r w:rsidRPr="00DE1E78">
        <w:rPr>
          <w:rFonts w:ascii="Avenir Next" w:hAnsi="Avenir Next" w:cs="OpenSans-CondensedLight"/>
          <w:sz w:val="18"/>
          <w:szCs w:val="18"/>
          <w:lang w:val="fr-FR"/>
        </w:rPr>
        <w:t xml:space="preserve"> de seconde. Signature dynamique exclusive d’une rotation par seconde pour l’aiguille de chronographe. Un échappement pour la montre (36 000 alt/h – 5 Hz) ; un échappement pour le chronographe (360 000 alt/h – 50 Hz). Couronne vissée. Systèmes de bracelets interchangeables. Bracelet Velcro orange fait avec du caoutchouc de pneus recyclés. Cadran saphir. Modèle livré avec deux bracelets : un en caoutchouc avec une boucle </w:t>
      </w:r>
      <w:proofErr w:type="spellStart"/>
      <w:r w:rsidRPr="00DE1E78">
        <w:rPr>
          <w:rFonts w:ascii="Avenir Next" w:hAnsi="Avenir Next" w:cs="OpenSans-CondensedLight"/>
          <w:sz w:val="18"/>
          <w:szCs w:val="18"/>
          <w:lang w:val="fr-FR"/>
        </w:rPr>
        <w:t>déployante</w:t>
      </w:r>
      <w:proofErr w:type="spellEnd"/>
      <w:r w:rsidRPr="00DE1E78">
        <w:rPr>
          <w:rFonts w:ascii="Avenir Next" w:hAnsi="Avenir Next" w:cs="OpenSans-CondensedLight"/>
          <w:sz w:val="18"/>
          <w:szCs w:val="18"/>
          <w:lang w:val="fr-FR"/>
        </w:rPr>
        <w:t xml:space="preserve"> noire </w:t>
      </w:r>
      <w:proofErr w:type="spellStart"/>
      <w:r w:rsidRPr="00DE1E78">
        <w:rPr>
          <w:rFonts w:ascii="Avenir Next" w:hAnsi="Avenir Next" w:cs="OpenSans-CondensedLight"/>
          <w:sz w:val="18"/>
          <w:szCs w:val="18"/>
          <w:lang w:val="fr-FR"/>
        </w:rPr>
        <w:t>microbillée</w:t>
      </w:r>
      <w:proofErr w:type="spellEnd"/>
      <w:r w:rsidRPr="00DE1E78">
        <w:rPr>
          <w:rFonts w:ascii="Avenir Next" w:hAnsi="Avenir Next" w:cs="OpenSans-CondensedLight"/>
          <w:sz w:val="18"/>
          <w:szCs w:val="18"/>
          <w:lang w:val="fr-FR"/>
        </w:rPr>
        <w:t xml:space="preserve"> et un en Velcro</w:t>
      </w:r>
      <w:r w:rsidRPr="00DE1E78">
        <w:rPr>
          <w:rFonts w:ascii="Avenir Next" w:eastAsia="Times New Roman" w:hAnsi="Avenir Next" w:cs="Arial"/>
          <w:sz w:val="18"/>
          <w:szCs w:val="18"/>
          <w:lang w:val="fr-FR" w:eastAsia="en-GB"/>
        </w:rPr>
        <w:t xml:space="preserve">® </w:t>
      </w:r>
    </w:p>
    <w:p w14:paraId="50B3FBD0"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Mouvement </w:t>
      </w:r>
      <w:r w:rsidRPr="00DE1E78">
        <w:rPr>
          <w:rFonts w:ascii="Avenir Next" w:hAnsi="Avenir Next" w:cs="OpenSans-CondensedLight"/>
          <w:sz w:val="18"/>
          <w:szCs w:val="18"/>
          <w:lang w:val="fr-FR"/>
        </w:rPr>
        <w:t xml:space="preserve">: El Primero 9004 Automatique </w:t>
      </w:r>
    </w:p>
    <w:p w14:paraId="23D029EA"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Fréquence :</w:t>
      </w:r>
      <w:r w:rsidRPr="00DE1E78">
        <w:rPr>
          <w:rFonts w:ascii="Avenir Next" w:hAnsi="Avenir Next" w:cs="OpenSans-CondensedLight"/>
          <w:sz w:val="18"/>
          <w:szCs w:val="18"/>
          <w:lang w:val="fr-FR"/>
        </w:rPr>
        <w:t xml:space="preserve"> 36,000 alt/h (5 Hz)</w:t>
      </w:r>
      <w:r w:rsidRPr="00DE1E78">
        <w:rPr>
          <w:lang w:val="fr-FR"/>
        </w:rPr>
        <w:t xml:space="preserve"> </w:t>
      </w:r>
    </w:p>
    <w:p w14:paraId="03E4B733"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Réserve de marche :</w:t>
      </w:r>
      <w:r w:rsidRPr="00DE1E78">
        <w:rPr>
          <w:rFonts w:ascii="Avenir Next" w:hAnsi="Avenir Next" w:cs="OpenSans-CondensedLight"/>
          <w:sz w:val="18"/>
          <w:szCs w:val="18"/>
          <w:lang w:val="fr-FR"/>
        </w:rPr>
        <w:t xml:space="preserve"> 50 heures min.</w:t>
      </w:r>
    </w:p>
    <w:p w14:paraId="7854D40D"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Fonctions :</w:t>
      </w:r>
      <w:r w:rsidRPr="00DE1E78">
        <w:rPr>
          <w:rFonts w:ascii="Avenir Next" w:hAnsi="Avenir Next" w:cs="OpenSans-CondensedLight"/>
          <w:sz w:val="18"/>
          <w:szCs w:val="18"/>
          <w:lang w:val="fr-FR"/>
        </w:rPr>
        <w:t xml:space="preserve"> Chronographe affichant les 1/100e de seconde. Indication de la réserve de marche du chronographe à 12 heures. Heures et minutes au centre. Petite seconde à 9 heures. Aiguille centrale de chronographe effectuant un tour par seconde, Compteur 30 minutes à 3 heures, Compteur 60 secondes à 6 heures.</w:t>
      </w:r>
    </w:p>
    <w:p w14:paraId="6957DD39"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proofErr w:type="spellStart"/>
      <w:proofErr w:type="gramStart"/>
      <w:r w:rsidRPr="00DE1E78">
        <w:rPr>
          <w:rFonts w:ascii="Avenir Next" w:hAnsi="Avenir Next" w:cs="OpenSans-CondensedLight"/>
          <w:b/>
          <w:bCs/>
          <w:sz w:val="18"/>
          <w:szCs w:val="18"/>
          <w:lang w:val="fr-FR"/>
        </w:rPr>
        <w:t>Finishes</w:t>
      </w:r>
      <w:proofErr w:type="spellEnd"/>
      <w:r w:rsidRPr="00DE1E78">
        <w:rPr>
          <w:rFonts w:ascii="Avenir Next" w:hAnsi="Avenir Next" w:cs="OpenSans-CondensedLight"/>
          <w:b/>
          <w:bCs/>
          <w:sz w:val="18"/>
          <w:szCs w:val="18"/>
          <w:lang w:val="fr-FR"/>
        </w:rPr>
        <w:t>:</w:t>
      </w:r>
      <w:proofErr w:type="gramEnd"/>
      <w:r w:rsidRPr="00DE1E78">
        <w:rPr>
          <w:rFonts w:ascii="Avenir Next" w:hAnsi="Avenir Next" w:cs="OpenSans-CondensedLight"/>
          <w:sz w:val="18"/>
          <w:szCs w:val="18"/>
          <w:lang w:val="fr-FR"/>
        </w:rPr>
        <w:t xml:space="preserve">  platine noir + masse oscillante noire spéciale aux finitions satinées</w:t>
      </w:r>
    </w:p>
    <w:p w14:paraId="6ACEC020"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Prix :</w:t>
      </w:r>
      <w:r w:rsidRPr="00DE1E78">
        <w:rPr>
          <w:rFonts w:ascii="Avenir Next" w:hAnsi="Avenir Next" w:cs="OpenSans-CondensedLight"/>
          <w:sz w:val="18"/>
          <w:szCs w:val="18"/>
          <w:lang w:val="fr-FR"/>
        </w:rPr>
        <w:t xml:space="preserve">  26 900 CHF</w:t>
      </w:r>
    </w:p>
    <w:p w14:paraId="18AD8576"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Matériaux :</w:t>
      </w:r>
      <w:r w:rsidRPr="00DE1E78">
        <w:rPr>
          <w:rFonts w:ascii="Avenir Next" w:hAnsi="Avenir Next" w:cs="OpenSans-CondensedLight"/>
          <w:sz w:val="18"/>
          <w:szCs w:val="18"/>
          <w:lang w:val="fr-FR"/>
        </w:rPr>
        <w:t xml:space="preserve"> Carbone &amp; titane </w:t>
      </w:r>
      <w:proofErr w:type="spellStart"/>
      <w:r w:rsidRPr="00DE1E78">
        <w:rPr>
          <w:rFonts w:ascii="Avenir Next" w:hAnsi="Avenir Next" w:cs="OpenSans-CondensedLight"/>
          <w:sz w:val="18"/>
          <w:szCs w:val="18"/>
          <w:lang w:val="fr-FR"/>
        </w:rPr>
        <w:t>microbillé</w:t>
      </w:r>
      <w:proofErr w:type="spellEnd"/>
      <w:r w:rsidRPr="00DE1E78">
        <w:rPr>
          <w:rFonts w:ascii="Avenir Next" w:hAnsi="Avenir Next" w:cs="OpenSans-CondensedLight"/>
          <w:sz w:val="18"/>
          <w:szCs w:val="18"/>
          <w:lang w:val="fr-FR"/>
        </w:rPr>
        <w:t xml:space="preserve"> </w:t>
      </w:r>
    </w:p>
    <w:p w14:paraId="53E5C0D4"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proofErr w:type="gramStart"/>
      <w:r w:rsidRPr="00DE1E78">
        <w:rPr>
          <w:rFonts w:ascii="Avenir Next" w:hAnsi="Avenir Next" w:cs="OpenSans-CondensedLight"/>
          <w:b/>
          <w:sz w:val="20"/>
          <w:szCs w:val="20"/>
          <w:lang w:val="fr-FR"/>
        </w:rPr>
        <w:t>Étanchéité</w:t>
      </w:r>
      <w:r w:rsidRPr="00DE1E78">
        <w:rPr>
          <w:rFonts w:ascii="Avenir Next" w:hAnsi="Avenir Next" w:cs="OpenSans-CondensedLight"/>
          <w:sz w:val="18"/>
          <w:szCs w:val="18"/>
          <w:lang w:val="fr-FR"/>
        </w:rPr>
        <w:t>:</w:t>
      </w:r>
      <w:proofErr w:type="gramEnd"/>
      <w:r w:rsidRPr="00DE1E78">
        <w:rPr>
          <w:rFonts w:ascii="Avenir Next" w:hAnsi="Avenir Next" w:cs="OpenSans-CondensedLight"/>
          <w:sz w:val="18"/>
          <w:szCs w:val="18"/>
          <w:lang w:val="fr-FR"/>
        </w:rPr>
        <w:t xml:space="preserve"> 20 ATM</w:t>
      </w:r>
    </w:p>
    <w:p w14:paraId="3023715D"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bCs/>
          <w:sz w:val="18"/>
          <w:szCs w:val="18"/>
          <w:lang w:val="fr-FR"/>
        </w:rPr>
        <w:t>Case :</w:t>
      </w:r>
      <w:r w:rsidRPr="00DE1E78">
        <w:rPr>
          <w:rFonts w:ascii="Avenir Next" w:hAnsi="Avenir Next" w:cs="OpenSans-CondensedLight"/>
          <w:sz w:val="18"/>
          <w:szCs w:val="18"/>
          <w:lang w:val="fr-FR"/>
        </w:rPr>
        <w:t xml:space="preserve"> 45 </w:t>
      </w:r>
      <w:proofErr w:type="spellStart"/>
      <w:r w:rsidRPr="00DE1E78">
        <w:rPr>
          <w:rFonts w:ascii="Avenir Next" w:hAnsi="Avenir Next" w:cs="OpenSans-CondensedLight"/>
          <w:sz w:val="18"/>
          <w:szCs w:val="18"/>
          <w:lang w:val="fr-FR"/>
        </w:rPr>
        <w:t>mm.</w:t>
      </w:r>
      <w:proofErr w:type="spellEnd"/>
      <w:r w:rsidRPr="00DE1E78">
        <w:rPr>
          <w:rFonts w:ascii="Avenir Next" w:hAnsi="Avenir Next" w:cs="OpenSans-CondensedLight"/>
          <w:sz w:val="18"/>
          <w:szCs w:val="18"/>
          <w:lang w:val="fr-FR"/>
        </w:rPr>
        <w:t xml:space="preserve"> </w:t>
      </w:r>
      <w:r w:rsidRPr="00DE1E78">
        <w:rPr>
          <w:rFonts w:ascii="Avenir Next" w:hAnsi="Avenir Next"/>
          <w:sz w:val="18"/>
          <w:szCs w:val="18"/>
          <w:lang w:val="fr-FR"/>
        </w:rPr>
        <w:t xml:space="preserve">Fond gravé portant le logo “Island X Prix” </w:t>
      </w:r>
    </w:p>
    <w:p w14:paraId="5AC0C949"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 xml:space="preserve">Cadran </w:t>
      </w:r>
      <w:r w:rsidRPr="00DE1E78">
        <w:rPr>
          <w:rFonts w:ascii="Avenir Next" w:hAnsi="Avenir Next" w:cs="OpenSans-CondensedLight"/>
          <w:sz w:val="18"/>
          <w:szCs w:val="18"/>
          <w:lang w:val="fr-FR"/>
        </w:rPr>
        <w:t>: Saphir teinté avec trois compteurs noirs</w:t>
      </w:r>
    </w:p>
    <w:p w14:paraId="30F6E0D1"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 xml:space="preserve">Index </w:t>
      </w:r>
      <w:r w:rsidRPr="00DE1E78">
        <w:rPr>
          <w:rFonts w:ascii="Avenir Next" w:hAnsi="Avenir Next" w:cs="OpenSans-CondensedLight"/>
          <w:sz w:val="18"/>
          <w:szCs w:val="18"/>
          <w:lang w:val="fr-FR"/>
        </w:rPr>
        <w:t>: Rhodiés, facettés et recouverts de Super-</w:t>
      </w:r>
      <w:proofErr w:type="spellStart"/>
      <w:r w:rsidRPr="00DE1E78">
        <w:rPr>
          <w:rFonts w:ascii="Avenir Next" w:hAnsi="Avenir Next" w:cs="OpenSans-CondensedLight"/>
          <w:sz w:val="18"/>
          <w:szCs w:val="18"/>
          <w:lang w:val="fr-FR"/>
        </w:rPr>
        <w:t>LumiNova</w:t>
      </w:r>
      <w:proofErr w:type="spellEnd"/>
      <w:r w:rsidRPr="00DE1E78">
        <w:rPr>
          <w:rFonts w:ascii="Avenir Next" w:hAnsi="Avenir Next" w:cs="OpenSans-CondensedLight"/>
          <w:sz w:val="18"/>
          <w:szCs w:val="18"/>
          <w:lang w:val="fr-FR"/>
        </w:rPr>
        <w:t>® SLN C1</w:t>
      </w:r>
    </w:p>
    <w:p w14:paraId="0A1B8FF7" w14:textId="77777777" w:rsidR="00DE1E78" w:rsidRPr="00DE1E78" w:rsidRDefault="00DE1E78" w:rsidP="00DE1E78">
      <w:pPr>
        <w:autoSpaceDE w:val="0"/>
        <w:autoSpaceDN w:val="0"/>
        <w:adjustRightInd w:val="0"/>
        <w:spacing w:line="276" w:lineRule="auto"/>
        <w:rPr>
          <w:rFonts w:ascii="OpenSans-CondensedLight" w:hAnsi="OpenSans-CondensedLight" w:cs="OpenSans-CondensedLight"/>
          <w:sz w:val="18"/>
          <w:szCs w:val="18"/>
          <w:lang w:val="fr-FR"/>
        </w:rPr>
      </w:pPr>
      <w:r w:rsidRPr="00DE1E78">
        <w:rPr>
          <w:rFonts w:ascii="Avenir Next" w:hAnsi="Avenir Next" w:cs="OpenSans-CondensedLight"/>
          <w:b/>
          <w:sz w:val="18"/>
          <w:szCs w:val="18"/>
          <w:lang w:val="fr-FR"/>
        </w:rPr>
        <w:t>Aiguilles</w:t>
      </w:r>
      <w:r w:rsidRPr="00DE1E78">
        <w:rPr>
          <w:rFonts w:ascii="Avenir Next" w:hAnsi="Avenir Next" w:cs="OpenSans-CondensedLight"/>
          <w:sz w:val="18"/>
          <w:szCs w:val="18"/>
          <w:lang w:val="fr-FR"/>
        </w:rPr>
        <w:t xml:space="preserve"> </w:t>
      </w:r>
      <w:r w:rsidRPr="00DE1E78">
        <w:rPr>
          <w:rFonts w:ascii="Avenir Next" w:hAnsi="Avenir Next" w:cs="OpenSans-CondensedLight"/>
          <w:b/>
          <w:sz w:val="18"/>
          <w:szCs w:val="18"/>
          <w:lang w:val="fr-FR"/>
        </w:rPr>
        <w:t>:</w:t>
      </w:r>
      <w:r w:rsidRPr="00DE1E78">
        <w:rPr>
          <w:rFonts w:ascii="Avenir Next" w:hAnsi="Avenir Next" w:cs="OpenSans-CondensedLight"/>
          <w:sz w:val="18"/>
          <w:szCs w:val="18"/>
          <w:lang w:val="fr-FR"/>
        </w:rPr>
        <w:t xml:space="preserve"> Rhodiés, facettés et recouverts de Super-</w:t>
      </w:r>
      <w:proofErr w:type="spellStart"/>
      <w:r w:rsidRPr="00DE1E78">
        <w:rPr>
          <w:rFonts w:ascii="Avenir Next" w:hAnsi="Avenir Next" w:cs="OpenSans-CondensedLight"/>
          <w:sz w:val="18"/>
          <w:szCs w:val="18"/>
          <w:lang w:val="fr-FR"/>
        </w:rPr>
        <w:t>LumiNova</w:t>
      </w:r>
      <w:proofErr w:type="spellEnd"/>
      <w:r w:rsidRPr="00DE1E78">
        <w:rPr>
          <w:rFonts w:ascii="Avenir Next" w:hAnsi="Avenir Next" w:cs="OpenSans-CondensedLight"/>
          <w:sz w:val="18"/>
          <w:szCs w:val="18"/>
          <w:lang w:val="fr-FR"/>
        </w:rPr>
        <w:t xml:space="preserve">® SLN C1 </w:t>
      </w:r>
    </w:p>
    <w:p w14:paraId="5E6EA8A2" w14:textId="77777777" w:rsidR="00DE1E78" w:rsidRPr="00DE1E78" w:rsidRDefault="00DE1E78" w:rsidP="00DE1E78">
      <w:pPr>
        <w:autoSpaceDE w:val="0"/>
        <w:autoSpaceDN w:val="0"/>
        <w:adjustRightInd w:val="0"/>
        <w:spacing w:line="276" w:lineRule="auto"/>
        <w:rPr>
          <w:rFonts w:ascii="Avenir Next" w:eastAsia="Times New Roman" w:hAnsi="Avenir Next" w:cs="Arial"/>
          <w:sz w:val="18"/>
          <w:szCs w:val="18"/>
          <w:lang w:val="fr-FR" w:eastAsia="en-GB"/>
        </w:rPr>
      </w:pPr>
      <w:r w:rsidRPr="00DE1E78">
        <w:rPr>
          <w:rFonts w:ascii="Avenir Next" w:hAnsi="Avenir Next" w:cs="OpenSans-CondensedLight"/>
          <w:b/>
          <w:sz w:val="18"/>
          <w:szCs w:val="18"/>
          <w:lang w:val="fr-FR"/>
        </w:rPr>
        <w:t xml:space="preserve">Bracelet &amp; Boucle : </w:t>
      </w:r>
      <w:r w:rsidRPr="00DE1E78">
        <w:rPr>
          <w:rFonts w:ascii="Avenir Next" w:eastAsia="Times New Roman" w:hAnsi="Avenir Next" w:cs="Arial"/>
          <w:sz w:val="18"/>
          <w:szCs w:val="18"/>
          <w:lang w:val="fr-FR" w:eastAsia="en-GB"/>
        </w:rPr>
        <w:t>bracelet Velcro orange fait avec des fragments de pneus Continental recyclés. Livré également avec un bracelet Velcro noir et un bracelet caoutchouc noir.</w:t>
      </w:r>
    </w:p>
    <w:p w14:paraId="5ED91C72" w14:textId="77777777" w:rsidR="00DE1E78" w:rsidRPr="00DE1E78" w:rsidRDefault="00DE1E78" w:rsidP="00616DCC">
      <w:pPr>
        <w:autoSpaceDE w:val="0"/>
        <w:autoSpaceDN w:val="0"/>
        <w:adjustRightInd w:val="0"/>
        <w:spacing w:line="276" w:lineRule="auto"/>
        <w:rPr>
          <w:rFonts w:ascii="Avenir Next" w:hAnsi="Avenir Next" w:cs="OpenSans-CondensedLight"/>
          <w:b/>
          <w:sz w:val="18"/>
          <w:szCs w:val="18"/>
          <w:lang w:val="fr-FR"/>
        </w:rPr>
      </w:pPr>
    </w:p>
    <w:p w14:paraId="0411B1D3" w14:textId="77777777" w:rsidR="00DE1E78" w:rsidRPr="00DE1E78" w:rsidRDefault="00DE1E78" w:rsidP="00616DCC">
      <w:pPr>
        <w:autoSpaceDE w:val="0"/>
        <w:autoSpaceDN w:val="0"/>
        <w:adjustRightInd w:val="0"/>
        <w:spacing w:line="276" w:lineRule="auto"/>
        <w:rPr>
          <w:rFonts w:ascii="Avenir Next" w:hAnsi="Avenir Next" w:cs="OpenSans-CondensedLight"/>
          <w:b/>
          <w:sz w:val="18"/>
          <w:szCs w:val="18"/>
          <w:lang w:val="fr-FR"/>
        </w:rPr>
      </w:pPr>
    </w:p>
    <w:p w14:paraId="56181374" w14:textId="77777777" w:rsidR="00616DCC" w:rsidRPr="00DE1E78" w:rsidRDefault="00616DCC" w:rsidP="00616DCC">
      <w:pPr>
        <w:spacing w:after="160" w:line="259" w:lineRule="auto"/>
        <w:rPr>
          <w:rFonts w:ascii="Avenir Next" w:eastAsiaTheme="minorEastAsia" w:hAnsi="Avenir Next" w:cs="Arial"/>
          <w:b/>
          <w:szCs w:val="20"/>
          <w:lang w:val="fr-FR"/>
        </w:rPr>
      </w:pPr>
    </w:p>
    <w:p w14:paraId="1946D676" w14:textId="77777777" w:rsidR="00DE1E78" w:rsidRPr="00DE1E78" w:rsidRDefault="00DE1E78" w:rsidP="00616DCC">
      <w:pPr>
        <w:spacing w:after="160" w:line="259" w:lineRule="auto"/>
        <w:rPr>
          <w:rFonts w:ascii="Avenir Next" w:eastAsiaTheme="minorEastAsia" w:hAnsi="Avenir Next" w:cs="Arial"/>
          <w:b/>
          <w:szCs w:val="20"/>
          <w:lang w:val="fr-FR"/>
        </w:rPr>
      </w:pPr>
    </w:p>
    <w:p w14:paraId="4A6D720C" w14:textId="77777777" w:rsidR="00DE1E78" w:rsidRPr="00DE1E78" w:rsidRDefault="00DE1E78" w:rsidP="00616DCC">
      <w:pPr>
        <w:spacing w:after="160" w:line="259" w:lineRule="auto"/>
        <w:rPr>
          <w:rFonts w:ascii="Avenir Next" w:eastAsiaTheme="minorEastAsia" w:hAnsi="Avenir Next" w:cs="Arial"/>
          <w:b/>
          <w:szCs w:val="20"/>
          <w:lang w:val="fr-FR"/>
        </w:rPr>
      </w:pPr>
    </w:p>
    <w:p w14:paraId="69C3E7EF" w14:textId="77777777" w:rsidR="00DE1E78" w:rsidRPr="00DE1E78" w:rsidRDefault="00DE1E78" w:rsidP="00616DCC">
      <w:pPr>
        <w:spacing w:after="160" w:line="259" w:lineRule="auto"/>
        <w:rPr>
          <w:rFonts w:ascii="Avenir Next" w:eastAsiaTheme="minorEastAsia" w:hAnsi="Avenir Next" w:cs="Arial"/>
          <w:b/>
          <w:szCs w:val="20"/>
          <w:lang w:val="fr-FR"/>
        </w:rPr>
      </w:pPr>
    </w:p>
    <w:p w14:paraId="3F50B40B" w14:textId="77777777" w:rsidR="00DE1E78" w:rsidRPr="00DE1E78" w:rsidRDefault="00DE1E78" w:rsidP="00616DCC">
      <w:pPr>
        <w:spacing w:after="160" w:line="259" w:lineRule="auto"/>
        <w:rPr>
          <w:rFonts w:ascii="Avenir Next" w:eastAsiaTheme="minorEastAsia" w:hAnsi="Avenir Next" w:cs="Arial"/>
          <w:b/>
          <w:szCs w:val="20"/>
          <w:lang w:val="fr-FR"/>
        </w:rPr>
      </w:pPr>
    </w:p>
    <w:p w14:paraId="2E6C9054" w14:textId="77777777" w:rsidR="00DE1E78" w:rsidRPr="00DE1E78" w:rsidRDefault="00DE1E78" w:rsidP="00616DCC">
      <w:pPr>
        <w:spacing w:after="160" w:line="259" w:lineRule="auto"/>
        <w:rPr>
          <w:rFonts w:ascii="Avenir Next" w:eastAsiaTheme="minorEastAsia" w:hAnsi="Avenir Next" w:cs="Arial"/>
          <w:b/>
          <w:szCs w:val="20"/>
          <w:lang w:val="fr-FR"/>
        </w:rPr>
      </w:pPr>
    </w:p>
    <w:p w14:paraId="41464E99" w14:textId="77777777" w:rsidR="00DE1E78" w:rsidRPr="00DE1E78" w:rsidRDefault="00DE1E78" w:rsidP="00616DCC">
      <w:pPr>
        <w:spacing w:after="160" w:line="259" w:lineRule="auto"/>
        <w:rPr>
          <w:rFonts w:ascii="Avenir Next" w:eastAsiaTheme="minorEastAsia" w:hAnsi="Avenir Next" w:cs="Arial"/>
          <w:b/>
          <w:szCs w:val="20"/>
          <w:lang w:val="fr-FR"/>
        </w:rPr>
      </w:pPr>
    </w:p>
    <w:p w14:paraId="1D676CD4" w14:textId="77777777" w:rsidR="00DE1E78" w:rsidRPr="00DE1E78" w:rsidRDefault="00DE1E78" w:rsidP="00616DCC">
      <w:pPr>
        <w:spacing w:after="160" w:line="259" w:lineRule="auto"/>
        <w:rPr>
          <w:rFonts w:ascii="Avenir Next" w:eastAsiaTheme="minorEastAsia" w:hAnsi="Avenir Next" w:cs="Arial"/>
          <w:b/>
          <w:szCs w:val="20"/>
          <w:lang w:val="fr-FR"/>
        </w:rPr>
      </w:pPr>
    </w:p>
    <w:p w14:paraId="18FB97F7" w14:textId="77777777" w:rsidR="00DE1E78" w:rsidRPr="00DE1E78" w:rsidRDefault="00DE1E78" w:rsidP="00616DCC">
      <w:pPr>
        <w:spacing w:after="160" w:line="259" w:lineRule="auto"/>
        <w:rPr>
          <w:rFonts w:ascii="Avenir Next" w:eastAsiaTheme="minorEastAsia" w:hAnsi="Avenir Next" w:cs="Arial"/>
          <w:b/>
          <w:szCs w:val="20"/>
          <w:lang w:val="fr-FR"/>
        </w:rPr>
      </w:pPr>
    </w:p>
    <w:p w14:paraId="64B9F140" w14:textId="77777777" w:rsidR="00DE1E78" w:rsidRPr="00DE1E78" w:rsidRDefault="00DE1E78" w:rsidP="00616DCC">
      <w:pPr>
        <w:spacing w:after="160" w:line="259" w:lineRule="auto"/>
        <w:rPr>
          <w:rFonts w:ascii="Avenir Next" w:eastAsiaTheme="minorEastAsia" w:hAnsi="Avenir Next" w:cs="Arial"/>
          <w:b/>
          <w:szCs w:val="20"/>
          <w:lang w:val="fr-FR"/>
        </w:rPr>
      </w:pPr>
    </w:p>
    <w:p w14:paraId="186E25AA" w14:textId="7B10249C" w:rsidR="00616DCC" w:rsidRPr="00DE1E78" w:rsidRDefault="00616DCC" w:rsidP="00616DCC">
      <w:pPr>
        <w:spacing w:after="160" w:line="259" w:lineRule="auto"/>
        <w:rPr>
          <w:rFonts w:ascii="Avenir Next" w:eastAsiaTheme="minorEastAsia" w:hAnsi="Avenir Next" w:cs="Arial"/>
          <w:b/>
          <w:szCs w:val="20"/>
          <w:lang w:val="fr-FR"/>
        </w:rPr>
      </w:pPr>
      <w:r w:rsidRPr="00DE1E78">
        <w:rPr>
          <w:rFonts w:ascii="Avenir Next" w:eastAsiaTheme="minorEastAsia" w:hAnsi="Avenir Next" w:cs="Arial"/>
          <w:b/>
          <w:szCs w:val="20"/>
          <w:lang w:val="fr-FR"/>
        </w:rPr>
        <w:t xml:space="preserve">DEFY EXTREME E – COPPER X PRIX EDITION </w:t>
      </w:r>
    </w:p>
    <w:p w14:paraId="54A7B23D" w14:textId="4282FE73" w:rsidR="00616DCC" w:rsidRPr="00DE1E78" w:rsidRDefault="00DE1E78" w:rsidP="00616DCC">
      <w:pPr>
        <w:spacing w:after="160" w:line="259" w:lineRule="auto"/>
        <w:rPr>
          <w:rFonts w:ascii="Avenir Next" w:eastAsiaTheme="minorEastAsia" w:hAnsi="Avenir Next" w:cs="Arial"/>
          <w:sz w:val="18"/>
          <w:szCs w:val="20"/>
          <w:lang w:val="fr-FR"/>
        </w:rPr>
      </w:pPr>
      <w:r w:rsidRPr="00DE1E78">
        <w:rPr>
          <w:rFonts w:ascii="Avenir Next" w:eastAsiaTheme="minorEastAsia" w:hAnsi="Avenir Next" w:cs="Arial"/>
          <w:sz w:val="18"/>
          <w:szCs w:val="20"/>
          <w:lang w:val="fr-FR"/>
        </w:rPr>
        <w:t>Référenc</w:t>
      </w:r>
      <w:r>
        <w:rPr>
          <w:rFonts w:ascii="Avenir Next" w:eastAsiaTheme="minorEastAsia" w:hAnsi="Avenir Next" w:cs="Arial"/>
          <w:sz w:val="18"/>
          <w:szCs w:val="20"/>
          <w:lang w:val="fr-FR"/>
        </w:rPr>
        <w:t>e :</w:t>
      </w:r>
      <w:r w:rsidRPr="00DE1E78">
        <w:rPr>
          <w:rFonts w:ascii="Avenir Next" w:eastAsiaTheme="minorEastAsia" w:hAnsi="Avenir Next" w:cs="Arial"/>
          <w:sz w:val="18"/>
          <w:szCs w:val="20"/>
          <w:lang w:val="fr-FR"/>
        </w:rPr>
        <w:t xml:space="preserve"> </w:t>
      </w:r>
      <w:r w:rsidR="00616DCC" w:rsidRPr="00DE1E78">
        <w:rPr>
          <w:rFonts w:ascii="Avenir Next" w:eastAsiaTheme="minorEastAsia" w:hAnsi="Avenir Next" w:cs="Arial"/>
          <w:sz w:val="18"/>
          <w:szCs w:val="20"/>
          <w:lang w:val="fr-FR"/>
        </w:rPr>
        <w:t>10.9100.9004-5/27. I307</w:t>
      </w:r>
    </w:p>
    <w:p w14:paraId="1C4FFDD6" w14:textId="5D3B1703"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noProof/>
          <w:lang w:val="fr-FR"/>
        </w:rPr>
        <w:drawing>
          <wp:anchor distT="0" distB="0" distL="114300" distR="114300" simplePos="0" relativeHeight="251661312" behindDoc="1" locked="0" layoutInCell="1" allowOverlap="1" wp14:anchorId="13CBCF54" wp14:editId="7C47B368">
            <wp:simplePos x="0" y="0"/>
            <wp:positionH relativeFrom="column">
              <wp:posOffset>3999865</wp:posOffset>
            </wp:positionH>
            <wp:positionV relativeFrom="paragraph">
              <wp:posOffset>60960</wp:posOffset>
            </wp:positionV>
            <wp:extent cx="2520950" cy="3600450"/>
            <wp:effectExtent l="0" t="0" r="0" b="0"/>
            <wp:wrapTight wrapText="bothSides">
              <wp:wrapPolygon edited="0">
                <wp:start x="0" y="0"/>
                <wp:lineTo x="0" y="21486"/>
                <wp:lineTo x="21382" y="21486"/>
                <wp:lineTo x="2138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DE1E78">
        <w:rPr>
          <w:rFonts w:ascii="Avenir Next" w:hAnsi="Avenir Next" w:cs="OpenSans-CondensedLight"/>
          <w:b/>
          <w:sz w:val="18"/>
          <w:szCs w:val="18"/>
          <w:lang w:val="fr-FR"/>
        </w:rPr>
        <w:t>Points clés :</w:t>
      </w:r>
      <w:r w:rsidRPr="00DE1E78">
        <w:rPr>
          <w:rFonts w:ascii="Avenir Next" w:hAnsi="Avenir Next" w:cs="OpenSans-CondensedLight"/>
          <w:sz w:val="18"/>
          <w:szCs w:val="18"/>
          <w:lang w:val="fr-FR"/>
        </w:rPr>
        <w:t xml:space="preserve"> Collection capsule </w:t>
      </w:r>
      <w:proofErr w:type="spellStart"/>
      <w:r w:rsidRPr="00DE1E78">
        <w:rPr>
          <w:rFonts w:ascii="Avenir Next" w:hAnsi="Avenir Next" w:cs="OpenSans-CondensedLight"/>
          <w:sz w:val="18"/>
          <w:szCs w:val="18"/>
          <w:lang w:val="fr-FR"/>
        </w:rPr>
        <w:t>Extreme</w:t>
      </w:r>
      <w:proofErr w:type="spellEnd"/>
      <w:r w:rsidRPr="00DE1E78">
        <w:rPr>
          <w:rFonts w:ascii="Avenir Next" w:hAnsi="Avenir Next" w:cs="OpenSans-CondensedLight"/>
          <w:sz w:val="18"/>
          <w:szCs w:val="18"/>
          <w:lang w:val="fr-FR"/>
        </w:rPr>
        <w:t xml:space="preserve"> E. Mouvement de chronographe affichant les 1/100</w:t>
      </w:r>
      <w:r w:rsidRPr="00DE1E78">
        <w:rPr>
          <w:rFonts w:ascii="Avenir Next" w:hAnsi="Avenir Next" w:cs="OpenSans-CondensedLight"/>
          <w:sz w:val="18"/>
          <w:szCs w:val="18"/>
          <w:vertAlign w:val="superscript"/>
          <w:lang w:val="fr-FR"/>
        </w:rPr>
        <w:t>e</w:t>
      </w:r>
      <w:r w:rsidRPr="00DE1E78">
        <w:rPr>
          <w:rFonts w:ascii="Avenir Next" w:hAnsi="Avenir Next" w:cs="OpenSans-CondensedLight"/>
          <w:sz w:val="18"/>
          <w:szCs w:val="18"/>
          <w:lang w:val="fr-FR"/>
        </w:rPr>
        <w:t xml:space="preserve"> de seconde. Signature dynamique exclusive d’une rotation par seconde pour l’aiguille de chronographe ; 1 échappement pour la montre (36 000 alt/h – 5 Hz) ; 1 échappement pour le chronographe (360 000 alt/h – 50 Hz). Certifié chronographe. </w:t>
      </w:r>
    </w:p>
    <w:p w14:paraId="43C9AE38"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sz w:val="18"/>
          <w:szCs w:val="18"/>
          <w:lang w:val="fr-FR"/>
        </w:rPr>
        <w:t>Cadran saphir.</w:t>
      </w:r>
    </w:p>
    <w:p w14:paraId="2B2D6C04"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Mouvement </w:t>
      </w:r>
      <w:r w:rsidRPr="00DE1E78">
        <w:rPr>
          <w:rFonts w:ascii="Avenir Next" w:hAnsi="Avenir Next" w:cs="OpenSans-CondensedLight"/>
          <w:sz w:val="18"/>
          <w:szCs w:val="18"/>
          <w:lang w:val="fr-FR"/>
        </w:rPr>
        <w:t xml:space="preserve">: El Primero 9004 </w:t>
      </w:r>
    </w:p>
    <w:p w14:paraId="0895AED9"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Fréquence :</w:t>
      </w:r>
      <w:r w:rsidRPr="00DE1E78">
        <w:rPr>
          <w:rFonts w:ascii="Avenir Next" w:hAnsi="Avenir Next" w:cs="OpenSans-CondensedLight"/>
          <w:sz w:val="18"/>
          <w:szCs w:val="18"/>
          <w:lang w:val="fr-FR"/>
        </w:rPr>
        <w:t xml:space="preserve"> 36’000 alt/h (5 Hz)</w:t>
      </w:r>
      <w:r w:rsidRPr="00DE1E78">
        <w:rPr>
          <w:lang w:val="fr-FR"/>
        </w:rPr>
        <w:t xml:space="preserve"> </w:t>
      </w:r>
    </w:p>
    <w:p w14:paraId="716162B1" w14:textId="1EA8F466"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Réserve de marche :</w:t>
      </w:r>
      <w:r w:rsidRPr="00DE1E78">
        <w:rPr>
          <w:rFonts w:ascii="Avenir Next" w:hAnsi="Avenir Next" w:cs="OpenSans-CondensedLight"/>
          <w:sz w:val="18"/>
          <w:szCs w:val="18"/>
          <w:lang w:val="fr-FR"/>
        </w:rPr>
        <w:t xml:space="preserve"> 50 heures min.</w:t>
      </w:r>
    </w:p>
    <w:p w14:paraId="4014126B" w14:textId="197DBA41"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Fonctions :</w:t>
      </w:r>
      <w:r w:rsidRPr="00DE1E78">
        <w:rPr>
          <w:rFonts w:ascii="Avenir Next" w:hAnsi="Avenir Next" w:cs="OpenSans-CondensedLight"/>
          <w:sz w:val="18"/>
          <w:szCs w:val="18"/>
          <w:lang w:val="fr-FR"/>
        </w:rPr>
        <w:t xml:space="preserve"> Heures et minutes au centre. Petite seconde à 9 heures. Chronographe affichant les 1/100</w:t>
      </w:r>
      <w:r w:rsidRPr="00DE1E78">
        <w:rPr>
          <w:rFonts w:ascii="Avenir Next" w:hAnsi="Avenir Next" w:cs="OpenSans-CondensedLight"/>
          <w:sz w:val="18"/>
          <w:szCs w:val="18"/>
          <w:vertAlign w:val="superscript"/>
          <w:lang w:val="fr-FR"/>
        </w:rPr>
        <w:t>e</w:t>
      </w:r>
      <w:r w:rsidRPr="00DE1E78">
        <w:rPr>
          <w:rFonts w:ascii="Avenir Next" w:hAnsi="Avenir Next" w:cs="OpenSans-CondensedLight"/>
          <w:sz w:val="18"/>
          <w:szCs w:val="18"/>
          <w:lang w:val="fr-FR"/>
        </w:rPr>
        <w:t xml:space="preserve"> de seconde : aiguille centrale de chronographe effectuant un tour par seconde, Compteur 30 minutes à 3 heures, Compteur 60 secondes à 6 heures. Indication de la réserve de marche du chronographe à 12 heures</w:t>
      </w:r>
    </w:p>
    <w:p w14:paraId="5D135EEC"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proofErr w:type="gramStart"/>
      <w:r w:rsidRPr="00DE1E78">
        <w:rPr>
          <w:rFonts w:ascii="Avenir Next" w:hAnsi="Avenir Next" w:cs="OpenSans-CondensedLight"/>
          <w:b/>
          <w:bCs/>
          <w:sz w:val="18"/>
          <w:szCs w:val="18"/>
          <w:lang w:val="fr-FR"/>
        </w:rPr>
        <w:t>Finitions:</w:t>
      </w:r>
      <w:proofErr w:type="gramEnd"/>
      <w:r w:rsidRPr="00DE1E78">
        <w:rPr>
          <w:rFonts w:ascii="Avenir Next" w:hAnsi="Avenir Next" w:cs="OpenSans-CondensedLight"/>
          <w:sz w:val="18"/>
          <w:szCs w:val="18"/>
          <w:lang w:val="fr-FR"/>
        </w:rPr>
        <w:t xml:space="preserve">  platine de mouvement noir + masse oscillante noire spéciale aux finitions satinées</w:t>
      </w:r>
    </w:p>
    <w:p w14:paraId="4B2D6B96" w14:textId="650EBBD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Prix :</w:t>
      </w:r>
      <w:r w:rsidRPr="00DE1E78">
        <w:rPr>
          <w:rFonts w:ascii="Avenir Next" w:hAnsi="Avenir Next" w:cs="OpenSans-CondensedLight"/>
          <w:sz w:val="18"/>
          <w:szCs w:val="18"/>
          <w:lang w:val="fr-FR"/>
        </w:rPr>
        <w:t xml:space="preserve">  26 900 CHF</w:t>
      </w:r>
    </w:p>
    <w:p w14:paraId="288529E4"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Matériaux :</w:t>
      </w:r>
      <w:r w:rsidRPr="00DE1E78">
        <w:rPr>
          <w:rFonts w:ascii="Avenir Next" w:hAnsi="Avenir Next" w:cs="OpenSans-CondensedLight"/>
          <w:sz w:val="18"/>
          <w:szCs w:val="18"/>
          <w:lang w:val="fr-FR"/>
        </w:rPr>
        <w:t xml:space="preserve"> Carbone &amp; titane </w:t>
      </w:r>
      <w:proofErr w:type="spellStart"/>
      <w:r w:rsidRPr="00DE1E78">
        <w:rPr>
          <w:rFonts w:ascii="Avenir Next" w:hAnsi="Avenir Next" w:cs="OpenSans-CondensedLight"/>
          <w:sz w:val="18"/>
          <w:szCs w:val="18"/>
          <w:lang w:val="fr-FR"/>
        </w:rPr>
        <w:t>microbillé</w:t>
      </w:r>
      <w:proofErr w:type="spellEnd"/>
      <w:r w:rsidRPr="00DE1E78">
        <w:rPr>
          <w:rFonts w:ascii="Avenir Next" w:hAnsi="Avenir Next" w:cs="OpenSans-CondensedLight"/>
          <w:sz w:val="18"/>
          <w:szCs w:val="18"/>
          <w:lang w:val="fr-FR"/>
        </w:rPr>
        <w:t xml:space="preserve"> </w:t>
      </w:r>
    </w:p>
    <w:p w14:paraId="17A4E5D9"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Étanchéité </w:t>
      </w:r>
      <w:r w:rsidRPr="00DE1E78">
        <w:rPr>
          <w:rFonts w:ascii="Avenir Next" w:hAnsi="Avenir Next" w:cs="OpenSans-CondensedLight"/>
          <w:sz w:val="18"/>
          <w:szCs w:val="18"/>
          <w:lang w:val="fr-FR"/>
        </w:rPr>
        <w:t>: 20 ATM</w:t>
      </w:r>
    </w:p>
    <w:p w14:paraId="2C127D64"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bCs/>
          <w:sz w:val="18"/>
          <w:szCs w:val="18"/>
          <w:lang w:val="fr-FR"/>
        </w:rPr>
        <w:t>Boîtier :</w:t>
      </w:r>
      <w:r w:rsidRPr="00DE1E78">
        <w:rPr>
          <w:rFonts w:ascii="Avenir Next" w:hAnsi="Avenir Next" w:cs="OpenSans-CondensedLight"/>
          <w:sz w:val="18"/>
          <w:szCs w:val="18"/>
          <w:lang w:val="fr-FR"/>
        </w:rPr>
        <w:t xml:space="preserve"> 45 </w:t>
      </w:r>
      <w:proofErr w:type="spellStart"/>
      <w:r w:rsidRPr="00DE1E78">
        <w:rPr>
          <w:rFonts w:ascii="Avenir Next" w:hAnsi="Avenir Next" w:cs="OpenSans-CondensedLight"/>
          <w:sz w:val="18"/>
          <w:szCs w:val="18"/>
          <w:lang w:val="fr-FR"/>
        </w:rPr>
        <w:t>mm.</w:t>
      </w:r>
      <w:proofErr w:type="spellEnd"/>
      <w:r w:rsidRPr="00DE1E78">
        <w:rPr>
          <w:rFonts w:ascii="Avenir Next" w:hAnsi="Avenir Next" w:cs="OpenSans-CondensedLight"/>
          <w:sz w:val="18"/>
          <w:szCs w:val="18"/>
          <w:lang w:val="fr-FR"/>
        </w:rPr>
        <w:t xml:space="preserve"> </w:t>
      </w:r>
      <w:r w:rsidRPr="00DE1E78">
        <w:rPr>
          <w:rFonts w:ascii="Avenir Next" w:hAnsi="Avenir Next"/>
          <w:sz w:val="18"/>
          <w:szCs w:val="18"/>
          <w:lang w:val="fr-FR"/>
        </w:rPr>
        <w:t>Fond saphir transparent</w:t>
      </w:r>
    </w:p>
    <w:p w14:paraId="5C612AB6" w14:textId="72DF1085"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 xml:space="preserve">Cadran </w:t>
      </w:r>
      <w:r w:rsidRPr="00DE1E78">
        <w:rPr>
          <w:rFonts w:ascii="Avenir Next" w:hAnsi="Avenir Next" w:cs="OpenSans-CondensedLight"/>
          <w:sz w:val="18"/>
          <w:szCs w:val="18"/>
          <w:lang w:val="fr-FR"/>
        </w:rPr>
        <w:t>: Saphir teinté avec trois compteurs noirs</w:t>
      </w:r>
    </w:p>
    <w:p w14:paraId="16B0699A"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 xml:space="preserve">Index </w:t>
      </w:r>
      <w:r w:rsidRPr="00DE1E78">
        <w:rPr>
          <w:rFonts w:ascii="Avenir Next" w:hAnsi="Avenir Next" w:cs="OpenSans-CondensedLight"/>
          <w:sz w:val="18"/>
          <w:szCs w:val="18"/>
          <w:lang w:val="fr-FR"/>
        </w:rPr>
        <w:t>: Rhodiés, facettés et recouverts de Super-</w:t>
      </w:r>
      <w:proofErr w:type="spellStart"/>
      <w:r w:rsidRPr="00DE1E78">
        <w:rPr>
          <w:rFonts w:ascii="Avenir Next" w:hAnsi="Avenir Next" w:cs="OpenSans-CondensedLight"/>
          <w:sz w:val="18"/>
          <w:szCs w:val="18"/>
          <w:lang w:val="fr-FR"/>
        </w:rPr>
        <w:t>LumiNova</w:t>
      </w:r>
      <w:proofErr w:type="spellEnd"/>
      <w:r w:rsidRPr="00DE1E78">
        <w:rPr>
          <w:rFonts w:ascii="Avenir Next" w:hAnsi="Avenir Next" w:cs="OpenSans-CondensedLight"/>
          <w:sz w:val="18"/>
          <w:szCs w:val="18"/>
          <w:lang w:val="fr-FR"/>
        </w:rPr>
        <w:t>® SLN C1</w:t>
      </w:r>
    </w:p>
    <w:p w14:paraId="08CFF87D" w14:textId="03986C86" w:rsidR="00DE1E78" w:rsidRPr="00DE1E78" w:rsidRDefault="00DE1E78" w:rsidP="00DE1E78">
      <w:pPr>
        <w:autoSpaceDE w:val="0"/>
        <w:autoSpaceDN w:val="0"/>
        <w:adjustRightInd w:val="0"/>
        <w:spacing w:line="276" w:lineRule="auto"/>
        <w:rPr>
          <w:rFonts w:ascii="OpenSans-CondensedLight" w:hAnsi="OpenSans-CondensedLight" w:cs="OpenSans-CondensedLight"/>
          <w:sz w:val="18"/>
          <w:szCs w:val="18"/>
          <w:lang w:val="fr-FR"/>
        </w:rPr>
      </w:pPr>
      <w:r w:rsidRPr="00DE1E78">
        <w:rPr>
          <w:rFonts w:ascii="Avenir Next" w:hAnsi="Avenir Next" w:cs="OpenSans-CondensedLight"/>
          <w:b/>
          <w:sz w:val="18"/>
          <w:szCs w:val="18"/>
          <w:lang w:val="fr-FR"/>
        </w:rPr>
        <w:t>Aiguilles</w:t>
      </w:r>
      <w:r w:rsidRPr="00DE1E78">
        <w:rPr>
          <w:rFonts w:ascii="Avenir Next" w:hAnsi="Avenir Next" w:cs="OpenSans-CondensedLight"/>
          <w:sz w:val="18"/>
          <w:szCs w:val="18"/>
          <w:lang w:val="fr-FR"/>
        </w:rPr>
        <w:t xml:space="preserve"> </w:t>
      </w:r>
      <w:r w:rsidRPr="00DE1E78">
        <w:rPr>
          <w:rFonts w:ascii="Avenir Next" w:hAnsi="Avenir Next" w:cs="OpenSans-CondensedLight"/>
          <w:b/>
          <w:sz w:val="18"/>
          <w:szCs w:val="18"/>
          <w:lang w:val="fr-FR"/>
        </w:rPr>
        <w:t>:</w:t>
      </w:r>
      <w:r w:rsidRPr="00DE1E78">
        <w:rPr>
          <w:rFonts w:ascii="Avenir Next" w:hAnsi="Avenir Next" w:cs="OpenSans-CondensedLight"/>
          <w:sz w:val="18"/>
          <w:szCs w:val="18"/>
          <w:lang w:val="fr-FR"/>
        </w:rPr>
        <w:t xml:space="preserve"> Rhodiés, facettés et recouverts de Super-</w:t>
      </w:r>
      <w:proofErr w:type="spellStart"/>
      <w:r w:rsidRPr="00DE1E78">
        <w:rPr>
          <w:rFonts w:ascii="Avenir Next" w:hAnsi="Avenir Next" w:cs="OpenSans-CondensedLight"/>
          <w:sz w:val="18"/>
          <w:szCs w:val="18"/>
          <w:lang w:val="fr-FR"/>
        </w:rPr>
        <w:t>LumiNova</w:t>
      </w:r>
      <w:proofErr w:type="spellEnd"/>
      <w:r w:rsidRPr="00DE1E78">
        <w:rPr>
          <w:rFonts w:ascii="Avenir Next" w:hAnsi="Avenir Next" w:cs="OpenSans-CondensedLight"/>
          <w:sz w:val="18"/>
          <w:szCs w:val="18"/>
          <w:lang w:val="fr-FR"/>
        </w:rPr>
        <w:t xml:space="preserve">® SLN C1 </w:t>
      </w:r>
    </w:p>
    <w:p w14:paraId="5EA8FBAC" w14:textId="6FB065B7" w:rsidR="00616DCC" w:rsidRPr="00DE1E78" w:rsidRDefault="00DE1E78" w:rsidP="00DE1E78">
      <w:pPr>
        <w:autoSpaceDE w:val="0"/>
        <w:autoSpaceDN w:val="0"/>
        <w:adjustRightInd w:val="0"/>
        <w:spacing w:line="276" w:lineRule="auto"/>
        <w:rPr>
          <w:rFonts w:ascii="Avenir Next" w:eastAsia="Times New Roman" w:hAnsi="Avenir Next" w:cs="Arial"/>
          <w:sz w:val="18"/>
          <w:szCs w:val="18"/>
          <w:lang w:val="fr-FR" w:eastAsia="en-GB"/>
        </w:rPr>
      </w:pPr>
      <w:r w:rsidRPr="00DE1E78">
        <w:rPr>
          <w:rFonts w:ascii="Avenir Next" w:hAnsi="Avenir Next" w:cs="OpenSans-CondensedLight"/>
          <w:b/>
          <w:sz w:val="18"/>
          <w:szCs w:val="18"/>
          <w:lang w:val="fr-FR"/>
        </w:rPr>
        <w:t xml:space="preserve">Bracelet &amp; Boucle : </w:t>
      </w:r>
      <w:r w:rsidRPr="00DE1E78">
        <w:rPr>
          <w:rFonts w:ascii="Avenir Next" w:hAnsi="Avenir Next" w:cs="OpenSans-CondensedLight"/>
          <w:sz w:val="18"/>
          <w:szCs w:val="18"/>
          <w:lang w:val="fr-FR"/>
        </w:rPr>
        <w:t>Systèmes de bracelets entièrement interchangeables.</w:t>
      </w:r>
      <w:r w:rsidRPr="00DE1E78">
        <w:rPr>
          <w:rFonts w:ascii="Avenir Next" w:eastAsia="Times New Roman" w:hAnsi="Avenir Next" w:cs="Arial"/>
          <w:sz w:val="18"/>
          <w:szCs w:val="18"/>
          <w:lang w:val="fr-FR" w:eastAsia="en-GB"/>
        </w:rPr>
        <w:t xml:space="preserve"> </w:t>
      </w:r>
      <w:r w:rsidRPr="00DE1E78">
        <w:rPr>
          <w:rFonts w:ascii="Avenir Next" w:hAnsi="Avenir Next" w:cs="OpenSans-CondensedLight"/>
          <w:sz w:val="18"/>
          <w:szCs w:val="18"/>
          <w:lang w:val="fr-FR"/>
        </w:rPr>
        <w:t xml:space="preserve">Bracelet Velcro de couleur cuivrée, fait avec du caoutchouc de pneus recyclés. </w:t>
      </w:r>
      <w:r w:rsidRPr="00DE1E78">
        <w:rPr>
          <w:rFonts w:ascii="Avenir Next" w:eastAsia="Times New Roman" w:hAnsi="Avenir Next" w:cs="Arial"/>
          <w:sz w:val="18"/>
          <w:szCs w:val="18"/>
          <w:lang w:val="fr-FR" w:eastAsia="en-GB"/>
        </w:rPr>
        <w:t xml:space="preserve">Livré également avec un deuxième bracelet. Triple boucle </w:t>
      </w:r>
      <w:proofErr w:type="spellStart"/>
      <w:r w:rsidRPr="00DE1E78">
        <w:rPr>
          <w:rFonts w:ascii="Avenir Next" w:hAnsi="Avenir Next" w:cs="OpenSans-CondensedLight"/>
          <w:sz w:val="18"/>
          <w:szCs w:val="18"/>
          <w:lang w:val="fr-FR"/>
        </w:rPr>
        <w:t>déployante</w:t>
      </w:r>
      <w:proofErr w:type="spellEnd"/>
      <w:r w:rsidRPr="00DE1E78">
        <w:rPr>
          <w:rFonts w:ascii="Avenir Next" w:hAnsi="Avenir Next" w:cs="OpenSans-CondensedLight"/>
          <w:sz w:val="18"/>
          <w:szCs w:val="18"/>
          <w:lang w:val="fr-FR"/>
        </w:rPr>
        <w:t xml:space="preserve"> en titane noire </w:t>
      </w:r>
      <w:proofErr w:type="spellStart"/>
      <w:r w:rsidRPr="00DE1E78">
        <w:rPr>
          <w:rFonts w:ascii="Avenir Next" w:hAnsi="Avenir Next" w:cs="OpenSans-CondensedLight"/>
          <w:sz w:val="18"/>
          <w:szCs w:val="18"/>
          <w:lang w:val="fr-FR"/>
        </w:rPr>
        <w:t>microbillé</w:t>
      </w:r>
      <w:proofErr w:type="spellEnd"/>
    </w:p>
    <w:p w14:paraId="14F831FD" w14:textId="26D79C0B" w:rsidR="00616DCC" w:rsidRPr="00DE1E78" w:rsidRDefault="00616DCC">
      <w:pPr>
        <w:rPr>
          <w:rFonts w:ascii="Avenir Next" w:hAnsi="Avenir Next" w:cs="Calibri"/>
          <w:color w:val="000000"/>
          <w:sz w:val="18"/>
          <w:szCs w:val="18"/>
          <w:lang w:val="fr-FR"/>
        </w:rPr>
      </w:pPr>
      <w:r w:rsidRPr="00DE1E78">
        <w:rPr>
          <w:rFonts w:ascii="Avenir Next" w:hAnsi="Avenir Next" w:cs="Calibri"/>
          <w:color w:val="000000"/>
          <w:sz w:val="18"/>
          <w:szCs w:val="18"/>
          <w:lang w:val="fr-FR"/>
        </w:rPr>
        <w:br w:type="page"/>
      </w:r>
    </w:p>
    <w:p w14:paraId="7D6ACE06" w14:textId="77777777" w:rsidR="00616DCC" w:rsidRPr="00DE1E78" w:rsidRDefault="00616DCC" w:rsidP="00616DCC">
      <w:pPr>
        <w:spacing w:after="160" w:line="259" w:lineRule="auto"/>
        <w:rPr>
          <w:rFonts w:ascii="Avenir Next" w:eastAsiaTheme="minorEastAsia" w:hAnsi="Avenir Next" w:cs="Arial"/>
          <w:b/>
          <w:szCs w:val="20"/>
          <w:lang w:val="fr-FR"/>
        </w:rPr>
      </w:pPr>
    </w:p>
    <w:p w14:paraId="67953B7E" w14:textId="74AF1FFB" w:rsidR="00616DCC" w:rsidRPr="00F85B0C" w:rsidRDefault="00616DCC" w:rsidP="00616DCC">
      <w:pPr>
        <w:spacing w:after="160" w:line="259" w:lineRule="auto"/>
        <w:rPr>
          <w:rFonts w:ascii="Avenir Next" w:eastAsiaTheme="minorEastAsia" w:hAnsi="Avenir Next" w:cs="Arial"/>
          <w:b/>
          <w:szCs w:val="20"/>
        </w:rPr>
      </w:pPr>
      <w:r w:rsidRPr="00F85B0C">
        <w:rPr>
          <w:rFonts w:ascii="Avenir Next" w:eastAsiaTheme="minorEastAsia" w:hAnsi="Avenir Next" w:cs="Arial"/>
          <w:b/>
          <w:szCs w:val="20"/>
        </w:rPr>
        <w:t xml:space="preserve">DEFY EXTREME E – ENERGY X PRIX EDITION </w:t>
      </w:r>
    </w:p>
    <w:p w14:paraId="63184CA1" w14:textId="711418AB" w:rsidR="00616DCC" w:rsidRPr="00F55E02" w:rsidRDefault="00616DCC" w:rsidP="00616DCC">
      <w:pPr>
        <w:spacing w:after="160" w:line="259" w:lineRule="auto"/>
        <w:rPr>
          <w:rFonts w:ascii="Avenir Next" w:eastAsiaTheme="minorEastAsia" w:hAnsi="Avenir Next" w:cs="Arial"/>
          <w:sz w:val="18"/>
          <w:szCs w:val="20"/>
          <w:lang w:val="fr-FR"/>
        </w:rPr>
      </w:pPr>
      <w:r w:rsidRPr="00DE1E78">
        <w:rPr>
          <w:noProof/>
          <w:lang w:val="fr-FR"/>
        </w:rPr>
        <w:drawing>
          <wp:anchor distT="0" distB="0" distL="114300" distR="114300" simplePos="0" relativeHeight="251663360" behindDoc="1" locked="0" layoutInCell="1" allowOverlap="1" wp14:anchorId="04B2C687" wp14:editId="351FB720">
            <wp:simplePos x="0" y="0"/>
            <wp:positionH relativeFrom="column">
              <wp:posOffset>4003040</wp:posOffset>
            </wp:positionH>
            <wp:positionV relativeFrom="paragraph">
              <wp:posOffset>220980</wp:posOffset>
            </wp:positionV>
            <wp:extent cx="2520950" cy="3600450"/>
            <wp:effectExtent l="0" t="0" r="0" b="0"/>
            <wp:wrapTight wrapText="bothSides">
              <wp:wrapPolygon edited="0">
                <wp:start x="7508" y="1257"/>
                <wp:lineTo x="3264" y="8800"/>
                <wp:lineTo x="3264" y="10629"/>
                <wp:lineTo x="3917" y="12457"/>
                <wp:lineTo x="6203" y="16114"/>
                <wp:lineTo x="6855" y="17943"/>
                <wp:lineTo x="6692" y="19771"/>
                <wp:lineTo x="7019" y="21143"/>
                <wp:lineTo x="14690" y="21143"/>
                <wp:lineTo x="14853" y="20914"/>
                <wp:lineTo x="14690" y="17943"/>
                <wp:lineTo x="15506" y="16114"/>
                <wp:lineTo x="17139" y="14286"/>
                <wp:lineTo x="19260" y="12457"/>
                <wp:lineTo x="19750" y="10857"/>
                <wp:lineTo x="19750" y="9600"/>
                <wp:lineTo x="19260" y="8000"/>
                <wp:lineTo x="18608" y="6971"/>
                <wp:lineTo x="16159" y="5143"/>
                <wp:lineTo x="13874" y="1257"/>
                <wp:lineTo x="7508"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DE1E78" w:rsidRPr="00F55E02">
        <w:rPr>
          <w:rFonts w:ascii="Avenir Next" w:eastAsiaTheme="minorEastAsia" w:hAnsi="Avenir Next" w:cs="Arial"/>
          <w:sz w:val="18"/>
          <w:szCs w:val="20"/>
          <w:lang w:val="fr-FR"/>
        </w:rPr>
        <w:t xml:space="preserve"> Référence : </w:t>
      </w:r>
      <w:r w:rsidRPr="00F55E02">
        <w:rPr>
          <w:rFonts w:ascii="Avenir Next" w:eastAsiaTheme="minorEastAsia" w:hAnsi="Avenir Next" w:cs="Arial"/>
          <w:sz w:val="18"/>
          <w:szCs w:val="20"/>
          <w:lang w:val="fr-FR"/>
        </w:rPr>
        <w:t>10.9100.9004-2/</w:t>
      </w:r>
      <w:proofErr w:type="gramStart"/>
      <w:r w:rsidRPr="00F55E02">
        <w:rPr>
          <w:rFonts w:ascii="Avenir Next" w:eastAsiaTheme="minorEastAsia" w:hAnsi="Avenir Next" w:cs="Arial"/>
          <w:sz w:val="18"/>
          <w:szCs w:val="20"/>
          <w:lang w:val="fr-FR"/>
        </w:rPr>
        <w:t>24.I</w:t>
      </w:r>
      <w:proofErr w:type="gramEnd"/>
      <w:r w:rsidRPr="00F55E02">
        <w:rPr>
          <w:rFonts w:ascii="Avenir Next" w:eastAsiaTheme="minorEastAsia" w:hAnsi="Avenir Next" w:cs="Arial"/>
          <w:sz w:val="18"/>
          <w:szCs w:val="20"/>
          <w:lang w:val="fr-FR"/>
        </w:rPr>
        <w:t>301</w:t>
      </w:r>
    </w:p>
    <w:p w14:paraId="19344E07" w14:textId="78748348"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2A6696">
        <w:rPr>
          <w:rFonts w:ascii="Avenir Next" w:hAnsi="Avenir Next" w:cs="OpenSans-CondensedLight"/>
          <w:b/>
          <w:bCs/>
          <w:sz w:val="18"/>
          <w:szCs w:val="18"/>
          <w:lang w:val="fr-FR"/>
        </w:rPr>
        <w:t>Points clés</w:t>
      </w:r>
      <w:r>
        <w:rPr>
          <w:rFonts w:ascii="Avenir Next" w:hAnsi="Avenir Next" w:cs="OpenSans-CondensedLight"/>
          <w:sz w:val="18"/>
          <w:szCs w:val="18"/>
          <w:lang w:val="fr-FR"/>
        </w:rPr>
        <w:t xml:space="preserve"> : </w:t>
      </w:r>
      <w:r w:rsidRPr="00DE1E78">
        <w:rPr>
          <w:rFonts w:ascii="Avenir Next" w:hAnsi="Avenir Next" w:cs="OpenSans-CondensedLight"/>
          <w:sz w:val="18"/>
          <w:szCs w:val="18"/>
          <w:lang w:val="fr-FR"/>
        </w:rPr>
        <w:t xml:space="preserve">Collection capsule </w:t>
      </w:r>
      <w:proofErr w:type="spellStart"/>
      <w:r w:rsidRPr="00DE1E78">
        <w:rPr>
          <w:rFonts w:ascii="Avenir Next" w:hAnsi="Avenir Next" w:cs="OpenSans-CondensedLight"/>
          <w:sz w:val="18"/>
          <w:szCs w:val="18"/>
          <w:lang w:val="fr-FR"/>
        </w:rPr>
        <w:t>Extreme</w:t>
      </w:r>
      <w:proofErr w:type="spellEnd"/>
      <w:r w:rsidRPr="00DE1E78">
        <w:rPr>
          <w:rFonts w:ascii="Avenir Next" w:hAnsi="Avenir Next" w:cs="OpenSans-CondensedLight"/>
          <w:sz w:val="18"/>
          <w:szCs w:val="18"/>
          <w:lang w:val="fr-FR"/>
        </w:rPr>
        <w:t xml:space="preserve"> E. Mouvement de chronographe affichant les 1/100</w:t>
      </w:r>
      <w:r w:rsidRPr="00DE1E78">
        <w:rPr>
          <w:rFonts w:ascii="Avenir Next" w:hAnsi="Avenir Next" w:cs="OpenSans-CondensedLight"/>
          <w:sz w:val="18"/>
          <w:szCs w:val="18"/>
          <w:vertAlign w:val="superscript"/>
          <w:lang w:val="fr-FR"/>
        </w:rPr>
        <w:t>e</w:t>
      </w:r>
      <w:r w:rsidRPr="00DE1E78">
        <w:rPr>
          <w:rFonts w:ascii="Avenir Next" w:hAnsi="Avenir Next" w:cs="OpenSans-CondensedLight"/>
          <w:sz w:val="18"/>
          <w:szCs w:val="18"/>
          <w:lang w:val="fr-FR"/>
        </w:rPr>
        <w:t xml:space="preserve"> de seconde. Signature dynamique exclusive d’une rotation par seconde pour l’aiguille de chronographe ; 1 échappement pour la montre (36 000 alt/h – 5 Hz) ; 1 échappement pour le chronographe (360 000 alt/h – 50 Hz). Certifié chronographe. Cadran saphir.</w:t>
      </w:r>
      <w:r>
        <w:rPr>
          <w:rFonts w:ascii="Avenir Next" w:hAnsi="Avenir Next" w:cs="OpenSans-CondensedLight"/>
          <w:sz w:val="18"/>
          <w:szCs w:val="18"/>
          <w:lang w:val="fr-FR"/>
        </w:rPr>
        <w:t xml:space="preserve"> Édition limitée à 20 exemplaires.</w:t>
      </w:r>
    </w:p>
    <w:p w14:paraId="06A21EDD"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Mouvement </w:t>
      </w:r>
      <w:r w:rsidRPr="00DE1E78">
        <w:rPr>
          <w:rFonts w:ascii="Avenir Next" w:hAnsi="Avenir Next" w:cs="OpenSans-CondensedLight"/>
          <w:sz w:val="18"/>
          <w:szCs w:val="18"/>
          <w:lang w:val="fr-FR"/>
        </w:rPr>
        <w:t xml:space="preserve">: El Primero 9004 </w:t>
      </w:r>
    </w:p>
    <w:p w14:paraId="1486C03B"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Fréquence :</w:t>
      </w:r>
      <w:r w:rsidRPr="00DE1E78">
        <w:rPr>
          <w:rFonts w:ascii="Avenir Next" w:hAnsi="Avenir Next" w:cs="OpenSans-CondensedLight"/>
          <w:sz w:val="18"/>
          <w:szCs w:val="18"/>
          <w:lang w:val="fr-FR"/>
        </w:rPr>
        <w:t xml:space="preserve"> 36’000 alt/h (5 Hz)</w:t>
      </w:r>
      <w:r w:rsidRPr="00DE1E78">
        <w:rPr>
          <w:lang w:val="fr-FR"/>
        </w:rPr>
        <w:t xml:space="preserve"> </w:t>
      </w:r>
    </w:p>
    <w:p w14:paraId="108956E7"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Réserve de marche :</w:t>
      </w:r>
      <w:r w:rsidRPr="00DE1E78">
        <w:rPr>
          <w:rFonts w:ascii="Avenir Next" w:hAnsi="Avenir Next" w:cs="OpenSans-CondensedLight"/>
          <w:sz w:val="18"/>
          <w:szCs w:val="18"/>
          <w:lang w:val="fr-FR"/>
        </w:rPr>
        <w:t xml:space="preserve"> 50 heures min.</w:t>
      </w:r>
    </w:p>
    <w:p w14:paraId="7FD7899F"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Fonctions :</w:t>
      </w:r>
      <w:r w:rsidRPr="00DE1E78">
        <w:rPr>
          <w:rFonts w:ascii="Avenir Next" w:hAnsi="Avenir Next" w:cs="OpenSans-CondensedLight"/>
          <w:sz w:val="18"/>
          <w:szCs w:val="18"/>
          <w:lang w:val="fr-FR"/>
        </w:rPr>
        <w:t xml:space="preserve"> Heures et minutes au centre. Petite seconde à 9 heures. Chronographe affichant les 1/100</w:t>
      </w:r>
      <w:r w:rsidRPr="00DE1E78">
        <w:rPr>
          <w:rFonts w:ascii="Avenir Next" w:hAnsi="Avenir Next" w:cs="OpenSans-CondensedLight"/>
          <w:sz w:val="18"/>
          <w:szCs w:val="18"/>
          <w:vertAlign w:val="superscript"/>
          <w:lang w:val="fr-FR"/>
        </w:rPr>
        <w:t>e</w:t>
      </w:r>
      <w:r w:rsidRPr="00DE1E78">
        <w:rPr>
          <w:rFonts w:ascii="Avenir Next" w:hAnsi="Avenir Next" w:cs="OpenSans-CondensedLight"/>
          <w:sz w:val="18"/>
          <w:szCs w:val="18"/>
          <w:lang w:val="fr-FR"/>
        </w:rPr>
        <w:t xml:space="preserve"> de seconde : aiguille centrale de chronographe effectuant un tour par seconde, Compteur 30 minutes à 3 heures, Compteur 60 secondes à 6 heures. Indication de la réserve de marche du chronographe à 12 heures</w:t>
      </w:r>
    </w:p>
    <w:p w14:paraId="0AC79153"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proofErr w:type="gramStart"/>
      <w:r w:rsidRPr="00DE1E78">
        <w:rPr>
          <w:rFonts w:ascii="Avenir Next" w:hAnsi="Avenir Next" w:cs="OpenSans-CondensedLight"/>
          <w:b/>
          <w:bCs/>
          <w:sz w:val="18"/>
          <w:szCs w:val="18"/>
          <w:lang w:val="fr-FR"/>
        </w:rPr>
        <w:t>Finitions:</w:t>
      </w:r>
      <w:proofErr w:type="gramEnd"/>
      <w:r w:rsidRPr="00DE1E78">
        <w:rPr>
          <w:rFonts w:ascii="Avenir Next" w:hAnsi="Avenir Next" w:cs="OpenSans-CondensedLight"/>
          <w:sz w:val="18"/>
          <w:szCs w:val="18"/>
          <w:lang w:val="fr-FR"/>
        </w:rPr>
        <w:t xml:space="preserve">  platine de mouvement noir + masse oscillante noire spéciale aux finitions satinées</w:t>
      </w:r>
    </w:p>
    <w:p w14:paraId="251EDAAC"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Prix :</w:t>
      </w:r>
      <w:r w:rsidRPr="00DE1E78">
        <w:rPr>
          <w:rFonts w:ascii="Avenir Next" w:hAnsi="Avenir Next" w:cs="OpenSans-CondensedLight"/>
          <w:sz w:val="18"/>
          <w:szCs w:val="18"/>
          <w:lang w:val="fr-FR"/>
        </w:rPr>
        <w:t xml:space="preserve">  26 900 CHF</w:t>
      </w:r>
    </w:p>
    <w:p w14:paraId="2BB7B0D5"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Matériaux :</w:t>
      </w:r>
      <w:r w:rsidRPr="00DE1E78">
        <w:rPr>
          <w:rFonts w:ascii="Avenir Next" w:hAnsi="Avenir Next" w:cs="OpenSans-CondensedLight"/>
          <w:sz w:val="18"/>
          <w:szCs w:val="18"/>
          <w:lang w:val="fr-FR"/>
        </w:rPr>
        <w:t xml:space="preserve"> Carbone &amp; titane </w:t>
      </w:r>
      <w:proofErr w:type="spellStart"/>
      <w:r w:rsidRPr="00DE1E78">
        <w:rPr>
          <w:rFonts w:ascii="Avenir Next" w:hAnsi="Avenir Next" w:cs="OpenSans-CondensedLight"/>
          <w:sz w:val="18"/>
          <w:szCs w:val="18"/>
          <w:lang w:val="fr-FR"/>
        </w:rPr>
        <w:t>microbillé</w:t>
      </w:r>
      <w:proofErr w:type="spellEnd"/>
      <w:r w:rsidRPr="00DE1E78">
        <w:rPr>
          <w:rFonts w:ascii="Avenir Next" w:hAnsi="Avenir Next" w:cs="OpenSans-CondensedLight"/>
          <w:sz w:val="18"/>
          <w:szCs w:val="18"/>
          <w:lang w:val="fr-FR"/>
        </w:rPr>
        <w:t xml:space="preserve"> </w:t>
      </w:r>
    </w:p>
    <w:p w14:paraId="4107A5A2"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Étanchéité </w:t>
      </w:r>
      <w:r w:rsidRPr="00DE1E78">
        <w:rPr>
          <w:rFonts w:ascii="Avenir Next" w:hAnsi="Avenir Next" w:cs="OpenSans-CondensedLight"/>
          <w:sz w:val="18"/>
          <w:szCs w:val="18"/>
          <w:lang w:val="fr-FR"/>
        </w:rPr>
        <w:t>: 20 ATM</w:t>
      </w:r>
    </w:p>
    <w:p w14:paraId="5D6A11EA" w14:textId="4DE4189A"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bCs/>
          <w:sz w:val="18"/>
          <w:szCs w:val="18"/>
          <w:lang w:val="fr-FR"/>
        </w:rPr>
        <w:t>Boîtier :</w:t>
      </w:r>
      <w:r w:rsidRPr="00DE1E78">
        <w:rPr>
          <w:rFonts w:ascii="Avenir Next" w:hAnsi="Avenir Next" w:cs="OpenSans-CondensedLight"/>
          <w:sz w:val="18"/>
          <w:szCs w:val="18"/>
          <w:lang w:val="fr-FR"/>
        </w:rPr>
        <w:t xml:space="preserve"> 45 </w:t>
      </w:r>
      <w:proofErr w:type="spellStart"/>
      <w:r w:rsidRPr="00DE1E78">
        <w:rPr>
          <w:rFonts w:ascii="Avenir Next" w:hAnsi="Avenir Next" w:cs="OpenSans-CondensedLight"/>
          <w:sz w:val="18"/>
          <w:szCs w:val="18"/>
          <w:lang w:val="fr-FR"/>
        </w:rPr>
        <w:t>mm.</w:t>
      </w:r>
      <w:proofErr w:type="spellEnd"/>
      <w:r w:rsidRPr="00DE1E78">
        <w:rPr>
          <w:rFonts w:ascii="Avenir Next" w:hAnsi="Avenir Next" w:cs="OpenSans-CondensedLight"/>
          <w:sz w:val="18"/>
          <w:szCs w:val="18"/>
          <w:lang w:val="fr-FR"/>
        </w:rPr>
        <w:t xml:space="preserve"> </w:t>
      </w:r>
      <w:r w:rsidRPr="00DE1E78">
        <w:rPr>
          <w:rFonts w:ascii="Avenir Next" w:hAnsi="Avenir Next"/>
          <w:sz w:val="18"/>
          <w:szCs w:val="18"/>
          <w:lang w:val="fr-FR"/>
        </w:rPr>
        <w:t>Fond saphir transparent</w:t>
      </w:r>
      <w:r>
        <w:rPr>
          <w:rFonts w:ascii="Avenir Next" w:hAnsi="Avenir Next"/>
          <w:sz w:val="18"/>
          <w:szCs w:val="18"/>
          <w:lang w:val="fr-FR"/>
        </w:rPr>
        <w:t xml:space="preserve"> avec gravure </w:t>
      </w:r>
      <w:proofErr w:type="spellStart"/>
      <w:r>
        <w:rPr>
          <w:rFonts w:ascii="Avenir Next" w:hAnsi="Avenir Next"/>
          <w:sz w:val="18"/>
          <w:szCs w:val="18"/>
          <w:lang w:val="fr-FR"/>
        </w:rPr>
        <w:t>Extreme</w:t>
      </w:r>
      <w:proofErr w:type="spellEnd"/>
      <w:r>
        <w:rPr>
          <w:rFonts w:ascii="Avenir Next" w:hAnsi="Avenir Next"/>
          <w:sz w:val="18"/>
          <w:szCs w:val="18"/>
          <w:lang w:val="fr-FR"/>
        </w:rPr>
        <w:t xml:space="preserve"> E Energy X Prix</w:t>
      </w:r>
    </w:p>
    <w:p w14:paraId="493E2496"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 xml:space="preserve">Cadran </w:t>
      </w:r>
      <w:r w:rsidRPr="00DE1E78">
        <w:rPr>
          <w:rFonts w:ascii="Avenir Next" w:hAnsi="Avenir Next" w:cs="OpenSans-CondensedLight"/>
          <w:sz w:val="18"/>
          <w:szCs w:val="18"/>
          <w:lang w:val="fr-FR"/>
        </w:rPr>
        <w:t>: Saphir teinté avec trois compteurs noirs</w:t>
      </w:r>
    </w:p>
    <w:p w14:paraId="700E5B84" w14:textId="77777777" w:rsidR="00DE1E78" w:rsidRPr="00DE1E78" w:rsidRDefault="00DE1E78" w:rsidP="00DE1E78">
      <w:pPr>
        <w:autoSpaceDE w:val="0"/>
        <w:autoSpaceDN w:val="0"/>
        <w:adjustRightInd w:val="0"/>
        <w:spacing w:line="276" w:lineRule="auto"/>
        <w:rPr>
          <w:rFonts w:ascii="Avenir Next" w:hAnsi="Avenir Next" w:cs="OpenSans-CondensedLight"/>
          <w:sz w:val="18"/>
          <w:szCs w:val="18"/>
          <w:lang w:val="fr-FR"/>
        </w:rPr>
      </w:pPr>
      <w:r w:rsidRPr="00DE1E78">
        <w:rPr>
          <w:rFonts w:ascii="Avenir Next" w:hAnsi="Avenir Next" w:cs="OpenSans-CondensedLight"/>
          <w:b/>
          <w:sz w:val="18"/>
          <w:szCs w:val="18"/>
          <w:lang w:val="fr-FR"/>
        </w:rPr>
        <w:t xml:space="preserve">Index </w:t>
      </w:r>
      <w:r w:rsidRPr="00DE1E78">
        <w:rPr>
          <w:rFonts w:ascii="Avenir Next" w:hAnsi="Avenir Next" w:cs="OpenSans-CondensedLight"/>
          <w:sz w:val="18"/>
          <w:szCs w:val="18"/>
          <w:lang w:val="fr-FR"/>
        </w:rPr>
        <w:t>: Rhodiés, facettés et recouverts de Super-</w:t>
      </w:r>
      <w:proofErr w:type="spellStart"/>
      <w:r w:rsidRPr="00DE1E78">
        <w:rPr>
          <w:rFonts w:ascii="Avenir Next" w:hAnsi="Avenir Next" w:cs="OpenSans-CondensedLight"/>
          <w:sz w:val="18"/>
          <w:szCs w:val="18"/>
          <w:lang w:val="fr-FR"/>
        </w:rPr>
        <w:t>LumiNova</w:t>
      </w:r>
      <w:proofErr w:type="spellEnd"/>
      <w:r w:rsidRPr="00DE1E78">
        <w:rPr>
          <w:rFonts w:ascii="Avenir Next" w:hAnsi="Avenir Next" w:cs="OpenSans-CondensedLight"/>
          <w:sz w:val="18"/>
          <w:szCs w:val="18"/>
          <w:lang w:val="fr-FR"/>
        </w:rPr>
        <w:t>® SLN C1</w:t>
      </w:r>
    </w:p>
    <w:p w14:paraId="71D9CCAA" w14:textId="77777777" w:rsidR="00DE1E78" w:rsidRPr="00DE1E78" w:rsidRDefault="00DE1E78" w:rsidP="00DE1E78">
      <w:pPr>
        <w:autoSpaceDE w:val="0"/>
        <w:autoSpaceDN w:val="0"/>
        <w:adjustRightInd w:val="0"/>
        <w:spacing w:line="276" w:lineRule="auto"/>
        <w:rPr>
          <w:rFonts w:ascii="OpenSans-CondensedLight" w:hAnsi="OpenSans-CondensedLight" w:cs="OpenSans-CondensedLight"/>
          <w:sz w:val="18"/>
          <w:szCs w:val="18"/>
          <w:lang w:val="fr-FR"/>
        </w:rPr>
      </w:pPr>
      <w:r w:rsidRPr="00DE1E78">
        <w:rPr>
          <w:rFonts w:ascii="Avenir Next" w:hAnsi="Avenir Next" w:cs="OpenSans-CondensedLight"/>
          <w:b/>
          <w:sz w:val="18"/>
          <w:szCs w:val="18"/>
          <w:lang w:val="fr-FR"/>
        </w:rPr>
        <w:t>Aiguilles</w:t>
      </w:r>
      <w:r w:rsidRPr="00DE1E78">
        <w:rPr>
          <w:rFonts w:ascii="Avenir Next" w:hAnsi="Avenir Next" w:cs="OpenSans-CondensedLight"/>
          <w:sz w:val="18"/>
          <w:szCs w:val="18"/>
          <w:lang w:val="fr-FR"/>
        </w:rPr>
        <w:t xml:space="preserve"> </w:t>
      </w:r>
      <w:r w:rsidRPr="00DE1E78">
        <w:rPr>
          <w:rFonts w:ascii="Avenir Next" w:hAnsi="Avenir Next" w:cs="OpenSans-CondensedLight"/>
          <w:b/>
          <w:sz w:val="18"/>
          <w:szCs w:val="18"/>
          <w:lang w:val="fr-FR"/>
        </w:rPr>
        <w:t>:</w:t>
      </w:r>
      <w:r w:rsidRPr="00DE1E78">
        <w:rPr>
          <w:rFonts w:ascii="Avenir Next" w:hAnsi="Avenir Next" w:cs="OpenSans-CondensedLight"/>
          <w:sz w:val="18"/>
          <w:szCs w:val="18"/>
          <w:lang w:val="fr-FR"/>
        </w:rPr>
        <w:t xml:space="preserve"> Rhodiés, facettés et recouverts de Super-</w:t>
      </w:r>
      <w:proofErr w:type="spellStart"/>
      <w:r w:rsidRPr="00DE1E78">
        <w:rPr>
          <w:rFonts w:ascii="Avenir Next" w:hAnsi="Avenir Next" w:cs="OpenSans-CondensedLight"/>
          <w:sz w:val="18"/>
          <w:szCs w:val="18"/>
          <w:lang w:val="fr-FR"/>
        </w:rPr>
        <w:t>LumiNova</w:t>
      </w:r>
      <w:proofErr w:type="spellEnd"/>
      <w:r w:rsidRPr="00DE1E78">
        <w:rPr>
          <w:rFonts w:ascii="Avenir Next" w:hAnsi="Avenir Next" w:cs="OpenSans-CondensedLight"/>
          <w:sz w:val="18"/>
          <w:szCs w:val="18"/>
          <w:lang w:val="fr-FR"/>
        </w:rPr>
        <w:t xml:space="preserve">® SLN C1 </w:t>
      </w:r>
    </w:p>
    <w:p w14:paraId="4B8D7D62" w14:textId="6C2BE91C" w:rsidR="00DE1E78" w:rsidRPr="00DE1E78" w:rsidRDefault="00DE1E78" w:rsidP="00DE1E78">
      <w:pPr>
        <w:autoSpaceDE w:val="0"/>
        <w:autoSpaceDN w:val="0"/>
        <w:adjustRightInd w:val="0"/>
        <w:spacing w:line="276" w:lineRule="auto"/>
        <w:rPr>
          <w:rFonts w:ascii="Avenir Next" w:eastAsia="Times New Roman" w:hAnsi="Avenir Next" w:cs="Arial"/>
          <w:sz w:val="18"/>
          <w:szCs w:val="18"/>
          <w:lang w:val="fr-FR" w:eastAsia="en-GB"/>
        </w:rPr>
      </w:pPr>
      <w:r w:rsidRPr="00DE1E78">
        <w:rPr>
          <w:rFonts w:ascii="Avenir Next" w:hAnsi="Avenir Next" w:cs="OpenSans-CondensedLight"/>
          <w:b/>
          <w:sz w:val="18"/>
          <w:szCs w:val="18"/>
          <w:lang w:val="fr-FR"/>
        </w:rPr>
        <w:t xml:space="preserve">Bracelet &amp; Boucle : </w:t>
      </w:r>
      <w:r w:rsidRPr="00DE1E78">
        <w:rPr>
          <w:rFonts w:ascii="Avenir Next" w:hAnsi="Avenir Next" w:cs="OpenSans-CondensedLight"/>
          <w:sz w:val="18"/>
          <w:szCs w:val="18"/>
          <w:lang w:val="fr-FR"/>
        </w:rPr>
        <w:t>Systèmes de bracelets entièrement interchangeables.</w:t>
      </w:r>
      <w:r w:rsidRPr="00DE1E78">
        <w:rPr>
          <w:rFonts w:ascii="Avenir Next" w:eastAsia="Times New Roman" w:hAnsi="Avenir Next" w:cs="Arial"/>
          <w:sz w:val="18"/>
          <w:szCs w:val="18"/>
          <w:lang w:val="fr-FR" w:eastAsia="en-GB"/>
        </w:rPr>
        <w:t xml:space="preserve"> </w:t>
      </w:r>
      <w:r>
        <w:rPr>
          <w:rFonts w:ascii="Avenir Next" w:hAnsi="Avenir Next" w:cs="OpenSans-CondensedLight"/>
          <w:sz w:val="18"/>
          <w:szCs w:val="18"/>
          <w:lang w:val="fr-FR"/>
        </w:rPr>
        <w:t>Livré avec un bracelet Energy X Prix</w:t>
      </w:r>
      <w:r w:rsidRPr="00DE1E78">
        <w:rPr>
          <w:rFonts w:ascii="Avenir Next" w:hAnsi="Avenir Next" w:cs="OpenSans-CondensedLight"/>
          <w:sz w:val="18"/>
          <w:szCs w:val="18"/>
          <w:lang w:val="fr-FR"/>
        </w:rPr>
        <w:t xml:space="preserve">, fait avec du caoutchouc de pneus </w:t>
      </w:r>
      <w:r w:rsidR="002A6696">
        <w:rPr>
          <w:rFonts w:ascii="Avenir Next" w:hAnsi="Avenir Next" w:cs="OpenSans-CondensedLight"/>
          <w:sz w:val="18"/>
          <w:szCs w:val="18"/>
          <w:lang w:val="fr-FR"/>
        </w:rPr>
        <w:t>recyclés, ainsi qu’</w:t>
      </w:r>
      <w:r w:rsidRPr="00DE1E78">
        <w:rPr>
          <w:rFonts w:ascii="Avenir Next" w:eastAsia="Times New Roman" w:hAnsi="Avenir Next" w:cs="Arial"/>
          <w:sz w:val="18"/>
          <w:szCs w:val="18"/>
          <w:lang w:val="fr-FR" w:eastAsia="en-GB"/>
        </w:rPr>
        <w:t xml:space="preserve">avec un deuxième bracelet. Triple boucle </w:t>
      </w:r>
      <w:proofErr w:type="spellStart"/>
      <w:r w:rsidRPr="00DE1E78">
        <w:rPr>
          <w:rFonts w:ascii="Avenir Next" w:hAnsi="Avenir Next" w:cs="OpenSans-CondensedLight"/>
          <w:sz w:val="18"/>
          <w:szCs w:val="18"/>
          <w:lang w:val="fr-FR"/>
        </w:rPr>
        <w:t>déployante</w:t>
      </w:r>
      <w:proofErr w:type="spellEnd"/>
      <w:r w:rsidRPr="00DE1E78">
        <w:rPr>
          <w:rFonts w:ascii="Avenir Next" w:hAnsi="Avenir Next" w:cs="OpenSans-CondensedLight"/>
          <w:sz w:val="18"/>
          <w:szCs w:val="18"/>
          <w:lang w:val="fr-FR"/>
        </w:rPr>
        <w:t xml:space="preserve"> en titane </w:t>
      </w:r>
      <w:proofErr w:type="spellStart"/>
      <w:r w:rsidRPr="00DE1E78">
        <w:rPr>
          <w:rFonts w:ascii="Avenir Next" w:hAnsi="Avenir Next" w:cs="OpenSans-CondensedLight"/>
          <w:sz w:val="18"/>
          <w:szCs w:val="18"/>
          <w:lang w:val="fr-FR"/>
        </w:rPr>
        <w:t>microbillé</w:t>
      </w:r>
      <w:proofErr w:type="spellEnd"/>
    </w:p>
    <w:p w14:paraId="388A2039" w14:textId="77777777" w:rsidR="00BF138D" w:rsidRPr="00DE1E78" w:rsidRDefault="00BF138D" w:rsidP="00616DCC">
      <w:pPr>
        <w:jc w:val="both"/>
        <w:rPr>
          <w:rFonts w:ascii="Avenir Next" w:hAnsi="Avenir Next" w:cs="Calibri"/>
          <w:color w:val="000000"/>
          <w:sz w:val="18"/>
          <w:szCs w:val="18"/>
          <w:lang w:val="fr-FR"/>
        </w:rPr>
      </w:pPr>
    </w:p>
    <w:sectPr w:rsidR="00BF138D" w:rsidRPr="00DE1E78">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E9A4E" w14:textId="77777777" w:rsidR="00CD7068" w:rsidRDefault="00CD7068" w:rsidP="00616DCC">
      <w:r>
        <w:separator/>
      </w:r>
    </w:p>
  </w:endnote>
  <w:endnote w:type="continuationSeparator" w:id="0">
    <w:p w14:paraId="62E0AA81" w14:textId="77777777" w:rsidR="00CD7068" w:rsidRDefault="00CD7068" w:rsidP="006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F6EB" w14:textId="77777777" w:rsidR="00616DCC" w:rsidRPr="0052260C" w:rsidRDefault="00616DCC" w:rsidP="00616DCC">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Billodes 34-36 | CH-2400 Le Locle</w:t>
    </w:r>
  </w:p>
  <w:p w14:paraId="540CCA46" w14:textId="09B8CA6E" w:rsidR="00616DCC" w:rsidRPr="00616DCC" w:rsidRDefault="00616DCC" w:rsidP="00616DCC">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proofErr w:type="gramStart"/>
    <w:r w:rsidRPr="0052260C">
      <w:rPr>
        <w:rFonts w:ascii="Avenir Next" w:hAnsi="Avenir Next"/>
        <w:sz w:val="18"/>
        <w:szCs w:val="18"/>
      </w:rPr>
      <w:t>Email</w:t>
    </w:r>
    <w:proofErr w:type="gramEnd"/>
    <w:r w:rsidRPr="0052260C">
      <w:rPr>
        <w:rFonts w:ascii="Avenir Next" w:hAnsi="Avenir Next"/>
        <w:sz w:val="18"/>
        <w:szCs w:val="18"/>
      </w:rPr>
      <w:t xml:space="preserve">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C7D53" w14:textId="77777777" w:rsidR="00CD7068" w:rsidRDefault="00CD7068" w:rsidP="00616DCC">
      <w:r>
        <w:separator/>
      </w:r>
    </w:p>
  </w:footnote>
  <w:footnote w:type="continuationSeparator" w:id="0">
    <w:p w14:paraId="01536ABB" w14:textId="77777777" w:rsidR="00CD7068" w:rsidRDefault="00CD7068" w:rsidP="0061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6564" w14:textId="3F548CB2" w:rsidR="00616DCC" w:rsidRDefault="00616DCC" w:rsidP="00616DCC">
    <w:pPr>
      <w:pStyle w:val="En-tte"/>
      <w:jc w:val="center"/>
    </w:pPr>
    <w:r>
      <w:rPr>
        <w:noProof/>
        <w:lang w:eastAsia="fr-CH"/>
      </w:rPr>
      <w:drawing>
        <wp:inline distT="0" distB="0" distL="0" distR="0" wp14:anchorId="323401BA" wp14:editId="10331091">
          <wp:extent cx="1701165" cy="7251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9A668A6" w14:textId="77777777" w:rsidR="00616DCC" w:rsidRDefault="00616DCC" w:rsidP="00616DCC">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1C631D"/>
    <w:multiLevelType w:val="multilevel"/>
    <w:tmpl w:val="3076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1703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026"/>
    <w:rsid w:val="000B14F1"/>
    <w:rsid w:val="00143E12"/>
    <w:rsid w:val="001665EC"/>
    <w:rsid w:val="001D0427"/>
    <w:rsid w:val="002049CC"/>
    <w:rsid w:val="002619EE"/>
    <w:rsid w:val="00291C17"/>
    <w:rsid w:val="002A6696"/>
    <w:rsid w:val="002B0E8E"/>
    <w:rsid w:val="002C48F6"/>
    <w:rsid w:val="003400DF"/>
    <w:rsid w:val="00375EEF"/>
    <w:rsid w:val="00380B2C"/>
    <w:rsid w:val="004B3401"/>
    <w:rsid w:val="004C6BD9"/>
    <w:rsid w:val="005322CC"/>
    <w:rsid w:val="005531D3"/>
    <w:rsid w:val="00570CDF"/>
    <w:rsid w:val="005A7328"/>
    <w:rsid w:val="005E2ACB"/>
    <w:rsid w:val="005E6948"/>
    <w:rsid w:val="00616DCC"/>
    <w:rsid w:val="00672DE4"/>
    <w:rsid w:val="00693C57"/>
    <w:rsid w:val="006A10E0"/>
    <w:rsid w:val="007622E3"/>
    <w:rsid w:val="007C17F3"/>
    <w:rsid w:val="008B6299"/>
    <w:rsid w:val="008E7C9B"/>
    <w:rsid w:val="00946BFD"/>
    <w:rsid w:val="009A01C9"/>
    <w:rsid w:val="00A3566A"/>
    <w:rsid w:val="00A52F46"/>
    <w:rsid w:val="00AD12CF"/>
    <w:rsid w:val="00AD7223"/>
    <w:rsid w:val="00AE3C60"/>
    <w:rsid w:val="00B13026"/>
    <w:rsid w:val="00B16488"/>
    <w:rsid w:val="00B22154"/>
    <w:rsid w:val="00B4421F"/>
    <w:rsid w:val="00B87B5D"/>
    <w:rsid w:val="00BF138D"/>
    <w:rsid w:val="00C227E7"/>
    <w:rsid w:val="00C4593C"/>
    <w:rsid w:val="00CD7068"/>
    <w:rsid w:val="00D25830"/>
    <w:rsid w:val="00DE1E78"/>
    <w:rsid w:val="00DE219B"/>
    <w:rsid w:val="00E61A53"/>
    <w:rsid w:val="00EA0098"/>
    <w:rsid w:val="00ED0C09"/>
    <w:rsid w:val="00EE56D7"/>
    <w:rsid w:val="00EF1071"/>
    <w:rsid w:val="00F26AE5"/>
    <w:rsid w:val="00F551D8"/>
    <w:rsid w:val="00F55E02"/>
    <w:rsid w:val="00F85B0C"/>
    <w:rsid w:val="00F86FF4"/>
    <w:rsid w:val="00FB739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14459"/>
  <w15:docId w15:val="{12CAD815-A686-BC4E-A161-683D17B7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DCC"/>
    <w:pPr>
      <w:tabs>
        <w:tab w:val="center" w:pos="4536"/>
        <w:tab w:val="right" w:pos="9072"/>
      </w:tabs>
    </w:pPr>
  </w:style>
  <w:style w:type="character" w:customStyle="1" w:styleId="En-tteCar">
    <w:name w:val="En-tête Car"/>
    <w:basedOn w:val="Policepardfaut"/>
    <w:link w:val="En-tte"/>
    <w:uiPriority w:val="99"/>
    <w:rsid w:val="00616DCC"/>
  </w:style>
  <w:style w:type="paragraph" w:styleId="Pieddepage">
    <w:name w:val="footer"/>
    <w:basedOn w:val="Normal"/>
    <w:link w:val="PieddepageCar"/>
    <w:uiPriority w:val="99"/>
    <w:unhideWhenUsed/>
    <w:rsid w:val="00616DCC"/>
    <w:pPr>
      <w:tabs>
        <w:tab w:val="center" w:pos="4536"/>
        <w:tab w:val="right" w:pos="9072"/>
      </w:tabs>
    </w:pPr>
  </w:style>
  <w:style w:type="character" w:customStyle="1" w:styleId="PieddepageCar">
    <w:name w:val="Pied de page Car"/>
    <w:basedOn w:val="Policepardfaut"/>
    <w:link w:val="Pieddepage"/>
    <w:uiPriority w:val="99"/>
    <w:rsid w:val="00616DCC"/>
  </w:style>
  <w:style w:type="character" w:styleId="Lienhypertexte">
    <w:name w:val="Hyperlink"/>
    <w:rsid w:val="00616DCC"/>
    <w:rPr>
      <w:u w:val="single"/>
    </w:rPr>
  </w:style>
  <w:style w:type="character" w:styleId="Marquedecommentaire">
    <w:name w:val="annotation reference"/>
    <w:basedOn w:val="Policepardfaut"/>
    <w:uiPriority w:val="99"/>
    <w:semiHidden/>
    <w:unhideWhenUsed/>
    <w:rsid w:val="002619EE"/>
    <w:rPr>
      <w:sz w:val="16"/>
      <w:szCs w:val="16"/>
    </w:rPr>
  </w:style>
  <w:style w:type="paragraph" w:styleId="Commentaire">
    <w:name w:val="annotation text"/>
    <w:basedOn w:val="Normal"/>
    <w:link w:val="CommentaireCar"/>
    <w:uiPriority w:val="99"/>
    <w:semiHidden/>
    <w:unhideWhenUsed/>
    <w:rsid w:val="002619EE"/>
    <w:rPr>
      <w:sz w:val="20"/>
      <w:szCs w:val="20"/>
    </w:rPr>
  </w:style>
  <w:style w:type="character" w:customStyle="1" w:styleId="CommentaireCar">
    <w:name w:val="Commentaire Car"/>
    <w:basedOn w:val="Policepardfaut"/>
    <w:link w:val="Commentaire"/>
    <w:uiPriority w:val="99"/>
    <w:semiHidden/>
    <w:rsid w:val="002619EE"/>
    <w:rPr>
      <w:sz w:val="20"/>
      <w:szCs w:val="20"/>
    </w:rPr>
  </w:style>
  <w:style w:type="paragraph" w:styleId="Objetducommentaire">
    <w:name w:val="annotation subject"/>
    <w:basedOn w:val="Commentaire"/>
    <w:next w:val="Commentaire"/>
    <w:link w:val="ObjetducommentaireCar"/>
    <w:uiPriority w:val="99"/>
    <w:semiHidden/>
    <w:unhideWhenUsed/>
    <w:rsid w:val="002619EE"/>
    <w:rPr>
      <w:b/>
      <w:bCs/>
    </w:rPr>
  </w:style>
  <w:style w:type="character" w:customStyle="1" w:styleId="ObjetducommentaireCar">
    <w:name w:val="Objet du commentaire Car"/>
    <w:basedOn w:val="CommentaireCar"/>
    <w:link w:val="Objetducommentaire"/>
    <w:uiPriority w:val="99"/>
    <w:semiHidden/>
    <w:rsid w:val="002619EE"/>
    <w:rPr>
      <w:b/>
      <w:bCs/>
      <w:sz w:val="20"/>
      <w:szCs w:val="20"/>
    </w:rPr>
  </w:style>
  <w:style w:type="paragraph" w:styleId="NormalWeb">
    <w:name w:val="Normal (Web)"/>
    <w:basedOn w:val="Normal"/>
    <w:uiPriority w:val="99"/>
    <w:semiHidden/>
    <w:unhideWhenUsed/>
    <w:rsid w:val="005531D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14246">
      <w:bodyDiv w:val="1"/>
      <w:marLeft w:val="0"/>
      <w:marRight w:val="0"/>
      <w:marTop w:val="0"/>
      <w:marBottom w:val="0"/>
      <w:divBdr>
        <w:top w:val="none" w:sz="0" w:space="0" w:color="auto"/>
        <w:left w:val="none" w:sz="0" w:space="0" w:color="auto"/>
        <w:bottom w:val="none" w:sz="0" w:space="0" w:color="auto"/>
        <w:right w:val="none" w:sz="0" w:space="0" w:color="auto"/>
      </w:divBdr>
    </w:div>
    <w:div w:id="1187140240">
      <w:bodyDiv w:val="1"/>
      <w:marLeft w:val="0"/>
      <w:marRight w:val="0"/>
      <w:marTop w:val="0"/>
      <w:marBottom w:val="0"/>
      <w:divBdr>
        <w:top w:val="none" w:sz="0" w:space="0" w:color="auto"/>
        <w:left w:val="none" w:sz="0" w:space="0" w:color="auto"/>
        <w:bottom w:val="none" w:sz="0" w:space="0" w:color="auto"/>
        <w:right w:val="none" w:sz="0" w:space="0" w:color="auto"/>
      </w:divBdr>
    </w:div>
    <w:div w:id="1706976904">
      <w:bodyDiv w:val="1"/>
      <w:marLeft w:val="0"/>
      <w:marRight w:val="0"/>
      <w:marTop w:val="0"/>
      <w:marBottom w:val="0"/>
      <w:divBdr>
        <w:top w:val="none" w:sz="0" w:space="0" w:color="auto"/>
        <w:left w:val="none" w:sz="0" w:space="0" w:color="auto"/>
        <w:bottom w:val="none" w:sz="0" w:space="0" w:color="auto"/>
        <w:right w:val="none" w:sz="0" w:space="0" w:color="auto"/>
      </w:divBdr>
    </w:div>
    <w:div w:id="1961912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2100</Words>
  <Characters>11551</Characters>
  <Application>Microsoft Office Word</Application>
  <DocSecurity>0</DocSecurity>
  <Lines>96</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6</cp:revision>
  <dcterms:created xsi:type="dcterms:W3CDTF">2023-03-08T10:12:00Z</dcterms:created>
  <dcterms:modified xsi:type="dcterms:W3CDTF">2023-03-10T14:24:00Z</dcterms:modified>
</cp:coreProperties>
</file>