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8858" w14:textId="49EB70BE" w:rsidR="00693C57" w:rsidRPr="00252C08" w:rsidRDefault="00693C57" w:rsidP="00693C57">
      <w:pPr>
        <w:jc w:val="center"/>
        <w:rPr>
          <w:rFonts w:ascii="Avenir Next" w:eastAsia="Times New Roman" w:hAnsi="Avenir Next" w:cs="Arial"/>
          <w:b/>
          <w:bCs/>
          <w:color w:val="000000" w:themeColor="text1"/>
        </w:rPr>
      </w:pPr>
      <w:r w:rsidRPr="00252C08">
        <w:rPr>
          <w:rFonts w:ascii="Avenir Next" w:hAnsi="Avenir Next"/>
          <w:b/>
          <w:color w:val="000000" w:themeColor="text1"/>
        </w:rPr>
        <w:t xml:space="preserve">ZENITH RIVELA UN CONFANETTO ESCLUSIVO CON I QUATTRO </w:t>
      </w:r>
      <w:r w:rsidR="003C28BE" w:rsidRPr="00252C08">
        <w:rPr>
          <w:rFonts w:ascii="Avenir Next" w:hAnsi="Avenir Next"/>
          <w:b/>
          <w:color w:val="000000" w:themeColor="text1"/>
        </w:rPr>
        <w:t xml:space="preserve">CRONOGRAFI </w:t>
      </w:r>
      <w:r w:rsidRPr="00252C08">
        <w:rPr>
          <w:rFonts w:ascii="Avenir Next" w:hAnsi="Avenir Next"/>
          <w:b/>
          <w:color w:val="000000" w:themeColor="text1"/>
        </w:rPr>
        <w:t>DEFY EXTREME E IN EDIZIONE LIMITATA ALLA VIGILIA DELLA PARTENZA DEL</w:t>
      </w:r>
      <w:r w:rsidR="003C28BE" w:rsidRPr="00252C08">
        <w:rPr>
          <w:rFonts w:ascii="Avenir Next" w:hAnsi="Avenir Next"/>
          <w:b/>
          <w:color w:val="000000" w:themeColor="text1"/>
        </w:rPr>
        <w:t>LA TERZA STAGIONE DEL</w:t>
      </w:r>
      <w:r w:rsidRPr="00252C08">
        <w:rPr>
          <w:rFonts w:ascii="Avenir Next" w:hAnsi="Avenir Next"/>
          <w:b/>
          <w:color w:val="000000" w:themeColor="text1"/>
        </w:rPr>
        <w:t xml:space="preserve"> CAMPIONATO</w:t>
      </w:r>
    </w:p>
    <w:p w14:paraId="1C02BAB2" w14:textId="77777777" w:rsidR="00693C57" w:rsidRPr="00252C08" w:rsidRDefault="00693C57">
      <w:pPr>
        <w:rPr>
          <w:rFonts w:ascii="Avenir Next" w:eastAsia="Times New Roman" w:hAnsi="Avenir Next" w:cs="Arial"/>
          <w:color w:val="000000" w:themeColor="text1"/>
          <w:sz w:val="20"/>
          <w:szCs w:val="20"/>
          <w:lang w:eastAsia="en-GB"/>
        </w:rPr>
      </w:pPr>
    </w:p>
    <w:p w14:paraId="110F394F" w14:textId="0B5C7C32" w:rsidR="00143E12" w:rsidRPr="00252C08" w:rsidRDefault="00B87B5D" w:rsidP="00616DCC">
      <w:pPr>
        <w:jc w:val="both"/>
        <w:rPr>
          <w:rFonts w:ascii="Avenir Next" w:eastAsia="Times New Roman" w:hAnsi="Avenir Next" w:cs="Arial"/>
          <w:b/>
          <w:bCs/>
          <w:color w:val="000000" w:themeColor="text1"/>
          <w:sz w:val="20"/>
          <w:szCs w:val="20"/>
        </w:rPr>
      </w:pPr>
      <w:r w:rsidRPr="00252C08">
        <w:rPr>
          <w:rFonts w:ascii="Avenir Next" w:hAnsi="Avenir Next"/>
          <w:b/>
          <w:color w:val="000000" w:themeColor="text1"/>
          <w:sz w:val="20"/>
          <w:szCs w:val="28"/>
        </w:rPr>
        <w:t>La terza stagione di EXTREME E, al via il prossimo fino settimana a NEOM, promette di essere più entusiasmante che mai. Per l’occasione, ZENITH offre un’opportunità rara: acquisire tutti e quattro i cronografi DEFY Extreme E della seconda stagione numerati 0/20 in un cofanetto unico.</w:t>
      </w:r>
    </w:p>
    <w:p w14:paraId="0EC337BA" w14:textId="723D94A3" w:rsidR="00F26AE5" w:rsidRPr="00252C08" w:rsidRDefault="00F26AE5" w:rsidP="00616DCC">
      <w:pPr>
        <w:jc w:val="both"/>
        <w:rPr>
          <w:rFonts w:ascii="Avenir Next" w:eastAsia="Times New Roman" w:hAnsi="Avenir Next" w:cs="Arial"/>
          <w:color w:val="000000" w:themeColor="text1"/>
          <w:sz w:val="20"/>
          <w:szCs w:val="20"/>
          <w:lang w:eastAsia="en-GB"/>
        </w:rPr>
      </w:pPr>
    </w:p>
    <w:p w14:paraId="71B52CAC" w14:textId="2809D878" w:rsidR="00EE56D7" w:rsidRPr="00252C08" w:rsidRDefault="00EF1071" w:rsidP="00EE56D7">
      <w:pPr>
        <w:jc w:val="both"/>
        <w:rPr>
          <w:rFonts w:ascii="Avenir Next" w:hAnsi="Avenir Next"/>
          <w:b/>
          <w:bCs/>
          <w:color w:val="000000" w:themeColor="text1"/>
          <w:sz w:val="20"/>
          <w:szCs w:val="20"/>
        </w:rPr>
      </w:pPr>
      <w:r w:rsidRPr="00252C08">
        <w:rPr>
          <w:rFonts w:ascii="Avenir Next" w:hAnsi="Avenir Next"/>
          <w:color w:val="000000" w:themeColor="text1"/>
          <w:sz w:val="20"/>
          <w:szCs w:val="28"/>
        </w:rPr>
        <w:t xml:space="preserve"> In vista dell’esordio del campionato Extreme E 2023 che ZENITH continua a sostenere con orgoglio in qualità </w:t>
      </w:r>
      <w:r w:rsidRPr="00252C08">
        <w:rPr>
          <w:rFonts w:ascii="Avenir Next" w:hAnsi="Avenir Next"/>
          <w:b/>
          <w:bCs/>
          <w:color w:val="000000" w:themeColor="text1"/>
          <w:sz w:val="20"/>
          <w:szCs w:val="28"/>
        </w:rPr>
        <w:t xml:space="preserve">di </w:t>
      </w:r>
      <w:proofErr w:type="spellStart"/>
      <w:r w:rsidR="003C28BE" w:rsidRPr="00252C08">
        <w:rPr>
          <w:rFonts w:ascii="Avenir Next" w:hAnsi="Avenir Next"/>
          <w:b/>
          <w:bCs/>
          <w:color w:val="000000" w:themeColor="text1"/>
          <w:sz w:val="20"/>
          <w:szCs w:val="28"/>
        </w:rPr>
        <w:t>Founding</w:t>
      </w:r>
      <w:proofErr w:type="spellEnd"/>
      <w:r w:rsidR="003C28BE" w:rsidRPr="00252C08">
        <w:rPr>
          <w:rFonts w:ascii="Avenir Next" w:hAnsi="Avenir Next"/>
          <w:b/>
          <w:bCs/>
          <w:color w:val="000000" w:themeColor="text1"/>
          <w:sz w:val="20"/>
          <w:szCs w:val="28"/>
        </w:rPr>
        <w:t xml:space="preserve"> </w:t>
      </w:r>
      <w:r w:rsidRPr="00252C08">
        <w:rPr>
          <w:rFonts w:ascii="Avenir Next" w:hAnsi="Avenir Next"/>
          <w:b/>
          <w:bCs/>
          <w:color w:val="000000" w:themeColor="text1"/>
          <w:sz w:val="20"/>
          <w:szCs w:val="28"/>
        </w:rPr>
        <w:t xml:space="preserve">Partner </w:t>
      </w:r>
      <w:r w:rsidR="003C28BE" w:rsidRPr="00252C08">
        <w:rPr>
          <w:rFonts w:ascii="Avenir Next" w:hAnsi="Avenir Next"/>
          <w:b/>
          <w:bCs/>
          <w:color w:val="000000" w:themeColor="text1"/>
          <w:sz w:val="20"/>
          <w:szCs w:val="28"/>
        </w:rPr>
        <w:t xml:space="preserve">e Official </w:t>
      </w:r>
      <w:proofErr w:type="spellStart"/>
      <w:r w:rsidR="003C28BE" w:rsidRPr="00252C08">
        <w:rPr>
          <w:rFonts w:ascii="Avenir Next" w:hAnsi="Avenir Next"/>
          <w:b/>
          <w:bCs/>
          <w:color w:val="000000" w:themeColor="text1"/>
          <w:sz w:val="20"/>
          <w:szCs w:val="28"/>
        </w:rPr>
        <w:t>Timekeeper</w:t>
      </w:r>
      <w:proofErr w:type="spellEnd"/>
      <w:r w:rsidRPr="00252C08">
        <w:rPr>
          <w:rFonts w:ascii="Avenir Next" w:hAnsi="Avenir Next"/>
          <w:color w:val="000000" w:themeColor="text1"/>
          <w:sz w:val="20"/>
          <w:szCs w:val="28"/>
        </w:rPr>
        <w:t xml:space="preserve">, la Manifattura offre </w:t>
      </w:r>
      <w:r w:rsidR="003C28BE" w:rsidRPr="00252C08">
        <w:rPr>
          <w:rFonts w:ascii="Avenir Next" w:hAnsi="Avenir Next"/>
          <w:color w:val="000000" w:themeColor="text1"/>
          <w:sz w:val="20"/>
          <w:szCs w:val="28"/>
        </w:rPr>
        <w:t>l</w:t>
      </w:r>
      <w:r w:rsidRPr="00252C08">
        <w:rPr>
          <w:rFonts w:ascii="Avenir Next" w:hAnsi="Avenir Next"/>
          <w:color w:val="000000" w:themeColor="text1"/>
          <w:sz w:val="20"/>
          <w:szCs w:val="28"/>
        </w:rPr>
        <w:t xml:space="preserve">’opportunità esclusiva di acquisire tutte e quattro le edizioni dei cronografi DEFY Extreme E in un unico cofanetto. Tutti gli esemplari sono contraddistinti dal numero speciale in edizione limitata “0/20”. Realizzati in fibra di carbonio e titanio solidi e leggeri e caratterizzati dal movimento cronografico ad alta frequenza con precisione al 1/100 di secondo El Primero 21, ognuno dei quattro cronografi sfoggia i colori ufficiali di una delle gare di campionato: </w:t>
      </w:r>
      <w:r w:rsidRPr="00252C08">
        <w:rPr>
          <w:rFonts w:ascii="Avenir Next" w:hAnsi="Avenir Next"/>
          <w:b/>
          <w:bCs/>
          <w:color w:val="000000" w:themeColor="text1"/>
          <w:sz w:val="20"/>
          <w:szCs w:val="28"/>
        </w:rPr>
        <w:t xml:space="preserve">giallo per il </w:t>
      </w:r>
      <w:proofErr w:type="spellStart"/>
      <w:r w:rsidRPr="00252C08">
        <w:rPr>
          <w:rFonts w:ascii="Avenir Next" w:hAnsi="Avenir Next"/>
          <w:b/>
          <w:bCs/>
          <w:color w:val="000000" w:themeColor="text1"/>
          <w:sz w:val="20"/>
          <w:szCs w:val="28"/>
        </w:rPr>
        <w:t>Desert</w:t>
      </w:r>
      <w:proofErr w:type="spellEnd"/>
      <w:r w:rsidRPr="00252C08">
        <w:rPr>
          <w:rFonts w:ascii="Avenir Next" w:hAnsi="Avenir Next"/>
          <w:b/>
          <w:bCs/>
          <w:color w:val="000000" w:themeColor="text1"/>
          <w:sz w:val="20"/>
          <w:szCs w:val="28"/>
        </w:rPr>
        <w:t xml:space="preserve"> X Prix, arancione per l’Island X Prix, viola per l’Energy X Prix e marrone ramato per il Copper X Prix.</w:t>
      </w:r>
    </w:p>
    <w:p w14:paraId="2C5C380F" w14:textId="77777777" w:rsidR="00ED0C09" w:rsidRPr="00252C08" w:rsidRDefault="00ED0C09" w:rsidP="00EE56D7">
      <w:pPr>
        <w:jc w:val="both"/>
        <w:rPr>
          <w:rFonts w:ascii="Avenir Next" w:hAnsi="Avenir Next"/>
          <w:color w:val="000000" w:themeColor="text1"/>
          <w:sz w:val="20"/>
          <w:szCs w:val="20"/>
        </w:rPr>
      </w:pPr>
    </w:p>
    <w:p w14:paraId="65641511" w14:textId="6E89B768" w:rsidR="00291C17" w:rsidRPr="00252C08" w:rsidRDefault="00EE56D7" w:rsidP="00291C17">
      <w:pPr>
        <w:jc w:val="both"/>
        <w:rPr>
          <w:rFonts w:ascii="Avenir Next" w:eastAsia="Times New Roman" w:hAnsi="Avenir Next" w:cs="Arial"/>
          <w:color w:val="000000" w:themeColor="text1"/>
          <w:sz w:val="20"/>
          <w:szCs w:val="20"/>
        </w:rPr>
      </w:pPr>
      <w:r w:rsidRPr="00252C08">
        <w:rPr>
          <w:rFonts w:ascii="Avenir Next" w:hAnsi="Avenir Next"/>
          <w:b/>
          <w:bCs/>
          <w:color w:val="000000" w:themeColor="text1"/>
          <w:sz w:val="20"/>
          <w:szCs w:val="28"/>
        </w:rPr>
        <w:t>In linea con il messaggio di sostenibilità alla base della collaborazione fra ZENITH ed Extreme E</w:t>
      </w:r>
      <w:r w:rsidRPr="00252C08">
        <w:rPr>
          <w:rFonts w:ascii="Avenir Next" w:hAnsi="Avenir Next"/>
          <w:color w:val="000000" w:themeColor="text1"/>
          <w:sz w:val="20"/>
          <w:szCs w:val="28"/>
        </w:rPr>
        <w:t xml:space="preserve">, i DEFY Extreme E in edizione limitata sono corredati da un </w:t>
      </w:r>
      <w:r w:rsidRPr="00252C08">
        <w:rPr>
          <w:rFonts w:ascii="Avenir Next" w:hAnsi="Avenir Next"/>
          <w:b/>
          <w:bCs/>
          <w:color w:val="000000" w:themeColor="text1"/>
          <w:sz w:val="20"/>
          <w:szCs w:val="28"/>
        </w:rPr>
        <w:t xml:space="preserve">cinturino in caucciù realizzato con materiali provenienti da pneumatici Continental </w:t>
      </w:r>
      <w:proofErr w:type="spellStart"/>
      <w:r w:rsidRPr="00252C08">
        <w:rPr>
          <w:rFonts w:ascii="Avenir Next" w:hAnsi="Avenir Next"/>
          <w:b/>
          <w:bCs/>
          <w:color w:val="000000" w:themeColor="text1"/>
          <w:sz w:val="20"/>
          <w:szCs w:val="28"/>
        </w:rPr>
        <w:t>CrossContact</w:t>
      </w:r>
      <w:proofErr w:type="spellEnd"/>
      <w:r w:rsidRPr="00252C08">
        <w:rPr>
          <w:rFonts w:ascii="Avenir Next" w:hAnsi="Avenir Next"/>
          <w:b/>
          <w:bCs/>
          <w:color w:val="000000" w:themeColor="text1"/>
          <w:sz w:val="20"/>
          <w:szCs w:val="28"/>
        </w:rPr>
        <w:t xml:space="preserve"> riciclati utilizzati nelle gare della prima stagione</w:t>
      </w:r>
      <w:r w:rsidRPr="00252C08">
        <w:rPr>
          <w:rFonts w:ascii="Avenir Next" w:hAnsi="Avenir Next"/>
          <w:color w:val="000000" w:themeColor="text1"/>
          <w:sz w:val="20"/>
          <w:szCs w:val="28"/>
        </w:rPr>
        <w:t>. I quattro orologi sono custoditi in una robusta custodia impermeabile e indeformabile che si ispira alle condizioni estreme in cui si svolgono le gare automobilistiche, ed è realizzata con vari elementi riciclati provenienti dal bordo pista delle corse della prima stagione. Il rivestimento del coperchio del cofanetto è realizzato con pneumatici riciclati E-Grip, mentre la placchetta è realizzata con parti di una tela catramata Extreme E.</w:t>
      </w:r>
    </w:p>
    <w:p w14:paraId="50BCD166" w14:textId="77777777" w:rsidR="00EE56D7" w:rsidRPr="00252C08" w:rsidRDefault="00EE56D7" w:rsidP="00DE219B">
      <w:pPr>
        <w:jc w:val="both"/>
        <w:rPr>
          <w:rFonts w:ascii="Avenir Next" w:eastAsia="Times New Roman" w:hAnsi="Avenir Next" w:cs="Arial"/>
          <w:color w:val="000000" w:themeColor="text1"/>
          <w:sz w:val="20"/>
          <w:szCs w:val="20"/>
          <w:lang w:eastAsia="en-GB"/>
        </w:rPr>
      </w:pPr>
    </w:p>
    <w:p w14:paraId="3F7C28A7" w14:textId="1BF720C8" w:rsidR="00F26AE5" w:rsidRPr="00252C08" w:rsidRDefault="00F26AE5" w:rsidP="00DE219B">
      <w:pPr>
        <w:jc w:val="both"/>
        <w:rPr>
          <w:rFonts w:ascii="Avenir Next" w:eastAsia="Times New Roman" w:hAnsi="Avenir Next" w:cs="Arial"/>
          <w:color w:val="000000" w:themeColor="text1"/>
          <w:sz w:val="20"/>
          <w:szCs w:val="20"/>
        </w:rPr>
      </w:pPr>
      <w:r w:rsidRPr="00252C08">
        <w:rPr>
          <w:rFonts w:ascii="Avenir Next" w:hAnsi="Avenir Next"/>
          <w:color w:val="000000" w:themeColor="text1"/>
          <w:sz w:val="20"/>
          <w:szCs w:val="28"/>
        </w:rPr>
        <w:t xml:space="preserve">Oltre al cofanetto, l’acquirente avrà accesso ad una serie di esperienze esclusive e riceverà pezzi da collezione rari, come ad esempio un casco della stagione </w:t>
      </w:r>
      <w:proofErr w:type="gramStart"/>
      <w:r w:rsidRPr="00252C08">
        <w:rPr>
          <w:rFonts w:ascii="Avenir Next" w:hAnsi="Avenir Next"/>
          <w:color w:val="000000" w:themeColor="text1"/>
          <w:sz w:val="20"/>
          <w:szCs w:val="28"/>
        </w:rPr>
        <w:t>2</w:t>
      </w:r>
      <w:proofErr w:type="gramEnd"/>
      <w:r w:rsidRPr="00252C08">
        <w:rPr>
          <w:rFonts w:ascii="Avenir Next" w:hAnsi="Avenir Next"/>
          <w:color w:val="000000" w:themeColor="text1"/>
          <w:sz w:val="20"/>
          <w:szCs w:val="28"/>
        </w:rPr>
        <w:t xml:space="preserve"> firmato dai team e dai piloti di Extreme E. Inoltre, il cofanetto include l’invito a partecipare a una delle gare della stagione Extreme E 2023, comprensivo di pass VIP e pernottamento di una notte a bordo della nave St Helena. L’acquirente potrà anche trascorrere del tempo a bordo pista con Alejandro Agag, fondatore di Extreme E, e Julien Tornare, CEO di ZENITH.</w:t>
      </w:r>
    </w:p>
    <w:p w14:paraId="7814E49D" w14:textId="4793F12C" w:rsidR="00DE219B" w:rsidRPr="00252C08" w:rsidRDefault="00DE219B">
      <w:pPr>
        <w:rPr>
          <w:rFonts w:ascii="Avenir Next" w:hAnsi="Avenir Next"/>
        </w:rPr>
      </w:pPr>
    </w:p>
    <w:p w14:paraId="288EF118" w14:textId="1276B712" w:rsidR="00291C17" w:rsidRPr="00252C08" w:rsidRDefault="00291C17" w:rsidP="00291C17">
      <w:pPr>
        <w:jc w:val="both"/>
        <w:rPr>
          <w:rFonts w:ascii="Avenir Next" w:eastAsia="Times New Roman" w:hAnsi="Avenir Next" w:cs="Arial"/>
          <w:color w:val="000000" w:themeColor="text1"/>
          <w:sz w:val="20"/>
          <w:szCs w:val="20"/>
        </w:rPr>
      </w:pPr>
      <w:r w:rsidRPr="00252C08">
        <w:rPr>
          <w:rFonts w:ascii="Avenir Next" w:hAnsi="Avenir Next"/>
          <w:color w:val="000000" w:themeColor="text1"/>
          <w:sz w:val="20"/>
          <w:szCs w:val="28"/>
        </w:rPr>
        <w:t>Questa stagione di Extreme E si preannuncia come la più entusiasmante</w:t>
      </w:r>
      <w:r w:rsidR="003C28BE" w:rsidRPr="00252C08">
        <w:rPr>
          <w:rFonts w:ascii="Avenir Next" w:hAnsi="Avenir Next"/>
          <w:color w:val="000000" w:themeColor="text1"/>
          <w:sz w:val="20"/>
          <w:szCs w:val="28"/>
        </w:rPr>
        <w:t xml:space="preserve"> di sempre</w:t>
      </w:r>
      <w:r w:rsidRPr="00252C08">
        <w:rPr>
          <w:rFonts w:ascii="Avenir Next" w:hAnsi="Avenir Next"/>
          <w:color w:val="000000" w:themeColor="text1"/>
          <w:sz w:val="20"/>
          <w:szCs w:val="28"/>
        </w:rPr>
        <w:t xml:space="preserve">: chi acquista questo cofanetto esclusivo avrà quindi l’opportunità di vivere un’esperienza straordinaria. Grazie al nuovo format, che prevede che le gare si susseguano in ogni location, quest’anno il campionato Extreme E accoglierà nuovi team, tra </w:t>
      </w:r>
      <w:r w:rsidRPr="00252C08">
        <w:rPr>
          <w:rFonts w:ascii="Avenir Next" w:hAnsi="Avenir Next"/>
          <w:b/>
          <w:bCs/>
          <w:color w:val="000000" w:themeColor="text1"/>
          <w:sz w:val="20"/>
          <w:szCs w:val="28"/>
        </w:rPr>
        <w:t>cui il team personale di Carl Cox, Friend of the Brand ZENITH.</w:t>
      </w:r>
      <w:r w:rsidRPr="00252C08">
        <w:rPr>
          <w:rFonts w:ascii="Avenir Next" w:hAnsi="Avenir Next"/>
          <w:color w:val="000000" w:themeColor="text1"/>
          <w:sz w:val="20"/>
          <w:szCs w:val="28"/>
        </w:rPr>
        <w:t xml:space="preserve"> Carl Cox, grande appassionato di corse, è rimasto </w:t>
      </w:r>
      <w:r w:rsidR="003C28BE" w:rsidRPr="00252C08">
        <w:rPr>
          <w:rFonts w:ascii="Avenir Next" w:hAnsi="Avenir Next"/>
          <w:color w:val="000000" w:themeColor="text1"/>
          <w:sz w:val="20"/>
          <w:szCs w:val="28"/>
        </w:rPr>
        <w:t>conquistato</w:t>
      </w:r>
      <w:r w:rsidRPr="00252C08">
        <w:rPr>
          <w:rFonts w:ascii="Avenir Next" w:hAnsi="Avenir Next"/>
          <w:color w:val="000000" w:themeColor="text1"/>
          <w:sz w:val="20"/>
          <w:szCs w:val="28"/>
        </w:rPr>
        <w:t xml:space="preserve"> dall’Island X Prix in Sardegna l’anno scorso. Strenuo sostenitore di Extreme E </w:t>
      </w:r>
      <w:proofErr w:type="spellStart"/>
      <w:r w:rsidRPr="00252C08">
        <w:rPr>
          <w:rFonts w:ascii="Avenir Next" w:hAnsi="Avenir Next"/>
          <w:color w:val="000000" w:themeColor="text1"/>
          <w:sz w:val="20"/>
          <w:szCs w:val="28"/>
        </w:rPr>
        <w:t>e</w:t>
      </w:r>
      <w:proofErr w:type="spellEnd"/>
      <w:r w:rsidRPr="00252C08">
        <w:rPr>
          <w:rFonts w:ascii="Avenir Next" w:hAnsi="Avenir Next"/>
          <w:color w:val="000000" w:themeColor="text1"/>
          <w:sz w:val="20"/>
          <w:szCs w:val="28"/>
        </w:rPr>
        <w:t xml:space="preserve"> affascinato dal brivido del rally off-road, il DJ di fama internazionale ha deciso di creare una divisione Extreme E all’interno di Carl Cox Motorsport, società già attiva in altri settori, come il motociclismo e il drag racing.</w:t>
      </w:r>
    </w:p>
    <w:p w14:paraId="1DDED10C" w14:textId="365192FC" w:rsidR="00252C08" w:rsidRDefault="00252C08">
      <w:pPr>
        <w:rPr>
          <w:rFonts w:ascii="Avenir Next" w:eastAsia="Times New Roman" w:hAnsi="Avenir Next" w:cs="Arial"/>
          <w:color w:val="000000" w:themeColor="text1"/>
          <w:sz w:val="20"/>
          <w:szCs w:val="20"/>
          <w:lang w:eastAsia="en-GB"/>
        </w:rPr>
      </w:pPr>
      <w:r>
        <w:rPr>
          <w:rFonts w:ascii="Avenir Next" w:eastAsia="Times New Roman" w:hAnsi="Avenir Next" w:cs="Arial"/>
          <w:color w:val="000000" w:themeColor="text1"/>
          <w:sz w:val="20"/>
          <w:szCs w:val="20"/>
          <w:lang w:eastAsia="en-GB"/>
        </w:rPr>
        <w:br w:type="page"/>
      </w:r>
    </w:p>
    <w:p w14:paraId="72808F68" w14:textId="77777777" w:rsidR="00EF1071" w:rsidRPr="00252C08" w:rsidRDefault="00EF1071" w:rsidP="00291C17">
      <w:pPr>
        <w:jc w:val="both"/>
        <w:rPr>
          <w:rFonts w:ascii="Avenir Next" w:eastAsia="Times New Roman" w:hAnsi="Avenir Next" w:cs="Arial"/>
          <w:color w:val="000000" w:themeColor="text1"/>
          <w:sz w:val="20"/>
          <w:szCs w:val="20"/>
          <w:lang w:eastAsia="en-GB"/>
        </w:rPr>
      </w:pPr>
    </w:p>
    <w:p w14:paraId="2553E6A2" w14:textId="7CA449F0" w:rsidR="002C48F6" w:rsidRPr="00252C08" w:rsidRDefault="00EF1071" w:rsidP="002C48F6">
      <w:pPr>
        <w:jc w:val="both"/>
        <w:rPr>
          <w:rFonts w:ascii="Avenir Next" w:eastAsia="Times New Roman" w:hAnsi="Avenir Next" w:cs="Arial"/>
          <w:color w:val="000000" w:themeColor="text1"/>
          <w:sz w:val="20"/>
          <w:szCs w:val="20"/>
        </w:rPr>
      </w:pPr>
      <w:r w:rsidRPr="00252C08">
        <w:rPr>
          <w:rFonts w:ascii="Avenir Next" w:hAnsi="Avenir Next"/>
          <w:color w:val="000000" w:themeColor="text1"/>
          <w:sz w:val="20"/>
          <w:szCs w:val="28"/>
        </w:rPr>
        <w:t xml:space="preserve">Per la prima gara della stagione, Extreme E ha deciso di tornare alla futuristica città emergente di NEOM, dove si svolgerà il doppio appuntamento del </w:t>
      </w:r>
      <w:proofErr w:type="spellStart"/>
      <w:r w:rsidRPr="00252C08">
        <w:rPr>
          <w:rFonts w:ascii="Avenir Next" w:hAnsi="Avenir Next"/>
          <w:color w:val="000000" w:themeColor="text1"/>
          <w:sz w:val="20"/>
          <w:szCs w:val="28"/>
        </w:rPr>
        <w:t>Desert</w:t>
      </w:r>
      <w:proofErr w:type="spellEnd"/>
      <w:r w:rsidRPr="00252C08">
        <w:rPr>
          <w:rFonts w:ascii="Avenir Next" w:hAnsi="Avenir Next"/>
          <w:color w:val="000000" w:themeColor="text1"/>
          <w:sz w:val="20"/>
          <w:szCs w:val="28"/>
        </w:rPr>
        <w:t xml:space="preserve"> X Prix. NEOM, ideata come modello di sviluppo sostenibile per il futuro, è situata sulla costa nord-occidentale dell’Arabia Saudita e caratterizzata da una topografia unica, fatta di costa,</w:t>
      </w:r>
    </w:p>
    <w:p w14:paraId="1EC38AE1" w14:textId="10E71301" w:rsidR="002C48F6" w:rsidRPr="00252C08" w:rsidRDefault="002C48F6" w:rsidP="002C48F6">
      <w:pPr>
        <w:jc w:val="both"/>
        <w:rPr>
          <w:rFonts w:ascii="Avenir Next" w:eastAsia="Times New Roman" w:hAnsi="Avenir Next" w:cs="Arial"/>
          <w:color w:val="000000" w:themeColor="text1"/>
          <w:sz w:val="20"/>
          <w:szCs w:val="20"/>
        </w:rPr>
      </w:pPr>
      <w:r w:rsidRPr="00252C08">
        <w:rPr>
          <w:rFonts w:ascii="Avenir Next" w:hAnsi="Avenir Next"/>
          <w:color w:val="000000" w:themeColor="text1"/>
          <w:sz w:val="20"/>
          <w:szCs w:val="28"/>
        </w:rPr>
        <w:t>deserto e zone montuose che sapranno mettere a dura prova le capacità dei piloti di Extreme E nel corso dell’adrenalinica gara inaugurale della stagione.</w:t>
      </w:r>
    </w:p>
    <w:p w14:paraId="38DC49E9" w14:textId="77777777" w:rsidR="002C48F6" w:rsidRPr="00252C08" w:rsidRDefault="002C48F6" w:rsidP="002C48F6">
      <w:pPr>
        <w:jc w:val="both"/>
        <w:rPr>
          <w:rFonts w:ascii="Avenir Next" w:eastAsia="Times New Roman" w:hAnsi="Avenir Next" w:cs="Arial"/>
          <w:color w:val="000000" w:themeColor="text1"/>
          <w:sz w:val="20"/>
          <w:szCs w:val="20"/>
          <w:lang w:eastAsia="en-GB"/>
        </w:rPr>
      </w:pPr>
    </w:p>
    <w:p w14:paraId="178791B0" w14:textId="5A991E05" w:rsidR="002C48F6" w:rsidRPr="00252C08" w:rsidRDefault="005E6948" w:rsidP="002C48F6">
      <w:pPr>
        <w:jc w:val="both"/>
        <w:rPr>
          <w:rFonts w:ascii="Avenir Next" w:eastAsia="Times New Roman" w:hAnsi="Avenir Next" w:cs="Arial"/>
          <w:i/>
          <w:iCs/>
          <w:color w:val="000000" w:themeColor="text1"/>
          <w:sz w:val="20"/>
          <w:szCs w:val="20"/>
        </w:rPr>
      </w:pPr>
      <w:r w:rsidRPr="00252C08">
        <w:rPr>
          <w:rFonts w:ascii="Avenir Next" w:hAnsi="Avenir Next"/>
          <w:b/>
          <w:bCs/>
          <w:color w:val="000000" w:themeColor="text1"/>
          <w:sz w:val="20"/>
          <w:szCs w:val="28"/>
        </w:rPr>
        <w:t>Julien Tornare, CEO di ZENITH</w:t>
      </w:r>
      <w:r w:rsidRPr="00252C08">
        <w:rPr>
          <w:rFonts w:ascii="Avenir Next" w:hAnsi="Avenir Next"/>
          <w:color w:val="000000" w:themeColor="text1"/>
          <w:sz w:val="20"/>
          <w:szCs w:val="28"/>
        </w:rPr>
        <w:t>, che riprende il ruolo di Partner fondatore e cronometrista ufficiale, ha dichiarato: “</w:t>
      </w:r>
      <w:r w:rsidRPr="00252C08">
        <w:rPr>
          <w:rFonts w:ascii="Avenir Next" w:hAnsi="Avenir Next"/>
          <w:i/>
          <w:color w:val="000000" w:themeColor="text1"/>
          <w:sz w:val="20"/>
          <w:szCs w:val="28"/>
        </w:rPr>
        <w:t xml:space="preserve">Dopo le avventure incredibili vissute in giro per il mondo l’anno scorso, siamo tutti molto entusiasti di vedere cos’ha in serbo per noi questo terzo campionato di Extreme E. Il nostro ritorno a NEOM ci consente di vedere i progressi fatti nelle varie azioni del Legacy </w:t>
      </w:r>
      <w:proofErr w:type="spellStart"/>
      <w:r w:rsidRPr="00252C08">
        <w:rPr>
          <w:rFonts w:ascii="Avenir Next" w:hAnsi="Avenir Next"/>
          <w:i/>
          <w:color w:val="000000" w:themeColor="text1"/>
          <w:sz w:val="20"/>
          <w:szCs w:val="28"/>
        </w:rPr>
        <w:t>Programme</w:t>
      </w:r>
      <w:proofErr w:type="spellEnd"/>
      <w:r w:rsidRPr="00252C08">
        <w:rPr>
          <w:rFonts w:ascii="Avenir Next" w:hAnsi="Avenir Next"/>
          <w:i/>
          <w:color w:val="000000" w:themeColor="text1"/>
          <w:sz w:val="20"/>
          <w:szCs w:val="28"/>
        </w:rPr>
        <w:t xml:space="preserve"> avviate l’anno scorso con Extreme E, il cui obiettivo è quello di mitigare gli effetti del cambiamento climatico e della desertificazione nella regione attraverso il ripristino delle aree verdi e della fauna selvatica. Quest’anno ZENITH ha in serbo molte sorprese per l’Extreme E, che non vediamo l’ora di farvi scoprire nel corso della stagione”.</w:t>
      </w:r>
    </w:p>
    <w:p w14:paraId="1312CF1A" w14:textId="44DAAB7C" w:rsidR="00DE219B" w:rsidRPr="00252C08" w:rsidRDefault="00DE219B" w:rsidP="00DE219B">
      <w:pPr>
        <w:jc w:val="both"/>
        <w:rPr>
          <w:rFonts w:ascii="Avenir Next" w:eastAsia="Times New Roman" w:hAnsi="Avenir Next" w:cs="Arial"/>
          <w:color w:val="000000" w:themeColor="text1"/>
          <w:sz w:val="20"/>
          <w:szCs w:val="20"/>
          <w:lang w:eastAsia="en-GB"/>
        </w:rPr>
      </w:pPr>
    </w:p>
    <w:p w14:paraId="2F3E2A17" w14:textId="73C2309B" w:rsidR="00EE56D7" w:rsidRPr="00252C08" w:rsidRDefault="00DE219B" w:rsidP="005531D3">
      <w:pPr>
        <w:jc w:val="both"/>
        <w:rPr>
          <w:rFonts w:ascii="Avenir Next" w:eastAsia="Times New Roman" w:hAnsi="Avenir Next" w:cs="Arial"/>
          <w:b/>
          <w:bCs/>
          <w:color w:val="000000" w:themeColor="text1"/>
          <w:sz w:val="20"/>
          <w:szCs w:val="20"/>
        </w:rPr>
      </w:pPr>
      <w:r w:rsidRPr="00252C08">
        <w:rPr>
          <w:rFonts w:ascii="Avenir Next" w:hAnsi="Avenir Next"/>
          <w:color w:val="000000" w:themeColor="text1"/>
          <w:sz w:val="20"/>
          <w:szCs w:val="28"/>
        </w:rPr>
        <w:t xml:space="preserve">Come per tutte le gare di Extreme E già disputate, ancora una volta la sostenibilità e la consapevolezza ambientale sono al centro dell’innovativo campionato di rally. Le attività ed iniziative del Legacy </w:t>
      </w:r>
      <w:proofErr w:type="spellStart"/>
      <w:r w:rsidRPr="00252C08">
        <w:rPr>
          <w:rFonts w:ascii="Avenir Next" w:hAnsi="Avenir Next"/>
          <w:color w:val="000000" w:themeColor="text1"/>
          <w:sz w:val="20"/>
          <w:szCs w:val="28"/>
        </w:rPr>
        <w:t>Programme</w:t>
      </w:r>
      <w:proofErr w:type="spellEnd"/>
      <w:r w:rsidRPr="00252C08">
        <w:rPr>
          <w:rFonts w:ascii="Avenir Next" w:hAnsi="Avenir Next"/>
          <w:color w:val="000000" w:themeColor="text1"/>
          <w:sz w:val="20"/>
          <w:szCs w:val="28"/>
        </w:rPr>
        <w:t xml:space="preserve"> sono pensate in esclusiva per ogni destinazione. Il </w:t>
      </w:r>
      <w:proofErr w:type="spellStart"/>
      <w:r w:rsidRPr="00252C08">
        <w:rPr>
          <w:rFonts w:ascii="Avenir Next" w:hAnsi="Avenir Next"/>
          <w:color w:val="000000" w:themeColor="text1"/>
          <w:sz w:val="20"/>
          <w:szCs w:val="28"/>
        </w:rPr>
        <w:t>Desert</w:t>
      </w:r>
      <w:proofErr w:type="spellEnd"/>
      <w:r w:rsidRPr="00252C08">
        <w:rPr>
          <w:rFonts w:ascii="Avenir Next" w:hAnsi="Avenir Next"/>
          <w:color w:val="000000" w:themeColor="text1"/>
          <w:sz w:val="20"/>
          <w:szCs w:val="28"/>
        </w:rPr>
        <w:t xml:space="preserve"> X Prix di NEOM pone una serie di sfide particolari</w:t>
      </w:r>
      <w:r w:rsidRPr="00252C08">
        <w:rPr>
          <w:rFonts w:ascii="Avenir Next" w:hAnsi="Avenir Next"/>
          <w:b/>
          <w:bCs/>
          <w:color w:val="000000" w:themeColor="text1"/>
          <w:sz w:val="20"/>
          <w:szCs w:val="28"/>
        </w:rPr>
        <w:t xml:space="preserve">. Il campionato Extreme E porterà avanti il progetto di </w:t>
      </w:r>
      <w:proofErr w:type="spellStart"/>
      <w:r w:rsidRPr="00252C08">
        <w:rPr>
          <w:rFonts w:ascii="Avenir Next" w:hAnsi="Avenir Next"/>
          <w:b/>
          <w:bCs/>
          <w:i/>
          <w:iCs/>
          <w:color w:val="000000" w:themeColor="text1"/>
          <w:sz w:val="20"/>
          <w:szCs w:val="28"/>
        </w:rPr>
        <w:t>rewilding</w:t>
      </w:r>
      <w:proofErr w:type="spellEnd"/>
      <w:r w:rsidRPr="00252C08">
        <w:rPr>
          <w:rFonts w:ascii="Avenir Next" w:hAnsi="Avenir Next"/>
          <w:b/>
          <w:bCs/>
          <w:color w:val="000000" w:themeColor="text1"/>
          <w:sz w:val="20"/>
          <w:szCs w:val="28"/>
        </w:rPr>
        <w:t xml:space="preserve"> iniziato l’anno scorso, che prevede l’introduzione dell’orice di Arabia, della gazzella delle sabbie e dello struzzo nordafricano nella regione.</w:t>
      </w:r>
    </w:p>
    <w:p w14:paraId="2D556EA2" w14:textId="77777777" w:rsidR="00EE56D7" w:rsidRPr="00252C08" w:rsidRDefault="00EE56D7" w:rsidP="005531D3">
      <w:pPr>
        <w:jc w:val="both"/>
        <w:rPr>
          <w:rFonts w:ascii="Avenir Next" w:eastAsia="Times New Roman" w:hAnsi="Avenir Next" w:cs="Arial"/>
          <w:color w:val="000000" w:themeColor="text1"/>
          <w:sz w:val="20"/>
          <w:szCs w:val="20"/>
          <w:lang w:eastAsia="en-GB"/>
        </w:rPr>
      </w:pPr>
    </w:p>
    <w:p w14:paraId="48C7EABB" w14:textId="6BDAA06C" w:rsidR="005531D3" w:rsidRPr="00252C08" w:rsidRDefault="005531D3" w:rsidP="005531D3">
      <w:pPr>
        <w:jc w:val="both"/>
        <w:rPr>
          <w:rFonts w:ascii="Avenir Next" w:eastAsia="Times New Roman" w:hAnsi="Avenir Next" w:cs="Arial"/>
          <w:color w:val="000000" w:themeColor="text1"/>
          <w:sz w:val="20"/>
          <w:szCs w:val="20"/>
        </w:rPr>
      </w:pPr>
      <w:r w:rsidRPr="00252C08">
        <w:rPr>
          <w:rFonts w:ascii="Avenir Next" w:hAnsi="Avenir Next"/>
          <w:b/>
          <w:bCs/>
          <w:color w:val="000000" w:themeColor="text1"/>
          <w:sz w:val="20"/>
          <w:szCs w:val="28"/>
        </w:rPr>
        <w:t xml:space="preserve">Inoltre, proseguirà il lavoro avviato nell’ambito dell’iniziativa di </w:t>
      </w:r>
      <w:proofErr w:type="spellStart"/>
      <w:r w:rsidRPr="00252C08">
        <w:rPr>
          <w:rFonts w:ascii="Avenir Next" w:hAnsi="Avenir Next"/>
          <w:b/>
          <w:bCs/>
          <w:i/>
          <w:iCs/>
          <w:color w:val="000000" w:themeColor="text1"/>
          <w:sz w:val="20"/>
          <w:szCs w:val="28"/>
        </w:rPr>
        <w:t>regreening</w:t>
      </w:r>
      <w:proofErr w:type="spellEnd"/>
      <w:r w:rsidRPr="00252C08">
        <w:rPr>
          <w:rFonts w:ascii="Avenir Next" w:hAnsi="Avenir Next"/>
          <w:b/>
          <w:bCs/>
          <w:color w:val="000000" w:themeColor="text1"/>
          <w:sz w:val="20"/>
          <w:szCs w:val="28"/>
        </w:rPr>
        <w:t xml:space="preserve"> attraverso </w:t>
      </w:r>
      <w:r w:rsidR="00901F68" w:rsidRPr="00252C08">
        <w:rPr>
          <w:rFonts w:ascii="Avenir Next" w:hAnsi="Avenir Next"/>
          <w:b/>
          <w:bCs/>
          <w:color w:val="000000" w:themeColor="text1"/>
          <w:sz w:val="20"/>
          <w:szCs w:val="28"/>
        </w:rPr>
        <w:t>l’impianto</w:t>
      </w:r>
      <w:r w:rsidRPr="00252C08">
        <w:rPr>
          <w:rFonts w:ascii="Avenir Next" w:hAnsi="Avenir Next"/>
          <w:b/>
          <w:bCs/>
          <w:color w:val="000000" w:themeColor="text1"/>
          <w:sz w:val="20"/>
          <w:szCs w:val="28"/>
        </w:rPr>
        <w:t xml:space="preserve"> di altri alberi</w:t>
      </w:r>
      <w:r w:rsidRPr="00252C08">
        <w:rPr>
          <w:rFonts w:ascii="Avenir Next" w:hAnsi="Avenir Next"/>
          <w:color w:val="000000" w:themeColor="text1"/>
          <w:sz w:val="20"/>
          <w:szCs w:val="28"/>
        </w:rPr>
        <w:t xml:space="preserve">. Attraverso la creazione di un’area protetta di livello mondiale, la missione punta a preservare il 95% del territorio terrestre e marino di </w:t>
      </w:r>
      <w:proofErr w:type="spellStart"/>
      <w:r w:rsidRPr="00252C08">
        <w:rPr>
          <w:rFonts w:ascii="Avenir Next" w:hAnsi="Avenir Next"/>
          <w:color w:val="000000" w:themeColor="text1"/>
          <w:sz w:val="20"/>
          <w:szCs w:val="28"/>
        </w:rPr>
        <w:t>Neom</w:t>
      </w:r>
      <w:proofErr w:type="spellEnd"/>
      <w:r w:rsidRPr="00252C08">
        <w:rPr>
          <w:rFonts w:ascii="Avenir Next" w:hAnsi="Avenir Next"/>
          <w:color w:val="000000" w:themeColor="text1"/>
          <w:sz w:val="20"/>
          <w:szCs w:val="28"/>
        </w:rPr>
        <w:t>, e</w:t>
      </w:r>
      <w:r w:rsidR="00901F68" w:rsidRPr="00252C08">
        <w:rPr>
          <w:rFonts w:ascii="Avenir Next" w:hAnsi="Avenir Next"/>
          <w:color w:val="000000" w:themeColor="text1"/>
          <w:sz w:val="20"/>
          <w:szCs w:val="28"/>
        </w:rPr>
        <w:t xml:space="preserve"> ad</w:t>
      </w:r>
      <w:r w:rsidRPr="00252C08">
        <w:rPr>
          <w:rFonts w:ascii="Avenir Next" w:hAnsi="Avenir Next"/>
          <w:color w:val="000000" w:themeColor="text1"/>
          <w:sz w:val="20"/>
          <w:szCs w:val="28"/>
        </w:rPr>
        <w:t xml:space="preserve"> adottare un programma scientifico di protezione, recupero e ripristino della fauna selvatica.</w:t>
      </w:r>
    </w:p>
    <w:p w14:paraId="3884E140" w14:textId="77777777" w:rsidR="005531D3" w:rsidRPr="00252C08" w:rsidRDefault="005531D3" w:rsidP="005531D3">
      <w:pPr>
        <w:jc w:val="both"/>
        <w:rPr>
          <w:rFonts w:ascii="Avenir Next" w:eastAsia="Times New Roman" w:hAnsi="Avenir Next" w:cs="Arial"/>
          <w:color w:val="000000" w:themeColor="text1"/>
          <w:sz w:val="20"/>
          <w:szCs w:val="20"/>
          <w:lang w:eastAsia="en-GB"/>
        </w:rPr>
      </w:pPr>
    </w:p>
    <w:p w14:paraId="13F18293" w14:textId="62A20E7D" w:rsidR="00DE219B" w:rsidRPr="00252C08" w:rsidRDefault="00EE56D7" w:rsidP="00DE219B">
      <w:pPr>
        <w:jc w:val="both"/>
        <w:rPr>
          <w:rFonts w:ascii="Avenir Next" w:eastAsia="Times New Roman" w:hAnsi="Avenir Next" w:cs="Arial"/>
          <w:b/>
          <w:bCs/>
          <w:color w:val="000000" w:themeColor="text1"/>
          <w:sz w:val="20"/>
          <w:szCs w:val="20"/>
        </w:rPr>
      </w:pPr>
      <w:r w:rsidRPr="00252C08">
        <w:rPr>
          <w:rFonts w:ascii="Avenir Next" w:hAnsi="Avenir Next"/>
          <w:b/>
          <w:color w:val="000000" w:themeColor="text1"/>
          <w:sz w:val="20"/>
          <w:szCs w:val="28"/>
        </w:rPr>
        <w:t xml:space="preserve">Le gare di Extreme E </w:t>
      </w:r>
      <w:proofErr w:type="spellStart"/>
      <w:r w:rsidRPr="00252C08">
        <w:rPr>
          <w:rFonts w:ascii="Avenir Next" w:hAnsi="Avenir Next"/>
          <w:b/>
          <w:color w:val="000000" w:themeColor="text1"/>
          <w:sz w:val="20"/>
          <w:szCs w:val="28"/>
        </w:rPr>
        <w:t>Desert</w:t>
      </w:r>
      <w:proofErr w:type="spellEnd"/>
      <w:r w:rsidRPr="00252C08">
        <w:rPr>
          <w:rFonts w:ascii="Avenir Next" w:hAnsi="Avenir Next"/>
          <w:b/>
          <w:color w:val="000000" w:themeColor="text1"/>
          <w:sz w:val="20"/>
          <w:szCs w:val="28"/>
        </w:rPr>
        <w:t xml:space="preserve"> X Prix si svolgeranno a NEOM l’11 e il 12 marzo 2023.</w:t>
      </w:r>
    </w:p>
    <w:p w14:paraId="09F7D6AC" w14:textId="77777777" w:rsidR="00DE219B" w:rsidRPr="00252C08" w:rsidRDefault="00DE219B">
      <w:pPr>
        <w:rPr>
          <w:rFonts w:ascii="Avenir Next" w:hAnsi="Avenir Next"/>
        </w:rPr>
      </w:pPr>
    </w:p>
    <w:p w14:paraId="24ACA8C8" w14:textId="77777777" w:rsidR="00F86FF4" w:rsidRPr="00252C08" w:rsidRDefault="00F86FF4">
      <w:pPr>
        <w:rPr>
          <w:rFonts w:ascii="Avenir Next" w:hAnsi="Avenir Next"/>
          <w:b/>
          <w:bCs/>
          <w:sz w:val="18"/>
          <w:szCs w:val="18"/>
        </w:rPr>
      </w:pPr>
      <w:r w:rsidRPr="00252C08">
        <w:rPr>
          <w:rFonts w:ascii="Avenir Next" w:hAnsi="Avenir Next"/>
        </w:rPr>
        <w:br w:type="page"/>
      </w:r>
    </w:p>
    <w:p w14:paraId="6AFAC151" w14:textId="77777777" w:rsidR="00252C08" w:rsidRPr="00252C08" w:rsidRDefault="00252C08" w:rsidP="00616DCC">
      <w:pPr>
        <w:rPr>
          <w:rFonts w:ascii="Avenir Next" w:hAnsi="Avenir Next"/>
          <w:b/>
          <w:sz w:val="20"/>
          <w:szCs w:val="28"/>
        </w:rPr>
      </w:pPr>
    </w:p>
    <w:p w14:paraId="17637306" w14:textId="3AF1D810" w:rsidR="00616DCC" w:rsidRPr="00252C08" w:rsidRDefault="00616DCC" w:rsidP="00616DCC">
      <w:pPr>
        <w:rPr>
          <w:rFonts w:ascii="Avenir Next" w:hAnsi="Avenir Next"/>
          <w:b/>
          <w:bCs/>
          <w:sz w:val="20"/>
          <w:szCs w:val="20"/>
        </w:rPr>
      </w:pPr>
      <w:r w:rsidRPr="00252C08">
        <w:rPr>
          <w:rFonts w:ascii="Avenir Next" w:hAnsi="Avenir Next"/>
          <w:b/>
          <w:sz w:val="20"/>
          <w:szCs w:val="28"/>
        </w:rPr>
        <w:t>ZENITH: È TEMPO DI PUNTARE ALLE STELLE.</w:t>
      </w:r>
    </w:p>
    <w:p w14:paraId="5D40746F" w14:textId="77777777" w:rsidR="00616DCC" w:rsidRPr="00252C08" w:rsidRDefault="00616DCC" w:rsidP="00616DCC">
      <w:pPr>
        <w:rPr>
          <w:rFonts w:ascii="Avenir Next" w:hAnsi="Avenir Next"/>
          <w:b/>
          <w:bCs/>
          <w:sz w:val="20"/>
          <w:szCs w:val="20"/>
        </w:rPr>
      </w:pPr>
    </w:p>
    <w:p w14:paraId="0CBFBC91" w14:textId="77777777" w:rsidR="00616DCC" w:rsidRPr="00252C08" w:rsidRDefault="00616DCC" w:rsidP="00616DCC">
      <w:pPr>
        <w:jc w:val="both"/>
        <w:rPr>
          <w:rFonts w:ascii="Avenir Next" w:hAnsi="Avenir Next" w:cs="Calibri"/>
          <w:color w:val="000000"/>
          <w:sz w:val="20"/>
          <w:szCs w:val="20"/>
        </w:rPr>
      </w:pPr>
      <w:r w:rsidRPr="00252C08">
        <w:rPr>
          <w:rFonts w:ascii="Avenir Next" w:hAnsi="Avenir Next"/>
          <w:color w:val="000000"/>
          <w:sz w:val="20"/>
          <w:szCs w:val="28"/>
        </w:rPr>
        <w:t xml:space="preserve">ZENITH nasce per ispirare ogni individuo a seguire i propri sogni e renderli realtà. Sin dalla fondazione, nel 1865, ZENITH si è affermata come la prima manifattura orologiera svizzera dotata di un sistema d’integrazione verticale, e i suoi orologi hanno sempre accompagnato figure straordinarie con grandi sogni, che miravano all’impossibile: da Louis </w:t>
      </w:r>
      <w:proofErr w:type="spellStart"/>
      <w:r w:rsidRPr="00252C08">
        <w:rPr>
          <w:rFonts w:ascii="Avenir Next" w:hAnsi="Avenir Next"/>
          <w:color w:val="000000"/>
          <w:sz w:val="20"/>
          <w:szCs w:val="28"/>
        </w:rPr>
        <w:t>Blériot</w:t>
      </w:r>
      <w:proofErr w:type="spellEnd"/>
      <w:r w:rsidRPr="00252C08">
        <w:rPr>
          <w:rFonts w:ascii="Avenir Next" w:hAnsi="Avenir Next"/>
          <w:color w:val="000000"/>
          <w:sz w:val="20"/>
          <w:szCs w:val="28"/>
        </w:rPr>
        <w:t>, con la traversata aerea del Canale della Manica, fino a Felix Baumgartner, con il record mondiale di salto dalla stratosfera. Zenith punta inoltre i riflettori su grandi donne, visionarie e rivoluzionarie, a cui la piattaforma DREAMHERS dona uno spazio di condivisione, ispirando altre donne a lottare per i propri sogni.</w:t>
      </w:r>
    </w:p>
    <w:p w14:paraId="32B1ABEB" w14:textId="77777777" w:rsidR="00616DCC" w:rsidRPr="00252C08" w:rsidRDefault="00616DCC" w:rsidP="00616DCC">
      <w:pPr>
        <w:jc w:val="both"/>
        <w:rPr>
          <w:rFonts w:ascii="Avenir Next" w:hAnsi="Avenir Next" w:cs="Calibri"/>
          <w:color w:val="000000"/>
          <w:sz w:val="20"/>
          <w:szCs w:val="20"/>
        </w:rPr>
      </w:pPr>
    </w:p>
    <w:p w14:paraId="08A75B3A" w14:textId="774D2893" w:rsidR="00616DCC" w:rsidRPr="00252C08" w:rsidRDefault="00616DCC" w:rsidP="00616DCC">
      <w:pPr>
        <w:jc w:val="both"/>
        <w:rPr>
          <w:rFonts w:ascii="Avenir Next" w:hAnsi="Avenir Next" w:cs="Calibri"/>
          <w:color w:val="000000"/>
          <w:sz w:val="20"/>
          <w:szCs w:val="20"/>
        </w:rPr>
      </w:pPr>
      <w:r w:rsidRPr="00252C08">
        <w:rPr>
          <w:rFonts w:ascii="Avenir Next" w:hAnsi="Avenir Next"/>
          <w:color w:val="000000"/>
          <w:sz w:val="20"/>
          <w:szCs w:val="28"/>
        </w:rPr>
        <w:t>Guidata come sempre dall’innovazione, ZENITH presenta eccezionali movimenti sviluppati e realizzati all’interno della manifattura, che alimentano tutti i suoi orologi. Fin dalla creazione di El Primero nel 1969, il primo calibro cronografico automatico al mondo, ZENITH ha dimostrato di saper padroneggiare la precisione ad alta frequenza e di offrire una misurazione del tempo in frazioni di secondo, tra cui il 1/10 di secondo con le ultime linee Chronomaster, e addirittura il 1/100 di secondo con la collezione DEFY. E poiché innovazione è sinonimo di responsabilità, l’iniziativa ZENITH HORIZ-ON afferma l’impegno del brand per l’inclusione, la diversità, la sostenibilità e il benessere dei lavoratori. ZENITH ha saputo dare forma al futuro dell’orologeria svizzera fin dal 1865, sostenendo tutti coloro che hanno osato – e osano tuttora – sfidare sé stessi e raggiungere le vette più alte. È tempo di puntare alle stelle!</w:t>
      </w:r>
    </w:p>
    <w:p w14:paraId="661A8E1B" w14:textId="73F2C61D" w:rsidR="00616DCC" w:rsidRPr="00252C08" w:rsidRDefault="00616DCC">
      <w:pPr>
        <w:rPr>
          <w:rFonts w:ascii="Avenir Next" w:hAnsi="Avenir Next" w:cs="Calibri"/>
          <w:color w:val="000000"/>
          <w:sz w:val="18"/>
          <w:szCs w:val="18"/>
          <w:lang w:val="en-GB"/>
        </w:rPr>
      </w:pPr>
    </w:p>
    <w:p w14:paraId="43A74ED4" w14:textId="04880472" w:rsidR="004B3401" w:rsidRPr="00252C08" w:rsidRDefault="004B3401">
      <w:pPr>
        <w:rPr>
          <w:rFonts w:ascii="Avenir Next" w:hAnsi="Avenir Next" w:cs="Calibri"/>
          <w:color w:val="000000"/>
          <w:sz w:val="18"/>
          <w:szCs w:val="18"/>
          <w:lang w:val="en-GB"/>
        </w:rPr>
      </w:pPr>
    </w:p>
    <w:p w14:paraId="747D7A40" w14:textId="2CFA2D18" w:rsidR="004B3401" w:rsidRPr="00252C08" w:rsidRDefault="004B3401">
      <w:pPr>
        <w:rPr>
          <w:rFonts w:ascii="Avenir Next" w:hAnsi="Avenir Next" w:cs="Calibri"/>
          <w:color w:val="000000"/>
          <w:sz w:val="18"/>
          <w:szCs w:val="18"/>
        </w:rPr>
      </w:pPr>
      <w:r w:rsidRPr="00252C08">
        <w:rPr>
          <w:rFonts w:ascii="Avenir Next" w:hAnsi="Avenir Next"/>
          <w:noProof/>
        </w:rPr>
        <w:drawing>
          <wp:inline distT="0" distB="0" distL="0" distR="0" wp14:anchorId="51FB5209" wp14:editId="5D5F52D9">
            <wp:extent cx="5730240" cy="4358640"/>
            <wp:effectExtent l="0" t="0" r="381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80" b="13378"/>
                    <a:stretch/>
                  </pic:blipFill>
                  <pic:spPr bwMode="auto">
                    <a:xfrm>
                      <a:off x="0" y="0"/>
                      <a:ext cx="5731510" cy="4359606"/>
                    </a:xfrm>
                    <a:prstGeom prst="rect">
                      <a:avLst/>
                    </a:prstGeom>
                    <a:noFill/>
                    <a:ln>
                      <a:noFill/>
                    </a:ln>
                    <a:extLst>
                      <a:ext uri="{53640926-AAD7-44D8-BBD7-CCE9431645EC}">
                        <a14:shadowObscured xmlns:a14="http://schemas.microsoft.com/office/drawing/2010/main"/>
                      </a:ext>
                    </a:extLst>
                  </pic:spPr>
                </pic:pic>
              </a:graphicData>
            </a:graphic>
          </wp:inline>
        </w:drawing>
      </w:r>
      <w:r w:rsidRPr="00252C08">
        <w:rPr>
          <w:rFonts w:ascii="Avenir Next" w:hAnsi="Avenir Next"/>
        </w:rPr>
        <w:br w:type="page"/>
      </w:r>
    </w:p>
    <w:p w14:paraId="6D92EA9B" w14:textId="77777777" w:rsidR="004B3401" w:rsidRPr="00252C08" w:rsidRDefault="004B3401" w:rsidP="00616DCC">
      <w:pPr>
        <w:jc w:val="both"/>
        <w:rPr>
          <w:rFonts w:ascii="Avenir Next" w:hAnsi="Avenir Next" w:cstheme="majorHAnsi"/>
          <w:b/>
          <w:szCs w:val="20"/>
          <w:lang w:val="en-US"/>
        </w:rPr>
      </w:pPr>
    </w:p>
    <w:p w14:paraId="55C3DE9B" w14:textId="0CC7F1C6" w:rsidR="00616DCC" w:rsidRPr="00252C08" w:rsidRDefault="00616DCC" w:rsidP="00616DCC">
      <w:pPr>
        <w:jc w:val="both"/>
        <w:rPr>
          <w:rFonts w:ascii="Avenir Next" w:hAnsi="Avenir Next" w:cstheme="majorHAnsi"/>
          <w:b/>
          <w:szCs w:val="20"/>
        </w:rPr>
      </w:pPr>
      <w:r w:rsidRPr="00252C08">
        <w:rPr>
          <w:rFonts w:ascii="Avenir Next" w:hAnsi="Avenir Next"/>
          <w:b/>
        </w:rPr>
        <w:t xml:space="preserve">DEFY EXTREME E “DESERT X PRIX” EDITION </w:t>
      </w:r>
    </w:p>
    <w:p w14:paraId="563FD5DF" w14:textId="77777777" w:rsidR="00616DCC" w:rsidRPr="00252C08" w:rsidRDefault="00616DCC" w:rsidP="00616DCC">
      <w:pPr>
        <w:jc w:val="both"/>
        <w:rPr>
          <w:rFonts w:ascii="Avenir Next" w:hAnsi="Avenir Next" w:cs="OpenSans-CondensedLight"/>
          <w:sz w:val="18"/>
          <w:szCs w:val="18"/>
        </w:rPr>
      </w:pPr>
      <w:r w:rsidRPr="00252C08">
        <w:rPr>
          <w:rFonts w:ascii="Avenir Next" w:hAnsi="Avenir Next"/>
          <w:sz w:val="18"/>
        </w:rPr>
        <w:t>Referenza:  10.9100.9004-1/23.I303</w:t>
      </w:r>
    </w:p>
    <w:p w14:paraId="69FCA5A0" w14:textId="77777777" w:rsidR="00616DCC" w:rsidRPr="00252C08" w:rsidRDefault="00616DCC" w:rsidP="00616DCC">
      <w:pPr>
        <w:jc w:val="both"/>
        <w:rPr>
          <w:rFonts w:ascii="Avenir Next" w:hAnsi="Avenir Next" w:cs="Arial"/>
          <w:sz w:val="16"/>
          <w:szCs w:val="36"/>
        </w:rPr>
      </w:pPr>
    </w:p>
    <w:p w14:paraId="1C6ACE42" w14:textId="61FDF502" w:rsidR="00616DCC" w:rsidRPr="00252C08" w:rsidRDefault="00252C08" w:rsidP="00616DCC">
      <w:pPr>
        <w:autoSpaceDE w:val="0"/>
        <w:autoSpaceDN w:val="0"/>
        <w:adjustRightInd w:val="0"/>
        <w:spacing w:line="276" w:lineRule="auto"/>
        <w:rPr>
          <w:rFonts w:ascii="Avenir Next" w:hAnsi="Avenir Next" w:cs="OpenSans-CondensedLight"/>
          <w:sz w:val="18"/>
          <w:szCs w:val="18"/>
        </w:rPr>
      </w:pPr>
      <w:bookmarkStart w:id="0" w:name="_Hlk29295538"/>
      <w:r w:rsidRPr="00252C08">
        <w:rPr>
          <w:rFonts w:ascii="Avenir Next" w:hAnsi="Avenir Next"/>
          <w:noProof/>
        </w:rPr>
        <w:drawing>
          <wp:anchor distT="0" distB="0" distL="114300" distR="114300" simplePos="0" relativeHeight="251664384" behindDoc="1" locked="0" layoutInCell="1" allowOverlap="1" wp14:anchorId="76DEDF15" wp14:editId="5DEC003E">
            <wp:simplePos x="0" y="0"/>
            <wp:positionH relativeFrom="page">
              <wp:align>right</wp:align>
            </wp:positionH>
            <wp:positionV relativeFrom="paragraph">
              <wp:posOffset>622935</wp:posOffset>
            </wp:positionV>
            <wp:extent cx="2524125" cy="3600450"/>
            <wp:effectExtent l="0" t="0" r="9525" b="0"/>
            <wp:wrapTight wrapText="bothSides">
              <wp:wrapPolygon edited="0">
                <wp:start x="0" y="0"/>
                <wp:lineTo x="0" y="21486"/>
                <wp:lineTo x="21518" y="21486"/>
                <wp:lineTo x="215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616DCC" w:rsidRPr="00252C08">
        <w:rPr>
          <w:rFonts w:ascii="Avenir Next" w:hAnsi="Avenir Next"/>
          <w:b/>
          <w:sz w:val="18"/>
        </w:rPr>
        <w:t>Punti chiave:</w:t>
      </w:r>
      <w:r w:rsidR="00616DCC" w:rsidRPr="00252C08">
        <w:rPr>
          <w:rFonts w:ascii="Avenir Next" w:hAnsi="Avenir Next"/>
          <w:sz w:val="18"/>
        </w:rPr>
        <w:t xml:space="preserve"> Collezione capsule Extreme E. Un design più robusto, audace e imponente. Movimento cronografico con precisione di lettura al 1/100 di secondo. Ritmo dinamico esclusivo di una rotazione al secondo per la lancetta del cronografo. 1 scappamento per l’orologio (36.000 A/ora - 5 Hz); 1 scappamento per il cronografo (360.000 A/ora - 50 Hz)</w:t>
      </w:r>
    </w:p>
    <w:p w14:paraId="4877795E" w14:textId="18BB3C1D" w:rsidR="00616DCC" w:rsidRPr="00252C08" w:rsidRDefault="00616DCC" w:rsidP="00616DCC">
      <w:pPr>
        <w:autoSpaceDE w:val="0"/>
        <w:autoSpaceDN w:val="0"/>
        <w:adjustRightInd w:val="0"/>
        <w:spacing w:line="276" w:lineRule="auto"/>
        <w:rPr>
          <w:rFonts w:ascii="Avenir Next" w:hAnsi="Avenir Next"/>
          <w:sz w:val="18"/>
          <w:szCs w:val="18"/>
        </w:rPr>
      </w:pPr>
      <w:r w:rsidRPr="00252C08">
        <w:rPr>
          <w:rFonts w:ascii="Avenir Next" w:hAnsi="Avenir Next"/>
          <w:sz w:val="18"/>
        </w:rPr>
        <w:t xml:space="preserve">Corona a vite. Sistema di cinturini completamente intercambiabili. Cinturino in Velcro giallo realizzato con pneumatici Continental riciclati. Quadrante in vetro zaffiro. 2 cinturini inclusi: </w:t>
      </w:r>
      <w:bookmarkStart w:id="1" w:name="_Hlk90999473"/>
      <w:r w:rsidRPr="00252C08">
        <w:rPr>
          <w:rFonts w:ascii="Avenir Next" w:hAnsi="Avenir Next"/>
          <w:sz w:val="18"/>
        </w:rPr>
        <w:t xml:space="preserve">1 cinturino in caucciù con fibbia </w:t>
      </w:r>
      <w:proofErr w:type="spellStart"/>
      <w:r w:rsidRPr="00252C08">
        <w:rPr>
          <w:rFonts w:ascii="Avenir Next" w:hAnsi="Avenir Next"/>
          <w:i/>
          <w:iCs/>
          <w:sz w:val="18"/>
        </w:rPr>
        <w:t>déployante</w:t>
      </w:r>
      <w:proofErr w:type="spellEnd"/>
      <w:r w:rsidRPr="00252C08">
        <w:rPr>
          <w:rFonts w:ascii="Avenir Next" w:hAnsi="Avenir Next"/>
          <w:i/>
          <w:iCs/>
          <w:sz w:val="18"/>
        </w:rPr>
        <w:t xml:space="preserve"> </w:t>
      </w:r>
      <w:r w:rsidRPr="00252C08">
        <w:rPr>
          <w:rFonts w:ascii="Avenir Next" w:hAnsi="Avenir Next"/>
          <w:sz w:val="18"/>
        </w:rPr>
        <w:t xml:space="preserve">in titanio </w:t>
      </w:r>
      <w:proofErr w:type="spellStart"/>
      <w:r w:rsidRPr="00252C08">
        <w:rPr>
          <w:rFonts w:ascii="Avenir Next" w:hAnsi="Avenir Next"/>
          <w:sz w:val="18"/>
        </w:rPr>
        <w:t>microsabbiato</w:t>
      </w:r>
      <w:proofErr w:type="spellEnd"/>
      <w:r w:rsidRPr="00252C08">
        <w:rPr>
          <w:rFonts w:ascii="Avenir Next" w:hAnsi="Avenir Next"/>
          <w:sz w:val="18"/>
        </w:rPr>
        <w:t xml:space="preserve"> nero e 1 cinturino in Velcro con fibbia in carbonio.</w:t>
      </w:r>
      <w:bookmarkEnd w:id="1"/>
    </w:p>
    <w:p w14:paraId="2A77D840"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Movimento:</w:t>
      </w:r>
      <w:r w:rsidRPr="00252C08">
        <w:rPr>
          <w:rFonts w:ascii="Avenir Next" w:hAnsi="Avenir Next"/>
          <w:sz w:val="18"/>
        </w:rPr>
        <w:t xml:space="preserve"> El Primero 9004 automatico </w:t>
      </w:r>
    </w:p>
    <w:p w14:paraId="52AFE591"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Frequenza</w:t>
      </w:r>
      <w:r w:rsidRPr="00252C08">
        <w:rPr>
          <w:rFonts w:ascii="Avenir Next" w:hAnsi="Avenir Next"/>
          <w:sz w:val="18"/>
        </w:rPr>
        <w:t xml:space="preserve"> 36.000 A/ora (5 Hz)</w:t>
      </w:r>
      <w:r w:rsidRPr="00252C08">
        <w:rPr>
          <w:rFonts w:ascii="Avenir Next" w:hAnsi="Avenir Next"/>
        </w:rPr>
        <w:t xml:space="preserve"> </w:t>
      </w:r>
    </w:p>
    <w:p w14:paraId="4106CF1B"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Riserva di carica</w:t>
      </w:r>
      <w:r w:rsidRPr="00252C08">
        <w:rPr>
          <w:rFonts w:ascii="Avenir Next" w:hAnsi="Avenir Next"/>
          <w:sz w:val="18"/>
        </w:rPr>
        <w:t xml:space="preserve"> minimo 50 ore</w:t>
      </w:r>
    </w:p>
    <w:p w14:paraId="3D441A12"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Funzioni:</w:t>
      </w:r>
      <w:r w:rsidRPr="00252C08">
        <w:rPr>
          <w:rFonts w:ascii="Avenir Next" w:hAnsi="Avenir Next"/>
          <w:sz w:val="18"/>
        </w:rPr>
        <w:t xml:space="preserve"> Funzioni cronografiche con precisione di lettura al 1/100 di secondo. Indicazione della riserva di carica del cronografo a ore 12. Ore e minuti al centro. Piccoli secondi a ore 9, lancetta cronografica al centro che compie un giro al secondo, contatore dei 30 minuti a ore 3, contatore dei 60 secondi a ore 6</w:t>
      </w:r>
    </w:p>
    <w:p w14:paraId="78A90784"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Finiture:</w:t>
      </w:r>
      <w:r w:rsidRPr="00252C08">
        <w:rPr>
          <w:rFonts w:ascii="Avenir Next" w:hAnsi="Avenir Next"/>
          <w:sz w:val="18"/>
        </w:rPr>
        <w:t xml:space="preserve">  Platina principale nera sul movimento + Speciale massa oscillante</w:t>
      </w:r>
    </w:p>
    <w:p w14:paraId="07925123"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sz w:val="18"/>
        </w:rPr>
        <w:t>Massa oscillante nera con finitura satinata</w:t>
      </w:r>
      <w:r w:rsidRPr="00252C08">
        <w:rPr>
          <w:rFonts w:ascii="Avenir Next" w:hAnsi="Avenir Next"/>
          <w:sz w:val="18"/>
        </w:rPr>
        <w:br/>
      </w:r>
      <w:r w:rsidRPr="00252C08">
        <w:rPr>
          <w:rFonts w:ascii="Avenir Next" w:hAnsi="Avenir Next"/>
          <w:b/>
          <w:sz w:val="18"/>
        </w:rPr>
        <w:t>Prezzo:</w:t>
      </w:r>
      <w:r w:rsidRPr="00252C08">
        <w:rPr>
          <w:rFonts w:ascii="Avenir Next" w:hAnsi="Avenir Next"/>
          <w:sz w:val="18"/>
        </w:rPr>
        <w:t xml:space="preserve">  26900 CHF</w:t>
      </w:r>
    </w:p>
    <w:p w14:paraId="133F5AB3"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Materiale:</w:t>
      </w:r>
      <w:r w:rsidRPr="00252C08">
        <w:rPr>
          <w:rFonts w:ascii="Avenir Next" w:hAnsi="Avenir Next"/>
          <w:sz w:val="18"/>
        </w:rPr>
        <w:t xml:space="preserve"> Carbonio e titanio microsabbiato</w:t>
      </w:r>
    </w:p>
    <w:p w14:paraId="0087343D"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Impermeabilità:</w:t>
      </w:r>
      <w:r w:rsidRPr="00252C08">
        <w:rPr>
          <w:rFonts w:ascii="Avenir Next" w:hAnsi="Avenir Next"/>
          <w:sz w:val="18"/>
        </w:rPr>
        <w:t xml:space="preserve"> 20 ATM</w:t>
      </w:r>
    </w:p>
    <w:p w14:paraId="5DEBA5E8"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Cassa:</w:t>
      </w:r>
      <w:r w:rsidRPr="00252C08">
        <w:rPr>
          <w:rFonts w:ascii="Avenir Next" w:hAnsi="Avenir Next"/>
          <w:sz w:val="18"/>
        </w:rPr>
        <w:t xml:space="preserve"> 45 mm. Speciale incisione sul fondello con logo “</w:t>
      </w:r>
      <w:proofErr w:type="spellStart"/>
      <w:r w:rsidRPr="00252C08">
        <w:rPr>
          <w:rFonts w:ascii="Avenir Next" w:hAnsi="Avenir Next"/>
          <w:sz w:val="18"/>
        </w:rPr>
        <w:t>Desert</w:t>
      </w:r>
      <w:proofErr w:type="spellEnd"/>
      <w:r w:rsidRPr="00252C08">
        <w:rPr>
          <w:rFonts w:ascii="Avenir Next" w:hAnsi="Avenir Next"/>
          <w:sz w:val="18"/>
        </w:rPr>
        <w:t xml:space="preserve"> X Prix” </w:t>
      </w:r>
    </w:p>
    <w:p w14:paraId="34489365"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Quadrante:</w:t>
      </w:r>
      <w:r w:rsidRPr="00252C08">
        <w:rPr>
          <w:rFonts w:ascii="Avenir Next" w:hAnsi="Avenir Next"/>
          <w:sz w:val="18"/>
        </w:rPr>
        <w:t xml:space="preserve"> Vetro zaffiro colorato con tre contatori neri</w:t>
      </w:r>
      <w:r w:rsidRPr="00252C08">
        <w:rPr>
          <w:rFonts w:ascii="Avenir Next" w:hAnsi="Avenir Next"/>
          <w:sz w:val="18"/>
        </w:rPr>
        <w:br/>
      </w:r>
      <w:r w:rsidRPr="00252C08">
        <w:rPr>
          <w:rFonts w:ascii="Avenir Next" w:hAnsi="Avenir Next"/>
          <w:b/>
          <w:sz w:val="18"/>
        </w:rPr>
        <w:t>Indici delle ore</w:t>
      </w:r>
      <w:r w:rsidRPr="00252C08">
        <w:rPr>
          <w:rFonts w:ascii="Avenir Next" w:hAnsi="Avenir Next"/>
          <w:sz w:val="18"/>
        </w:rPr>
        <w:t xml:space="preserve">: Rodiati, sfaccettati e rivestiti di </w:t>
      </w:r>
      <w:proofErr w:type="spellStart"/>
      <w:r w:rsidRPr="00252C08">
        <w:rPr>
          <w:rFonts w:ascii="Avenir Next" w:hAnsi="Avenir Next"/>
          <w:sz w:val="18"/>
        </w:rPr>
        <w:t>SuperLuminova</w:t>
      </w:r>
      <w:proofErr w:type="spellEnd"/>
      <w:r w:rsidRPr="00252C08">
        <w:rPr>
          <w:rFonts w:ascii="Avenir Next" w:hAnsi="Avenir Next"/>
          <w:sz w:val="18"/>
        </w:rPr>
        <w:t xml:space="preserve"> SLN C1</w:t>
      </w:r>
    </w:p>
    <w:p w14:paraId="5F4B4E06" w14:textId="77777777" w:rsidR="00616DCC" w:rsidRPr="00252C08" w:rsidRDefault="00616DCC" w:rsidP="00616DCC">
      <w:pPr>
        <w:autoSpaceDE w:val="0"/>
        <w:autoSpaceDN w:val="0"/>
        <w:adjustRightInd w:val="0"/>
        <w:spacing w:line="276" w:lineRule="auto"/>
        <w:rPr>
          <w:rFonts w:ascii="Avenir Next" w:hAnsi="Avenir Next"/>
        </w:rPr>
      </w:pPr>
      <w:r w:rsidRPr="00252C08">
        <w:rPr>
          <w:rFonts w:ascii="Avenir Next" w:hAnsi="Avenir Next"/>
          <w:b/>
          <w:sz w:val="18"/>
        </w:rPr>
        <w:t>Lancette:</w:t>
      </w:r>
      <w:r w:rsidRPr="00252C08">
        <w:rPr>
          <w:rFonts w:ascii="Avenir Next" w:hAnsi="Avenir Next"/>
          <w:sz w:val="18"/>
        </w:rPr>
        <w:t xml:space="preserve"> Rodiate, sfaccettate e rivestite di </w:t>
      </w:r>
      <w:proofErr w:type="spellStart"/>
      <w:r w:rsidRPr="00252C08">
        <w:rPr>
          <w:rFonts w:ascii="Avenir Next" w:hAnsi="Avenir Next"/>
          <w:sz w:val="18"/>
        </w:rPr>
        <w:t>SuperLuminova</w:t>
      </w:r>
      <w:proofErr w:type="spellEnd"/>
      <w:r w:rsidRPr="00252C08">
        <w:rPr>
          <w:rFonts w:ascii="Avenir Next" w:hAnsi="Avenir Next"/>
          <w:sz w:val="18"/>
        </w:rPr>
        <w:t xml:space="preserve"> SLN C1</w:t>
      </w:r>
    </w:p>
    <w:p w14:paraId="66FD2F31"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Bracciale e fibbia:</w:t>
      </w:r>
      <w:r w:rsidRPr="00252C08">
        <w:rPr>
          <w:rFonts w:ascii="Avenir Next" w:hAnsi="Avenir Next"/>
          <w:sz w:val="18"/>
        </w:rPr>
        <w:t xml:space="preserve"> Cinturino in Velcro giallo </w:t>
      </w:r>
      <w:bookmarkEnd w:id="0"/>
      <w:r w:rsidRPr="00252C08">
        <w:rPr>
          <w:rFonts w:ascii="Avenir Next" w:hAnsi="Avenir Next"/>
          <w:sz w:val="18"/>
        </w:rPr>
        <w:t xml:space="preserve">realizzato con parti di pneumatici Continental riciclati. Disponibile anche con cinturino in Velcro nero e cinturino in caucciù nero. </w:t>
      </w:r>
    </w:p>
    <w:p w14:paraId="1A08640A"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p>
    <w:p w14:paraId="023646F7" w14:textId="4EF28310" w:rsidR="00616DCC" w:rsidRPr="00252C08" w:rsidRDefault="00616DCC">
      <w:pPr>
        <w:rPr>
          <w:rFonts w:ascii="Avenir Next" w:hAnsi="Avenir Next" w:cs="Calibri"/>
          <w:color w:val="000000"/>
          <w:sz w:val="18"/>
          <w:szCs w:val="18"/>
        </w:rPr>
      </w:pPr>
      <w:r w:rsidRPr="00252C08">
        <w:rPr>
          <w:rFonts w:ascii="Avenir Next" w:hAnsi="Avenir Next"/>
        </w:rPr>
        <w:br w:type="page"/>
      </w:r>
    </w:p>
    <w:p w14:paraId="5AF47D24" w14:textId="77777777" w:rsidR="00616DCC" w:rsidRPr="00252C08" w:rsidRDefault="00616DCC" w:rsidP="00616DCC">
      <w:pPr>
        <w:jc w:val="both"/>
        <w:rPr>
          <w:rFonts w:ascii="Avenir Next" w:hAnsi="Avenir Next" w:cstheme="majorHAnsi"/>
          <w:b/>
          <w:szCs w:val="20"/>
        </w:rPr>
      </w:pPr>
    </w:p>
    <w:p w14:paraId="113EE362" w14:textId="6E26A0D2" w:rsidR="00616DCC" w:rsidRPr="00252C08" w:rsidRDefault="00616DCC" w:rsidP="00616DCC">
      <w:pPr>
        <w:jc w:val="both"/>
        <w:rPr>
          <w:rFonts w:ascii="Avenir Next" w:hAnsi="Avenir Next" w:cstheme="majorHAnsi"/>
          <w:b/>
          <w:szCs w:val="20"/>
        </w:rPr>
      </w:pPr>
      <w:r w:rsidRPr="00252C08">
        <w:rPr>
          <w:rFonts w:ascii="Avenir Next" w:hAnsi="Avenir Next"/>
          <w:b/>
        </w:rPr>
        <w:t xml:space="preserve">DEFY EXTREME E ISLAND X PRIX EDITION </w:t>
      </w:r>
    </w:p>
    <w:p w14:paraId="34A5D37C" w14:textId="21AF4CE9" w:rsidR="00616DCC" w:rsidRPr="00252C08" w:rsidRDefault="00616DCC" w:rsidP="00616DCC">
      <w:pPr>
        <w:jc w:val="both"/>
        <w:rPr>
          <w:rFonts w:ascii="Avenir Next" w:hAnsi="Avenir Next" w:cs="OpenSans-CondensedLight"/>
          <w:sz w:val="18"/>
          <w:szCs w:val="18"/>
        </w:rPr>
      </w:pPr>
      <w:proofErr w:type="gramStart"/>
      <w:r w:rsidRPr="00252C08">
        <w:rPr>
          <w:rFonts w:ascii="Avenir Next" w:hAnsi="Avenir Next"/>
          <w:sz w:val="18"/>
        </w:rPr>
        <w:t>Referenza:  10.9100.9004</w:t>
      </w:r>
      <w:proofErr w:type="gramEnd"/>
      <w:r w:rsidRPr="00252C08">
        <w:rPr>
          <w:rFonts w:ascii="Avenir Next" w:hAnsi="Avenir Next"/>
          <w:sz w:val="18"/>
        </w:rPr>
        <w:t>-4/26.I305</w:t>
      </w:r>
    </w:p>
    <w:p w14:paraId="58AF0E51" w14:textId="6FA6B85F" w:rsidR="00616DCC" w:rsidRPr="00252C08" w:rsidRDefault="00616DCC" w:rsidP="00616DCC">
      <w:pPr>
        <w:jc w:val="both"/>
        <w:rPr>
          <w:rFonts w:ascii="Avenir Next" w:hAnsi="Avenir Next" w:cs="Arial"/>
          <w:sz w:val="16"/>
          <w:szCs w:val="36"/>
        </w:rPr>
      </w:pPr>
    </w:p>
    <w:p w14:paraId="4EC52433" w14:textId="5D264DD3" w:rsidR="00616DCC" w:rsidRPr="00252C08" w:rsidRDefault="00252C08"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noProof/>
          <w:color w:val="222222"/>
          <w:sz w:val="20"/>
          <w:shd w:val="clear" w:color="auto" w:fill="FFFFFF"/>
        </w:rPr>
        <w:drawing>
          <wp:anchor distT="0" distB="0" distL="114300" distR="114300" simplePos="0" relativeHeight="251659264" behindDoc="1" locked="0" layoutInCell="1" allowOverlap="1" wp14:anchorId="7D6F7494" wp14:editId="7C5737E5">
            <wp:simplePos x="0" y="0"/>
            <wp:positionH relativeFrom="page">
              <wp:align>right</wp:align>
            </wp:positionH>
            <wp:positionV relativeFrom="paragraph">
              <wp:posOffset>284480</wp:posOffset>
            </wp:positionV>
            <wp:extent cx="2607310" cy="3726180"/>
            <wp:effectExtent l="0" t="0" r="0" b="0"/>
            <wp:wrapTight wrapText="bothSides">
              <wp:wrapPolygon edited="0">
                <wp:start x="7891" y="1215"/>
                <wp:lineTo x="7417" y="1546"/>
                <wp:lineTo x="6471" y="2761"/>
                <wp:lineTo x="6471" y="3202"/>
                <wp:lineTo x="3472" y="8503"/>
                <wp:lineTo x="3314" y="10270"/>
                <wp:lineTo x="3630" y="12037"/>
                <wp:lineTo x="5839" y="15571"/>
                <wp:lineTo x="6628" y="17337"/>
                <wp:lineTo x="7260" y="19104"/>
                <wp:lineTo x="7260" y="19215"/>
                <wp:lineTo x="8364" y="20761"/>
                <wp:lineTo x="14519" y="20761"/>
                <wp:lineTo x="14677" y="20540"/>
                <wp:lineTo x="15151" y="19325"/>
                <wp:lineTo x="15151" y="19104"/>
                <wp:lineTo x="15940" y="17337"/>
                <wp:lineTo x="17044" y="15571"/>
                <wp:lineTo x="19254" y="13804"/>
                <wp:lineTo x="20201" y="12258"/>
                <wp:lineTo x="20674" y="10270"/>
                <wp:lineTo x="20358" y="8503"/>
                <wp:lineTo x="18938" y="6736"/>
                <wp:lineTo x="16571" y="4969"/>
                <wp:lineTo x="15466" y="3202"/>
                <wp:lineTo x="15624" y="2650"/>
                <wp:lineTo x="14677" y="1656"/>
                <wp:lineTo x="13888" y="1215"/>
                <wp:lineTo x="7891" y="121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310"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CC" w:rsidRPr="00252C08">
        <w:rPr>
          <w:rFonts w:ascii="Avenir Next" w:hAnsi="Avenir Next"/>
          <w:b/>
          <w:sz w:val="18"/>
        </w:rPr>
        <w:t>Punti chiave:</w:t>
      </w:r>
      <w:r w:rsidR="00616DCC" w:rsidRPr="00252C08">
        <w:rPr>
          <w:rFonts w:ascii="Avenir Next" w:hAnsi="Avenir Next"/>
          <w:sz w:val="18"/>
        </w:rPr>
        <w:t xml:space="preserve"> Collezione capsule Extreme E. Un design più robusto, audace e imponente. Movimento cronografico con precisione di lettura al 1/100 di secondo. Ritmo dinamico esclusivo di una rotazione al secondo per la lancetta del cronografo. 1 scappamento per l’orologio (36.000 A/ora - 5 Hz); 1 scappamento per il cronografo (360.000 A/ora - 50 Hz)</w:t>
      </w:r>
    </w:p>
    <w:p w14:paraId="7C0A8C25"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sz w:val="18"/>
        </w:rPr>
        <w:t xml:space="preserve">Corona a vite. Sistema di cinturini completamente intercambiabili. Cinturino in Velcro arancione realizzato con pneumatici riciclati. Quadrante in vetro zaffiro. 2 cinturini aggiuntivi inclusi: 1 cinturino in caucciù con fibbia </w:t>
      </w:r>
      <w:proofErr w:type="spellStart"/>
      <w:r w:rsidRPr="00252C08">
        <w:rPr>
          <w:rFonts w:ascii="Avenir Next" w:hAnsi="Avenir Next"/>
          <w:i/>
          <w:iCs/>
          <w:sz w:val="18"/>
        </w:rPr>
        <w:t>déployante</w:t>
      </w:r>
      <w:proofErr w:type="spellEnd"/>
      <w:r w:rsidRPr="00252C08">
        <w:rPr>
          <w:rFonts w:ascii="Avenir Next" w:hAnsi="Avenir Next"/>
          <w:i/>
          <w:iCs/>
          <w:sz w:val="18"/>
        </w:rPr>
        <w:t xml:space="preserve"> </w:t>
      </w:r>
      <w:r w:rsidRPr="00252C08">
        <w:rPr>
          <w:rFonts w:ascii="Avenir Next" w:hAnsi="Avenir Next"/>
          <w:sz w:val="18"/>
        </w:rPr>
        <w:t xml:space="preserve">in titanio </w:t>
      </w:r>
      <w:proofErr w:type="spellStart"/>
      <w:r w:rsidRPr="00252C08">
        <w:rPr>
          <w:rFonts w:ascii="Avenir Next" w:hAnsi="Avenir Next"/>
          <w:sz w:val="18"/>
        </w:rPr>
        <w:t>microsabbiato</w:t>
      </w:r>
      <w:proofErr w:type="spellEnd"/>
      <w:r w:rsidRPr="00252C08">
        <w:rPr>
          <w:rFonts w:ascii="Avenir Next" w:hAnsi="Avenir Next"/>
          <w:sz w:val="18"/>
        </w:rPr>
        <w:t xml:space="preserve"> nero e 1 cinturino in Velcro con fibbia in carbonio.</w:t>
      </w:r>
    </w:p>
    <w:p w14:paraId="3BAF5C8E"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Movimento:</w:t>
      </w:r>
      <w:r w:rsidRPr="00252C08">
        <w:rPr>
          <w:rFonts w:ascii="Avenir Next" w:hAnsi="Avenir Next"/>
          <w:sz w:val="18"/>
        </w:rPr>
        <w:t xml:space="preserve"> El Primero 9004 automatico </w:t>
      </w:r>
    </w:p>
    <w:p w14:paraId="517E89D4"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Frequenza</w:t>
      </w:r>
      <w:r w:rsidRPr="00252C08">
        <w:rPr>
          <w:rFonts w:ascii="Avenir Next" w:hAnsi="Avenir Next"/>
          <w:sz w:val="18"/>
        </w:rPr>
        <w:t xml:space="preserve"> 36.000 A/ora (5 Hz)</w:t>
      </w:r>
      <w:r w:rsidRPr="00252C08">
        <w:rPr>
          <w:rFonts w:ascii="Avenir Next" w:hAnsi="Avenir Next"/>
        </w:rPr>
        <w:t xml:space="preserve"> </w:t>
      </w:r>
    </w:p>
    <w:p w14:paraId="7E7A6679"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Riserva di carica</w:t>
      </w:r>
      <w:r w:rsidRPr="00252C08">
        <w:rPr>
          <w:rFonts w:ascii="Avenir Next" w:hAnsi="Avenir Next"/>
          <w:sz w:val="18"/>
        </w:rPr>
        <w:t xml:space="preserve"> minimo 50 ore</w:t>
      </w:r>
    </w:p>
    <w:p w14:paraId="38BA35B4"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Funzioni:</w:t>
      </w:r>
      <w:r w:rsidRPr="00252C08">
        <w:rPr>
          <w:rFonts w:ascii="Avenir Next" w:hAnsi="Avenir Next"/>
          <w:sz w:val="18"/>
        </w:rPr>
        <w:t xml:space="preserve"> Funzioni cronografiche con precisione di lettura al 1/100 di secondo. Indicazione della riserva di carica del cronografo a ore 12. Ore e minuti al centro. Piccoli secondi a ore 9, lancetta cronografica al centro che compie un giro al secondo, contatore dei 30 minuti a ore 3, contatore dei 60 secondi a ore 6</w:t>
      </w:r>
    </w:p>
    <w:p w14:paraId="5AAB1D12"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Finiture:</w:t>
      </w:r>
      <w:r w:rsidRPr="00252C08">
        <w:rPr>
          <w:rFonts w:ascii="Avenir Next" w:hAnsi="Avenir Next"/>
          <w:sz w:val="18"/>
        </w:rPr>
        <w:t xml:space="preserve">  Platina principale nera sul movimento + Speciale massa oscillante</w:t>
      </w:r>
    </w:p>
    <w:p w14:paraId="71871DD8" w14:textId="18C22CE6"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sz w:val="18"/>
        </w:rPr>
        <w:t>Massa oscillante nera con finitura satinata</w:t>
      </w:r>
      <w:r w:rsidRPr="00252C08">
        <w:rPr>
          <w:rFonts w:ascii="Avenir Next" w:hAnsi="Avenir Next"/>
          <w:sz w:val="18"/>
        </w:rPr>
        <w:br/>
      </w:r>
      <w:r w:rsidRPr="00252C08">
        <w:rPr>
          <w:rFonts w:ascii="Avenir Next" w:hAnsi="Avenir Next"/>
          <w:b/>
          <w:sz w:val="18"/>
        </w:rPr>
        <w:t>Prezzo:</w:t>
      </w:r>
      <w:r w:rsidRPr="00252C08">
        <w:rPr>
          <w:rFonts w:ascii="Avenir Next" w:hAnsi="Avenir Next"/>
          <w:sz w:val="18"/>
        </w:rPr>
        <w:t xml:space="preserve">  26900 CHF</w:t>
      </w:r>
    </w:p>
    <w:p w14:paraId="6790CD4B"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Materiale:</w:t>
      </w:r>
      <w:r w:rsidRPr="00252C08">
        <w:rPr>
          <w:rFonts w:ascii="Avenir Next" w:hAnsi="Avenir Next"/>
          <w:sz w:val="18"/>
        </w:rPr>
        <w:t xml:space="preserve"> Carbonio e titanio microsabbiato</w:t>
      </w:r>
    </w:p>
    <w:p w14:paraId="3920B0C1"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Impermeabilità:</w:t>
      </w:r>
      <w:r w:rsidRPr="00252C08">
        <w:rPr>
          <w:rFonts w:ascii="Avenir Next" w:hAnsi="Avenir Next"/>
          <w:sz w:val="18"/>
        </w:rPr>
        <w:t xml:space="preserve"> 20 ATM</w:t>
      </w:r>
    </w:p>
    <w:p w14:paraId="3629B547"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Cassa:</w:t>
      </w:r>
      <w:r w:rsidRPr="00252C08">
        <w:rPr>
          <w:rFonts w:ascii="Avenir Next" w:hAnsi="Avenir Next"/>
          <w:sz w:val="18"/>
        </w:rPr>
        <w:t xml:space="preserve"> 45 mm. Speciale incisione sul fondello con logo Island X Prix </w:t>
      </w:r>
    </w:p>
    <w:p w14:paraId="791C4479"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Quadrante:</w:t>
      </w:r>
      <w:r w:rsidRPr="00252C08">
        <w:rPr>
          <w:rFonts w:ascii="Avenir Next" w:hAnsi="Avenir Next"/>
          <w:sz w:val="18"/>
        </w:rPr>
        <w:t xml:space="preserve"> Vetro zaffiro colorato con tre contatori neri</w:t>
      </w:r>
      <w:r w:rsidRPr="00252C08">
        <w:rPr>
          <w:rFonts w:ascii="Avenir Next" w:hAnsi="Avenir Next"/>
          <w:sz w:val="18"/>
        </w:rPr>
        <w:br/>
      </w:r>
      <w:r w:rsidRPr="00252C08">
        <w:rPr>
          <w:rFonts w:ascii="Avenir Next" w:hAnsi="Avenir Next"/>
          <w:b/>
          <w:sz w:val="18"/>
        </w:rPr>
        <w:t>Indici delle ore</w:t>
      </w:r>
      <w:r w:rsidRPr="00252C08">
        <w:rPr>
          <w:rFonts w:ascii="Avenir Next" w:hAnsi="Avenir Next"/>
          <w:sz w:val="18"/>
        </w:rPr>
        <w:t xml:space="preserve">: Rodiati, sfaccettati e rivestiti di </w:t>
      </w:r>
      <w:proofErr w:type="spellStart"/>
      <w:r w:rsidRPr="00252C08">
        <w:rPr>
          <w:rFonts w:ascii="Avenir Next" w:hAnsi="Avenir Next"/>
          <w:sz w:val="18"/>
        </w:rPr>
        <w:t>SuperLuminova</w:t>
      </w:r>
      <w:proofErr w:type="spellEnd"/>
      <w:r w:rsidRPr="00252C08">
        <w:rPr>
          <w:rFonts w:ascii="Avenir Next" w:hAnsi="Avenir Next"/>
          <w:sz w:val="18"/>
        </w:rPr>
        <w:t xml:space="preserve"> SLN C1</w:t>
      </w:r>
    </w:p>
    <w:p w14:paraId="4C7BD470" w14:textId="77777777" w:rsidR="00616DCC" w:rsidRPr="00252C08" w:rsidRDefault="00616DCC" w:rsidP="00616DCC">
      <w:pPr>
        <w:autoSpaceDE w:val="0"/>
        <w:autoSpaceDN w:val="0"/>
        <w:adjustRightInd w:val="0"/>
        <w:spacing w:line="276" w:lineRule="auto"/>
        <w:rPr>
          <w:rFonts w:ascii="Avenir Next" w:hAnsi="Avenir Next"/>
        </w:rPr>
      </w:pPr>
      <w:r w:rsidRPr="00252C08">
        <w:rPr>
          <w:rFonts w:ascii="Avenir Next" w:hAnsi="Avenir Next"/>
          <w:b/>
          <w:sz w:val="18"/>
        </w:rPr>
        <w:t>Lancette:</w:t>
      </w:r>
      <w:r w:rsidRPr="00252C08">
        <w:rPr>
          <w:rFonts w:ascii="Avenir Next" w:hAnsi="Avenir Next"/>
          <w:sz w:val="18"/>
        </w:rPr>
        <w:t xml:space="preserve"> Rodiate, sfaccettate e rivestite di </w:t>
      </w:r>
      <w:proofErr w:type="spellStart"/>
      <w:r w:rsidRPr="00252C08">
        <w:rPr>
          <w:rFonts w:ascii="Avenir Next" w:hAnsi="Avenir Next"/>
          <w:sz w:val="18"/>
        </w:rPr>
        <w:t>SuperLuminova</w:t>
      </w:r>
      <w:proofErr w:type="spellEnd"/>
      <w:r w:rsidRPr="00252C08">
        <w:rPr>
          <w:rFonts w:ascii="Avenir Next" w:hAnsi="Avenir Next"/>
          <w:sz w:val="18"/>
        </w:rPr>
        <w:t xml:space="preserve"> SLN C1</w:t>
      </w:r>
    </w:p>
    <w:p w14:paraId="4591978A"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Bracciale e fibbia:</w:t>
      </w:r>
      <w:r w:rsidRPr="00252C08">
        <w:rPr>
          <w:rFonts w:ascii="Avenir Next" w:hAnsi="Avenir Next"/>
          <w:sz w:val="18"/>
        </w:rPr>
        <w:t xml:space="preserve"> Cinturino in Velcro arancione realizzato con parti di pneumatici Continental riciclati. Disponibile anche con cinturino in Velcro nero e cinturino in caucciù nero. </w:t>
      </w:r>
    </w:p>
    <w:p w14:paraId="489AD5D4" w14:textId="7DC54BC1" w:rsidR="00616DCC" w:rsidRPr="00252C08" w:rsidRDefault="00616DCC">
      <w:pPr>
        <w:rPr>
          <w:rFonts w:ascii="Avenir Next" w:hAnsi="Avenir Next" w:cs="Calibri"/>
          <w:color w:val="000000"/>
          <w:sz w:val="18"/>
          <w:szCs w:val="18"/>
        </w:rPr>
      </w:pPr>
      <w:r w:rsidRPr="00252C08">
        <w:rPr>
          <w:rFonts w:ascii="Avenir Next" w:hAnsi="Avenir Next"/>
        </w:rPr>
        <w:br w:type="page"/>
      </w:r>
    </w:p>
    <w:p w14:paraId="56181374" w14:textId="77777777" w:rsidR="00616DCC" w:rsidRPr="00252C08" w:rsidRDefault="00616DCC" w:rsidP="00252C08">
      <w:pPr>
        <w:jc w:val="both"/>
        <w:rPr>
          <w:rFonts w:ascii="Avenir Next" w:hAnsi="Avenir Next" w:cstheme="majorHAnsi"/>
          <w:b/>
          <w:szCs w:val="20"/>
        </w:rPr>
      </w:pPr>
    </w:p>
    <w:p w14:paraId="186E25AA" w14:textId="7071BACC" w:rsidR="00616DCC" w:rsidRPr="00252C08" w:rsidRDefault="00616DCC" w:rsidP="00252C08">
      <w:pPr>
        <w:jc w:val="both"/>
        <w:rPr>
          <w:rFonts w:ascii="Avenir Next" w:hAnsi="Avenir Next" w:cstheme="majorHAnsi"/>
          <w:b/>
          <w:szCs w:val="20"/>
        </w:rPr>
      </w:pPr>
      <w:r w:rsidRPr="00252C08">
        <w:rPr>
          <w:rFonts w:ascii="Avenir Next" w:hAnsi="Avenir Next" w:cstheme="majorHAnsi"/>
          <w:b/>
          <w:szCs w:val="20"/>
        </w:rPr>
        <w:t xml:space="preserve">DEFY EXTREME E – COPPER X PRIX EDITION </w:t>
      </w:r>
    </w:p>
    <w:p w14:paraId="54A7B23D" w14:textId="77777777" w:rsidR="00616DCC" w:rsidRPr="00252C08" w:rsidRDefault="00616DCC" w:rsidP="00616DCC">
      <w:pPr>
        <w:spacing w:after="160" w:line="259" w:lineRule="auto"/>
        <w:rPr>
          <w:rFonts w:ascii="Avenir Next" w:eastAsiaTheme="minorEastAsia" w:hAnsi="Avenir Next" w:cs="Arial"/>
          <w:sz w:val="18"/>
          <w:szCs w:val="20"/>
        </w:rPr>
      </w:pPr>
      <w:r w:rsidRPr="00252C08">
        <w:rPr>
          <w:rFonts w:ascii="Avenir Next" w:hAnsi="Avenir Next"/>
          <w:sz w:val="18"/>
        </w:rPr>
        <w:t>Referenza: 10.9100.9004-5/27. I307</w:t>
      </w:r>
    </w:p>
    <w:p w14:paraId="406DB2F0"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noProof/>
        </w:rPr>
        <w:drawing>
          <wp:anchor distT="0" distB="0" distL="114300" distR="114300" simplePos="0" relativeHeight="251661312" behindDoc="1" locked="0" layoutInCell="1" allowOverlap="1" wp14:anchorId="13CBCF54" wp14:editId="13D9D947">
            <wp:simplePos x="0" y="0"/>
            <wp:positionH relativeFrom="page">
              <wp:align>right</wp:align>
            </wp:positionH>
            <wp:positionV relativeFrom="paragraph">
              <wp:posOffset>233045</wp:posOffset>
            </wp:positionV>
            <wp:extent cx="2520950" cy="3600450"/>
            <wp:effectExtent l="0" t="0" r="0" b="0"/>
            <wp:wrapTight wrapText="bothSides">
              <wp:wrapPolygon edited="0">
                <wp:start x="0" y="0"/>
                <wp:lineTo x="0" y="21486"/>
                <wp:lineTo x="21382" y="21486"/>
                <wp:lineTo x="2138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252C08">
        <w:rPr>
          <w:rFonts w:ascii="Avenir Next" w:hAnsi="Avenir Next"/>
          <w:b/>
          <w:sz w:val="18"/>
        </w:rPr>
        <w:t>Punti chiave:</w:t>
      </w:r>
      <w:r w:rsidRPr="00252C08">
        <w:rPr>
          <w:rFonts w:ascii="Avenir Next" w:hAnsi="Avenir Next"/>
          <w:sz w:val="18"/>
        </w:rPr>
        <w:t xml:space="preserve"> Collezione capsule Extreme E. Movimento cronografico con precisione di lettura al 1/100 di secondo. Ritmo dinamico esclusivo di una rotazione al secondo per la lancetta del cronografo. 1 scappamento per l’orologio (36.000 A/ora - 5 Hz); 1 scappamento per il cronografo (360.000 A/ora - 50 Hz). Cronometro certificato. Quadrante in vetro zaffiro</w:t>
      </w:r>
    </w:p>
    <w:p w14:paraId="4B7686CA"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Movimento:</w:t>
      </w:r>
      <w:r w:rsidRPr="00252C08">
        <w:rPr>
          <w:rFonts w:ascii="Avenir Next" w:hAnsi="Avenir Next"/>
          <w:sz w:val="18"/>
        </w:rPr>
        <w:t xml:space="preserve"> El Primero 9004</w:t>
      </w:r>
    </w:p>
    <w:p w14:paraId="1D1DD8EA"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Frequenza</w:t>
      </w:r>
      <w:r w:rsidRPr="00252C08">
        <w:rPr>
          <w:rFonts w:ascii="Avenir Next" w:hAnsi="Avenir Next"/>
          <w:sz w:val="18"/>
        </w:rPr>
        <w:t xml:space="preserve"> 36.000 A/ora (5 Hz)</w:t>
      </w:r>
      <w:r w:rsidRPr="00252C08">
        <w:rPr>
          <w:rFonts w:ascii="Avenir Next" w:hAnsi="Avenir Next"/>
        </w:rPr>
        <w:t xml:space="preserve"> </w:t>
      </w:r>
    </w:p>
    <w:p w14:paraId="1D174135"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Riserva di carica</w:t>
      </w:r>
      <w:r w:rsidRPr="00252C08">
        <w:rPr>
          <w:rFonts w:ascii="Avenir Next" w:hAnsi="Avenir Next"/>
          <w:sz w:val="18"/>
        </w:rPr>
        <w:t xml:space="preserve"> minimo 50 ore</w:t>
      </w:r>
    </w:p>
    <w:p w14:paraId="202D4A93"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Funzioni:</w:t>
      </w:r>
      <w:r w:rsidRPr="00252C08">
        <w:rPr>
          <w:rFonts w:ascii="Avenir Next" w:hAnsi="Avenir Next"/>
          <w:sz w:val="18"/>
        </w:rPr>
        <w:t xml:space="preserve"> Ore e minuti al centro. Piccoli secondi a ore 9. Cronografo con precisione di lettura al 1/100 di secondo: Lancetta cronografica al centro che compie un giro al secondo. Contatore 30 minuti a ore 3. Contatore 60 secondi a ore 6. Indicazione della riserva di carica del cronografo a ore 12</w:t>
      </w:r>
    </w:p>
    <w:p w14:paraId="0492A559" w14:textId="4FF7B57E"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Finiture:</w:t>
      </w:r>
      <w:r w:rsidRPr="00252C08">
        <w:rPr>
          <w:rFonts w:ascii="Avenir Next" w:hAnsi="Avenir Next"/>
          <w:sz w:val="18"/>
        </w:rPr>
        <w:t xml:space="preserve">  Platina principale nera sul movimento + Speciale massa oscillante di colore nero con finiture satinate</w:t>
      </w:r>
      <w:r w:rsidRPr="00252C08">
        <w:rPr>
          <w:rFonts w:ascii="Avenir Next" w:hAnsi="Avenir Next"/>
          <w:sz w:val="18"/>
        </w:rPr>
        <w:br/>
      </w:r>
      <w:r w:rsidRPr="00252C08">
        <w:rPr>
          <w:rFonts w:ascii="Avenir Next" w:hAnsi="Avenir Next"/>
          <w:b/>
          <w:sz w:val="18"/>
        </w:rPr>
        <w:t>Prezzo:</w:t>
      </w:r>
      <w:r w:rsidRPr="00252C08">
        <w:rPr>
          <w:rFonts w:ascii="Avenir Next" w:hAnsi="Avenir Next"/>
          <w:sz w:val="18"/>
        </w:rPr>
        <w:t xml:space="preserve">  26900 CHF</w:t>
      </w:r>
    </w:p>
    <w:p w14:paraId="08DE06CD"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Materiale:</w:t>
      </w:r>
      <w:r w:rsidRPr="00252C08">
        <w:rPr>
          <w:rFonts w:ascii="Avenir Next" w:hAnsi="Avenir Next"/>
          <w:sz w:val="18"/>
        </w:rPr>
        <w:t xml:space="preserve"> Carbonio e titanio microsabbiato</w:t>
      </w:r>
    </w:p>
    <w:p w14:paraId="48B7942E"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Impermeabilità:</w:t>
      </w:r>
      <w:r w:rsidRPr="00252C08">
        <w:rPr>
          <w:rFonts w:ascii="Avenir Next" w:hAnsi="Avenir Next"/>
          <w:sz w:val="18"/>
        </w:rPr>
        <w:t xml:space="preserve"> 20 ATM</w:t>
      </w:r>
    </w:p>
    <w:p w14:paraId="45BC7AE8" w14:textId="77777777" w:rsidR="00616DCC" w:rsidRPr="00252C08" w:rsidRDefault="00616DCC" w:rsidP="00616DCC">
      <w:pPr>
        <w:autoSpaceDE w:val="0"/>
        <w:autoSpaceDN w:val="0"/>
        <w:adjustRightInd w:val="0"/>
        <w:spacing w:line="276" w:lineRule="auto"/>
        <w:rPr>
          <w:rFonts w:ascii="Avenir Next" w:hAnsi="Avenir Next"/>
          <w:sz w:val="18"/>
          <w:szCs w:val="18"/>
        </w:rPr>
      </w:pPr>
      <w:r w:rsidRPr="00252C08">
        <w:rPr>
          <w:rFonts w:ascii="Avenir Next" w:hAnsi="Avenir Next"/>
          <w:b/>
          <w:sz w:val="18"/>
        </w:rPr>
        <w:t>Cassa:</w:t>
      </w:r>
      <w:r w:rsidRPr="00252C08">
        <w:rPr>
          <w:rFonts w:ascii="Avenir Next" w:hAnsi="Avenir Next"/>
          <w:sz w:val="18"/>
        </w:rPr>
        <w:t xml:space="preserve"> 45 mm. Fondello trasparente in vetro zaffiro.</w:t>
      </w:r>
    </w:p>
    <w:p w14:paraId="6AC3FA15"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Quadrante:</w:t>
      </w:r>
      <w:r w:rsidRPr="00252C08">
        <w:rPr>
          <w:rFonts w:ascii="Avenir Next" w:hAnsi="Avenir Next"/>
          <w:sz w:val="18"/>
        </w:rPr>
        <w:t xml:space="preserve"> Vetro zaffiro colorato con tre contatori neri</w:t>
      </w:r>
      <w:r w:rsidRPr="00252C08">
        <w:rPr>
          <w:rFonts w:ascii="Avenir Next" w:hAnsi="Avenir Next"/>
          <w:sz w:val="18"/>
        </w:rPr>
        <w:br/>
      </w:r>
      <w:r w:rsidRPr="00252C08">
        <w:rPr>
          <w:rFonts w:ascii="Avenir Next" w:hAnsi="Avenir Next"/>
          <w:b/>
          <w:sz w:val="18"/>
        </w:rPr>
        <w:t>Indici delle ore</w:t>
      </w:r>
      <w:r w:rsidRPr="00252C08">
        <w:rPr>
          <w:rFonts w:ascii="Avenir Next" w:hAnsi="Avenir Next"/>
          <w:sz w:val="18"/>
        </w:rPr>
        <w:t xml:space="preserve">: Rodiati, sfaccettati e rivestiti di </w:t>
      </w:r>
      <w:proofErr w:type="spellStart"/>
      <w:r w:rsidRPr="00252C08">
        <w:rPr>
          <w:rFonts w:ascii="Avenir Next" w:hAnsi="Avenir Next"/>
          <w:sz w:val="18"/>
        </w:rPr>
        <w:t>SuperLuminova</w:t>
      </w:r>
      <w:proofErr w:type="spellEnd"/>
      <w:r w:rsidRPr="00252C08">
        <w:rPr>
          <w:rFonts w:ascii="Avenir Next" w:hAnsi="Avenir Next"/>
          <w:sz w:val="18"/>
        </w:rPr>
        <w:t xml:space="preserve"> SLN C1</w:t>
      </w:r>
    </w:p>
    <w:p w14:paraId="7B5DF5BB" w14:textId="77777777" w:rsidR="00616DCC" w:rsidRPr="00252C08" w:rsidRDefault="00616DCC" w:rsidP="00616DCC">
      <w:pPr>
        <w:autoSpaceDE w:val="0"/>
        <w:autoSpaceDN w:val="0"/>
        <w:adjustRightInd w:val="0"/>
        <w:spacing w:line="276" w:lineRule="auto"/>
        <w:rPr>
          <w:rFonts w:ascii="Avenir Next" w:hAnsi="Avenir Next"/>
        </w:rPr>
      </w:pPr>
      <w:r w:rsidRPr="00252C08">
        <w:rPr>
          <w:rFonts w:ascii="Avenir Next" w:hAnsi="Avenir Next"/>
          <w:b/>
          <w:sz w:val="18"/>
        </w:rPr>
        <w:t>Lancette:</w:t>
      </w:r>
      <w:r w:rsidRPr="00252C08">
        <w:rPr>
          <w:rFonts w:ascii="Avenir Next" w:hAnsi="Avenir Next"/>
          <w:sz w:val="18"/>
        </w:rPr>
        <w:t xml:space="preserve"> Rodiate, sfaccettate e rivestite di </w:t>
      </w:r>
      <w:proofErr w:type="spellStart"/>
      <w:r w:rsidRPr="00252C08">
        <w:rPr>
          <w:rFonts w:ascii="Avenir Next" w:hAnsi="Avenir Next"/>
          <w:sz w:val="18"/>
        </w:rPr>
        <w:t>SuperLuminova</w:t>
      </w:r>
      <w:proofErr w:type="spellEnd"/>
      <w:r w:rsidRPr="00252C08">
        <w:rPr>
          <w:rFonts w:ascii="Avenir Next" w:hAnsi="Avenir Next"/>
          <w:sz w:val="18"/>
        </w:rPr>
        <w:t xml:space="preserve"> SLN C1</w:t>
      </w:r>
    </w:p>
    <w:p w14:paraId="5EA8FBAC"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Bracciale e fibbia:</w:t>
      </w:r>
      <w:r w:rsidRPr="00252C08">
        <w:rPr>
          <w:rFonts w:ascii="Avenir Next" w:hAnsi="Avenir Next"/>
          <w:sz w:val="18"/>
        </w:rPr>
        <w:t xml:space="preserve"> Sistema di cinturini completamente intercambiabili. Cinturino in Velcro realizzato con pneumatici ramati riciclati e secondo cinturino incluso. Tripla fibbia </w:t>
      </w:r>
      <w:proofErr w:type="spellStart"/>
      <w:r w:rsidRPr="00252C08">
        <w:rPr>
          <w:rFonts w:ascii="Avenir Next" w:hAnsi="Avenir Next"/>
          <w:sz w:val="18"/>
        </w:rPr>
        <w:t>déployante</w:t>
      </w:r>
      <w:proofErr w:type="spellEnd"/>
      <w:r w:rsidRPr="00252C08">
        <w:rPr>
          <w:rFonts w:ascii="Avenir Next" w:hAnsi="Avenir Next"/>
          <w:sz w:val="18"/>
        </w:rPr>
        <w:t xml:space="preserve"> in titanio </w:t>
      </w:r>
      <w:proofErr w:type="spellStart"/>
      <w:r w:rsidRPr="00252C08">
        <w:rPr>
          <w:rFonts w:ascii="Avenir Next" w:hAnsi="Avenir Next"/>
          <w:sz w:val="18"/>
        </w:rPr>
        <w:t>microsabbiato</w:t>
      </w:r>
      <w:proofErr w:type="spellEnd"/>
    </w:p>
    <w:p w14:paraId="14F831FD" w14:textId="26D79C0B" w:rsidR="00616DCC" w:rsidRPr="00252C08" w:rsidRDefault="00616DCC">
      <w:pPr>
        <w:rPr>
          <w:rFonts w:ascii="Avenir Next" w:hAnsi="Avenir Next" w:cs="Calibri"/>
          <w:color w:val="000000"/>
          <w:sz w:val="18"/>
          <w:szCs w:val="18"/>
        </w:rPr>
      </w:pPr>
      <w:r w:rsidRPr="00252C08">
        <w:rPr>
          <w:rFonts w:ascii="Avenir Next" w:hAnsi="Avenir Next"/>
        </w:rPr>
        <w:br w:type="page"/>
      </w:r>
    </w:p>
    <w:p w14:paraId="7D6ACE06" w14:textId="77777777" w:rsidR="00616DCC" w:rsidRPr="00252C08" w:rsidRDefault="00616DCC" w:rsidP="00252C08">
      <w:pPr>
        <w:jc w:val="both"/>
        <w:rPr>
          <w:rFonts w:ascii="Avenir Next" w:hAnsi="Avenir Next" w:cstheme="majorHAnsi"/>
          <w:b/>
          <w:szCs w:val="20"/>
        </w:rPr>
      </w:pPr>
    </w:p>
    <w:p w14:paraId="67953B7E" w14:textId="74AF1FFB" w:rsidR="00616DCC" w:rsidRPr="00252C08" w:rsidRDefault="00616DCC" w:rsidP="00252C08">
      <w:pPr>
        <w:jc w:val="both"/>
        <w:rPr>
          <w:rFonts w:ascii="Avenir Next" w:hAnsi="Avenir Next" w:cstheme="majorHAnsi"/>
          <w:b/>
          <w:szCs w:val="20"/>
        </w:rPr>
      </w:pPr>
      <w:r w:rsidRPr="00252C08">
        <w:rPr>
          <w:rFonts w:ascii="Avenir Next" w:hAnsi="Avenir Next" w:cstheme="majorHAnsi"/>
          <w:b/>
          <w:szCs w:val="20"/>
        </w:rPr>
        <w:t xml:space="preserve">DEFY EXTREME E – ENERGY X PRIX EDITION </w:t>
      </w:r>
    </w:p>
    <w:p w14:paraId="63184CA1" w14:textId="05E23692" w:rsidR="00616DCC" w:rsidRPr="00252C08" w:rsidRDefault="00616DCC" w:rsidP="00616DCC">
      <w:pPr>
        <w:spacing w:after="160" w:line="259" w:lineRule="auto"/>
        <w:rPr>
          <w:rFonts w:ascii="Avenir Next" w:eastAsiaTheme="minorEastAsia" w:hAnsi="Avenir Next" w:cs="Arial"/>
          <w:sz w:val="18"/>
          <w:szCs w:val="20"/>
        </w:rPr>
      </w:pPr>
      <w:r w:rsidRPr="00252C08">
        <w:rPr>
          <w:rFonts w:ascii="Avenir Next" w:hAnsi="Avenir Next"/>
          <w:sz w:val="18"/>
        </w:rPr>
        <w:t>Referenza: 10.9100.9004-2/</w:t>
      </w:r>
      <w:proofErr w:type="gramStart"/>
      <w:r w:rsidRPr="00252C08">
        <w:rPr>
          <w:rFonts w:ascii="Avenir Next" w:hAnsi="Avenir Next"/>
          <w:sz w:val="18"/>
        </w:rPr>
        <w:t>24.I</w:t>
      </w:r>
      <w:proofErr w:type="gramEnd"/>
      <w:r w:rsidRPr="00252C08">
        <w:rPr>
          <w:rFonts w:ascii="Avenir Next" w:hAnsi="Avenir Next"/>
          <w:sz w:val="18"/>
        </w:rPr>
        <w:t>301</w:t>
      </w:r>
    </w:p>
    <w:p w14:paraId="36409FFE" w14:textId="393D8700" w:rsidR="00616DCC" w:rsidRPr="00252C08" w:rsidRDefault="00252C08"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noProof/>
        </w:rPr>
        <w:drawing>
          <wp:anchor distT="0" distB="0" distL="114300" distR="114300" simplePos="0" relativeHeight="251663360" behindDoc="1" locked="0" layoutInCell="1" allowOverlap="1" wp14:anchorId="04B2C687" wp14:editId="6B4786C2">
            <wp:simplePos x="0" y="0"/>
            <wp:positionH relativeFrom="page">
              <wp:align>right</wp:align>
            </wp:positionH>
            <wp:positionV relativeFrom="paragraph">
              <wp:posOffset>213995</wp:posOffset>
            </wp:positionV>
            <wp:extent cx="2520950" cy="3600450"/>
            <wp:effectExtent l="0" t="0" r="0" b="0"/>
            <wp:wrapTight wrapText="bothSides">
              <wp:wrapPolygon edited="0">
                <wp:start x="7345" y="1257"/>
                <wp:lineTo x="3264" y="8800"/>
                <wp:lineTo x="3264" y="10857"/>
                <wp:lineTo x="3917" y="12457"/>
                <wp:lineTo x="6203" y="16114"/>
                <wp:lineTo x="6855" y="17943"/>
                <wp:lineTo x="6692" y="20114"/>
                <wp:lineTo x="7182" y="21029"/>
                <wp:lineTo x="7345" y="21257"/>
                <wp:lineTo x="14364" y="21257"/>
                <wp:lineTo x="14527" y="21029"/>
                <wp:lineTo x="15017" y="20000"/>
                <wp:lineTo x="14690" y="17943"/>
                <wp:lineTo x="15506" y="16114"/>
                <wp:lineTo x="17139" y="14286"/>
                <wp:lineTo x="19260" y="12457"/>
                <wp:lineTo x="19913" y="10400"/>
                <wp:lineTo x="19424" y="8114"/>
                <wp:lineTo x="18608" y="6971"/>
                <wp:lineTo x="16159" y="5143"/>
                <wp:lineTo x="15017" y="3314"/>
                <wp:lineTo x="14037" y="1257"/>
                <wp:lineTo x="7345"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616DCC" w:rsidRPr="00252C08">
        <w:rPr>
          <w:rFonts w:ascii="Avenir Next" w:hAnsi="Avenir Next"/>
          <w:b/>
          <w:sz w:val="18"/>
        </w:rPr>
        <w:t>Punti chiave:</w:t>
      </w:r>
      <w:r w:rsidR="00616DCC" w:rsidRPr="00252C08">
        <w:rPr>
          <w:rFonts w:ascii="Avenir Next" w:hAnsi="Avenir Next"/>
          <w:sz w:val="18"/>
        </w:rPr>
        <w:t xml:space="preserve"> Collezione capsule Extreme E. Movimento cronografico con precisione di lettura al 1/100 di secondo. Ritmo dinamico esclusivo di una rotazione al secondo per la lancetta del cronografo. 1</w:t>
      </w:r>
      <w:r>
        <w:rPr>
          <w:rFonts w:ascii="Avenir Next" w:hAnsi="Avenir Next"/>
          <w:sz w:val="18"/>
        </w:rPr>
        <w:t> </w:t>
      </w:r>
      <w:r w:rsidR="00616DCC" w:rsidRPr="00252C08">
        <w:rPr>
          <w:rFonts w:ascii="Avenir Next" w:hAnsi="Avenir Next"/>
          <w:sz w:val="18"/>
        </w:rPr>
        <w:t xml:space="preserve">scappamento per l’orologio (36.000 A/ora - 5 Hz); 1 scappamento per il cronografo (360.000 A/ora - 50 Hz). Cronometro certificato. Quadrante in vetro zaffiro. Edizione limitata di 20 esemplari. </w:t>
      </w:r>
    </w:p>
    <w:p w14:paraId="6846B581"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Movimento:</w:t>
      </w:r>
      <w:r w:rsidRPr="00252C08">
        <w:rPr>
          <w:rFonts w:ascii="Avenir Next" w:hAnsi="Avenir Next"/>
          <w:sz w:val="18"/>
        </w:rPr>
        <w:t xml:space="preserve"> El Primero 9004</w:t>
      </w:r>
    </w:p>
    <w:p w14:paraId="7BADF4B8"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Frequenza</w:t>
      </w:r>
      <w:r w:rsidRPr="00252C08">
        <w:rPr>
          <w:rFonts w:ascii="Avenir Next" w:hAnsi="Avenir Next"/>
          <w:sz w:val="18"/>
        </w:rPr>
        <w:t xml:space="preserve"> 36.000 A/ora (5 Hz)</w:t>
      </w:r>
      <w:r w:rsidRPr="00252C08">
        <w:rPr>
          <w:rFonts w:ascii="Avenir Next" w:hAnsi="Avenir Next"/>
        </w:rPr>
        <w:t xml:space="preserve"> </w:t>
      </w:r>
    </w:p>
    <w:p w14:paraId="5B923565"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Riserva di carica</w:t>
      </w:r>
      <w:r w:rsidRPr="00252C08">
        <w:rPr>
          <w:rFonts w:ascii="Avenir Next" w:hAnsi="Avenir Next"/>
          <w:sz w:val="18"/>
        </w:rPr>
        <w:t xml:space="preserve"> minimo 50 ore</w:t>
      </w:r>
    </w:p>
    <w:p w14:paraId="13175BF4"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Funzioni:</w:t>
      </w:r>
      <w:r w:rsidRPr="00252C08">
        <w:rPr>
          <w:rFonts w:ascii="Avenir Next" w:hAnsi="Avenir Next"/>
          <w:sz w:val="18"/>
        </w:rPr>
        <w:t xml:space="preserve"> Ore e minuti al centro. Piccoli secondi a ore 9. Cronografo con precisione di lettura al 1/100 di secondo: Lancetta cronografica al centro che compie un giro al secondo. Contatore 30 minuti a ore 3. Contatore 60 secondi a ore 6. Indicazione della riserva di carica del cronografo a ore 12</w:t>
      </w:r>
    </w:p>
    <w:p w14:paraId="022F6793" w14:textId="6CFA7198"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Finiture:</w:t>
      </w:r>
      <w:r w:rsidRPr="00252C08">
        <w:rPr>
          <w:rFonts w:ascii="Avenir Next" w:hAnsi="Avenir Next"/>
          <w:sz w:val="18"/>
        </w:rPr>
        <w:t xml:space="preserve">  Platina principale nera sul movimento + Speciale massa oscillante di colore nero con finiture satinate</w:t>
      </w:r>
      <w:r w:rsidRPr="00252C08">
        <w:rPr>
          <w:rFonts w:ascii="Avenir Next" w:hAnsi="Avenir Next"/>
          <w:sz w:val="18"/>
        </w:rPr>
        <w:br/>
      </w:r>
      <w:r w:rsidRPr="00252C08">
        <w:rPr>
          <w:rFonts w:ascii="Avenir Next" w:hAnsi="Avenir Next"/>
          <w:b/>
          <w:sz w:val="18"/>
        </w:rPr>
        <w:t>Prezzo:</w:t>
      </w:r>
      <w:r w:rsidRPr="00252C08">
        <w:rPr>
          <w:rFonts w:ascii="Avenir Next" w:hAnsi="Avenir Next"/>
          <w:sz w:val="18"/>
        </w:rPr>
        <w:t xml:space="preserve">  26900 CHF</w:t>
      </w:r>
    </w:p>
    <w:p w14:paraId="6FA53443"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Materiale:</w:t>
      </w:r>
      <w:r w:rsidRPr="00252C08">
        <w:rPr>
          <w:rFonts w:ascii="Avenir Next" w:hAnsi="Avenir Next"/>
          <w:sz w:val="18"/>
        </w:rPr>
        <w:t xml:space="preserve"> Carbonio e titanio microsabbiato</w:t>
      </w:r>
    </w:p>
    <w:p w14:paraId="2FD2E195"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Impermeabilità:</w:t>
      </w:r>
      <w:r w:rsidRPr="00252C08">
        <w:rPr>
          <w:rFonts w:ascii="Avenir Next" w:hAnsi="Avenir Next"/>
          <w:sz w:val="18"/>
        </w:rPr>
        <w:t xml:space="preserve"> 20 ATM</w:t>
      </w:r>
    </w:p>
    <w:p w14:paraId="4824E99E" w14:textId="77777777" w:rsidR="00616DCC" w:rsidRPr="00252C08" w:rsidRDefault="00616DCC" w:rsidP="00616DCC">
      <w:pPr>
        <w:autoSpaceDE w:val="0"/>
        <w:autoSpaceDN w:val="0"/>
        <w:adjustRightInd w:val="0"/>
        <w:spacing w:line="276" w:lineRule="auto"/>
        <w:rPr>
          <w:rFonts w:ascii="Avenir Next" w:hAnsi="Avenir Next"/>
          <w:sz w:val="18"/>
          <w:szCs w:val="18"/>
        </w:rPr>
      </w:pPr>
      <w:r w:rsidRPr="00252C08">
        <w:rPr>
          <w:rFonts w:ascii="Avenir Next" w:hAnsi="Avenir Next"/>
          <w:b/>
          <w:sz w:val="18"/>
        </w:rPr>
        <w:t>Cassa:</w:t>
      </w:r>
      <w:r w:rsidRPr="00252C08">
        <w:rPr>
          <w:rFonts w:ascii="Avenir Next" w:hAnsi="Avenir Next"/>
          <w:sz w:val="18"/>
        </w:rPr>
        <w:t xml:space="preserve"> 45 mm. Fondello in vetro zaffiro trasparente con incisione Extreme E Energy X Prix.</w:t>
      </w:r>
    </w:p>
    <w:p w14:paraId="4B234018"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Quadrante:</w:t>
      </w:r>
      <w:r w:rsidRPr="00252C08">
        <w:rPr>
          <w:rFonts w:ascii="Avenir Next" w:hAnsi="Avenir Next"/>
          <w:sz w:val="18"/>
        </w:rPr>
        <w:t xml:space="preserve"> Vetro zaffiro colorato con tre contatori neri</w:t>
      </w:r>
      <w:r w:rsidRPr="00252C08">
        <w:rPr>
          <w:rFonts w:ascii="Avenir Next" w:hAnsi="Avenir Next"/>
          <w:sz w:val="18"/>
        </w:rPr>
        <w:br/>
      </w:r>
      <w:r w:rsidRPr="00252C08">
        <w:rPr>
          <w:rFonts w:ascii="Avenir Next" w:hAnsi="Avenir Next"/>
          <w:b/>
          <w:sz w:val="18"/>
        </w:rPr>
        <w:t>Indici delle ore</w:t>
      </w:r>
      <w:r w:rsidRPr="00252C08">
        <w:rPr>
          <w:rFonts w:ascii="Avenir Next" w:hAnsi="Avenir Next"/>
          <w:sz w:val="18"/>
        </w:rPr>
        <w:t xml:space="preserve">: Rodiati, sfaccettati e rivestiti di </w:t>
      </w:r>
      <w:proofErr w:type="spellStart"/>
      <w:r w:rsidRPr="00252C08">
        <w:rPr>
          <w:rFonts w:ascii="Avenir Next" w:hAnsi="Avenir Next"/>
          <w:sz w:val="18"/>
        </w:rPr>
        <w:t>SuperLuminova</w:t>
      </w:r>
      <w:proofErr w:type="spellEnd"/>
      <w:r w:rsidRPr="00252C08">
        <w:rPr>
          <w:rFonts w:ascii="Avenir Next" w:hAnsi="Avenir Next"/>
          <w:sz w:val="18"/>
        </w:rPr>
        <w:t xml:space="preserve"> SLN C1</w:t>
      </w:r>
    </w:p>
    <w:p w14:paraId="225EAF90" w14:textId="77777777" w:rsidR="00616DCC" w:rsidRPr="00252C08" w:rsidRDefault="00616DCC" w:rsidP="00616DCC">
      <w:pPr>
        <w:autoSpaceDE w:val="0"/>
        <w:autoSpaceDN w:val="0"/>
        <w:adjustRightInd w:val="0"/>
        <w:spacing w:line="276" w:lineRule="auto"/>
        <w:rPr>
          <w:rFonts w:ascii="Avenir Next" w:hAnsi="Avenir Next"/>
        </w:rPr>
      </w:pPr>
      <w:r w:rsidRPr="00252C08">
        <w:rPr>
          <w:rFonts w:ascii="Avenir Next" w:hAnsi="Avenir Next"/>
          <w:b/>
          <w:sz w:val="18"/>
        </w:rPr>
        <w:t>Lancette:</w:t>
      </w:r>
      <w:r w:rsidRPr="00252C08">
        <w:rPr>
          <w:rFonts w:ascii="Avenir Next" w:hAnsi="Avenir Next"/>
          <w:sz w:val="18"/>
        </w:rPr>
        <w:t xml:space="preserve"> Rodiate, sfaccettate e rivestite di </w:t>
      </w:r>
      <w:proofErr w:type="spellStart"/>
      <w:r w:rsidRPr="00252C08">
        <w:rPr>
          <w:rFonts w:ascii="Avenir Next" w:hAnsi="Avenir Next"/>
          <w:sz w:val="18"/>
        </w:rPr>
        <w:t>SuperLuminova</w:t>
      </w:r>
      <w:proofErr w:type="spellEnd"/>
      <w:r w:rsidRPr="00252C08">
        <w:rPr>
          <w:rFonts w:ascii="Avenir Next" w:hAnsi="Avenir Next"/>
          <w:sz w:val="18"/>
        </w:rPr>
        <w:t xml:space="preserve"> SLN C1</w:t>
      </w:r>
    </w:p>
    <w:p w14:paraId="2581EECC" w14:textId="77777777" w:rsidR="00616DCC" w:rsidRPr="00252C08" w:rsidRDefault="00616DCC" w:rsidP="00616DCC">
      <w:pPr>
        <w:autoSpaceDE w:val="0"/>
        <w:autoSpaceDN w:val="0"/>
        <w:adjustRightInd w:val="0"/>
        <w:spacing w:line="276" w:lineRule="auto"/>
        <w:rPr>
          <w:rFonts w:ascii="Avenir Next" w:hAnsi="Avenir Next" w:cs="OpenSans-CondensedLight"/>
          <w:sz w:val="18"/>
          <w:szCs w:val="18"/>
        </w:rPr>
      </w:pPr>
      <w:r w:rsidRPr="00252C08">
        <w:rPr>
          <w:rFonts w:ascii="Avenir Next" w:hAnsi="Avenir Next"/>
          <w:b/>
          <w:sz w:val="18"/>
        </w:rPr>
        <w:t>Bracciale e fibbia:</w:t>
      </w:r>
      <w:r w:rsidRPr="00252C08">
        <w:rPr>
          <w:rFonts w:ascii="Avenir Next" w:hAnsi="Avenir Next"/>
          <w:sz w:val="18"/>
        </w:rPr>
        <w:t xml:space="preserve"> Sistema di cinturini completamente intercambiabili. Cinturino in Velcro Energy X Prix realizzato con pneumatici riciclati e secondo cinturino incluso. Tripla fibbia </w:t>
      </w:r>
      <w:proofErr w:type="spellStart"/>
      <w:r w:rsidRPr="00252C08">
        <w:rPr>
          <w:rFonts w:ascii="Avenir Next" w:hAnsi="Avenir Next"/>
          <w:sz w:val="18"/>
        </w:rPr>
        <w:t>déployante</w:t>
      </w:r>
      <w:proofErr w:type="spellEnd"/>
      <w:r w:rsidRPr="00252C08">
        <w:rPr>
          <w:rFonts w:ascii="Avenir Next" w:hAnsi="Avenir Next"/>
          <w:sz w:val="18"/>
        </w:rPr>
        <w:t xml:space="preserve"> in titanio </w:t>
      </w:r>
      <w:proofErr w:type="spellStart"/>
      <w:r w:rsidRPr="00252C08">
        <w:rPr>
          <w:rFonts w:ascii="Avenir Next" w:hAnsi="Avenir Next"/>
          <w:sz w:val="18"/>
        </w:rPr>
        <w:t>microsabbiato</w:t>
      </w:r>
      <w:proofErr w:type="spellEnd"/>
      <w:r w:rsidRPr="00252C08">
        <w:rPr>
          <w:rFonts w:ascii="Avenir Next" w:hAnsi="Avenir Next"/>
          <w:sz w:val="18"/>
        </w:rPr>
        <w:t>.</w:t>
      </w:r>
    </w:p>
    <w:p w14:paraId="388A2039" w14:textId="77777777" w:rsidR="00BF138D" w:rsidRPr="00252C08" w:rsidRDefault="00BF138D" w:rsidP="00616DCC">
      <w:pPr>
        <w:jc w:val="both"/>
        <w:rPr>
          <w:rFonts w:ascii="Avenir Next" w:hAnsi="Avenir Next" w:cs="Calibri"/>
          <w:color w:val="000000"/>
          <w:sz w:val="18"/>
          <w:szCs w:val="18"/>
          <w:lang w:val="en-US"/>
        </w:rPr>
      </w:pPr>
    </w:p>
    <w:sectPr w:rsidR="00BF138D" w:rsidRPr="00252C08">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DB874" w14:textId="77777777" w:rsidR="00F3301A" w:rsidRDefault="00F3301A" w:rsidP="00616DCC">
      <w:r>
        <w:separator/>
      </w:r>
    </w:p>
  </w:endnote>
  <w:endnote w:type="continuationSeparator" w:id="0">
    <w:p w14:paraId="5A261693" w14:textId="77777777" w:rsidR="00F3301A" w:rsidRDefault="00F3301A" w:rsidP="006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6EB" w14:textId="77777777" w:rsidR="00616DCC" w:rsidRPr="00252C08" w:rsidRDefault="00616DCC" w:rsidP="00616DCC">
    <w:pPr>
      <w:pStyle w:val="Pieddepage"/>
      <w:jc w:val="center"/>
      <w:rPr>
        <w:rFonts w:ascii="Avenir Next" w:hAnsi="Avenir Next"/>
        <w:sz w:val="18"/>
        <w:szCs w:val="18"/>
        <w:lang w:val="fr-CH"/>
      </w:rPr>
    </w:pPr>
    <w:r w:rsidRPr="00252C08">
      <w:rPr>
        <w:rFonts w:ascii="Avenir Next" w:hAnsi="Avenir Next"/>
        <w:b/>
        <w:sz w:val="18"/>
        <w:lang w:val="fr-CH"/>
      </w:rPr>
      <w:t>ZENITH</w:t>
    </w:r>
    <w:r w:rsidRPr="00252C08">
      <w:rPr>
        <w:rFonts w:ascii="Avenir Next" w:hAnsi="Avenir Next"/>
        <w:sz w:val="18"/>
        <w:lang w:val="fr-CH"/>
      </w:rPr>
      <w:t xml:space="preserve"> | www.zenith-watches.com/it_it | Rue des Billodes 34-36 | CH-2400 Le Locle</w:t>
    </w:r>
  </w:p>
  <w:p w14:paraId="540CCA46" w14:textId="09B8CA6E" w:rsidR="00616DCC" w:rsidRPr="00616DCC" w:rsidRDefault="00616DCC" w:rsidP="00616DCC">
    <w:pPr>
      <w:pStyle w:val="Pieddepage"/>
      <w:jc w:val="center"/>
      <w:rPr>
        <w:rFonts w:ascii="Avenir Next" w:hAnsi="Avenir Next"/>
        <w:sz w:val="18"/>
        <w:szCs w:val="18"/>
      </w:rPr>
    </w:pPr>
    <w:r>
      <w:rPr>
        <w:rFonts w:ascii="Avenir Next" w:hAnsi="Avenir Next"/>
        <w:sz w:val="18"/>
      </w:rPr>
      <w:t xml:space="preserve">International Media Relations - Indirizzo e-mail: </w:t>
    </w:r>
    <w:hyperlink r:id="rId1" w:history="1">
      <w:r>
        <w:rPr>
          <w:rStyle w:val="Lienhypertexte"/>
          <w:rFonts w:ascii="Avenir Next" w:hAnsi="Avenir Next"/>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5BD47" w14:textId="77777777" w:rsidR="00F3301A" w:rsidRDefault="00F3301A" w:rsidP="00616DCC">
      <w:r>
        <w:separator/>
      </w:r>
    </w:p>
  </w:footnote>
  <w:footnote w:type="continuationSeparator" w:id="0">
    <w:p w14:paraId="7563F0C1" w14:textId="77777777" w:rsidR="00F3301A" w:rsidRDefault="00F3301A" w:rsidP="0061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6564" w14:textId="3F548CB2" w:rsidR="00616DCC" w:rsidRDefault="00616DCC" w:rsidP="00616DCC">
    <w:pPr>
      <w:pStyle w:val="En-tte"/>
      <w:jc w:val="center"/>
    </w:pPr>
    <w:r>
      <w:rPr>
        <w:noProof/>
      </w:rPr>
      <w:drawing>
        <wp:inline distT="0" distB="0" distL="0" distR="0" wp14:anchorId="323401BA" wp14:editId="10331091">
          <wp:extent cx="1701165" cy="7251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9A668A6" w14:textId="77777777" w:rsidR="00616DCC" w:rsidRDefault="00616DCC" w:rsidP="00616DC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C631D"/>
    <w:multiLevelType w:val="multilevel"/>
    <w:tmpl w:val="3076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1703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26"/>
    <w:rsid w:val="000B14F1"/>
    <w:rsid w:val="00143E12"/>
    <w:rsid w:val="001665EC"/>
    <w:rsid w:val="001D0427"/>
    <w:rsid w:val="002049CC"/>
    <w:rsid w:val="00252C08"/>
    <w:rsid w:val="002619EE"/>
    <w:rsid w:val="00291C17"/>
    <w:rsid w:val="002B0E8E"/>
    <w:rsid w:val="002C48F6"/>
    <w:rsid w:val="003400DF"/>
    <w:rsid w:val="00375EEF"/>
    <w:rsid w:val="00380B2C"/>
    <w:rsid w:val="003C28BE"/>
    <w:rsid w:val="004B3401"/>
    <w:rsid w:val="005322CC"/>
    <w:rsid w:val="005531D3"/>
    <w:rsid w:val="00570CDF"/>
    <w:rsid w:val="005A7328"/>
    <w:rsid w:val="005E2ACB"/>
    <w:rsid w:val="005E6948"/>
    <w:rsid w:val="00616DCC"/>
    <w:rsid w:val="00693C57"/>
    <w:rsid w:val="006A10E0"/>
    <w:rsid w:val="007622E3"/>
    <w:rsid w:val="007C17F3"/>
    <w:rsid w:val="008E7C9B"/>
    <w:rsid w:val="00901F68"/>
    <w:rsid w:val="009A01C9"/>
    <w:rsid w:val="00A3566A"/>
    <w:rsid w:val="00A52F46"/>
    <w:rsid w:val="00AD12CF"/>
    <w:rsid w:val="00AD525B"/>
    <w:rsid w:val="00AD7223"/>
    <w:rsid w:val="00AE3C60"/>
    <w:rsid w:val="00B13026"/>
    <w:rsid w:val="00B16488"/>
    <w:rsid w:val="00B4421F"/>
    <w:rsid w:val="00B87B5D"/>
    <w:rsid w:val="00BF138D"/>
    <w:rsid w:val="00C227E7"/>
    <w:rsid w:val="00C4593C"/>
    <w:rsid w:val="00C91181"/>
    <w:rsid w:val="00D25830"/>
    <w:rsid w:val="00DE219B"/>
    <w:rsid w:val="00DF1AD9"/>
    <w:rsid w:val="00E61A53"/>
    <w:rsid w:val="00EA0098"/>
    <w:rsid w:val="00ED0C09"/>
    <w:rsid w:val="00EE56D7"/>
    <w:rsid w:val="00EF1071"/>
    <w:rsid w:val="00F26AE5"/>
    <w:rsid w:val="00F3301A"/>
    <w:rsid w:val="00F551D8"/>
    <w:rsid w:val="00F86FF4"/>
    <w:rsid w:val="00FB739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4459"/>
  <w15:docId w15:val="{12CAD815-A686-BC4E-A161-683D17B7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DCC"/>
    <w:pPr>
      <w:tabs>
        <w:tab w:val="center" w:pos="4536"/>
        <w:tab w:val="right" w:pos="9072"/>
      </w:tabs>
    </w:pPr>
  </w:style>
  <w:style w:type="character" w:customStyle="1" w:styleId="En-tteCar">
    <w:name w:val="En-tête Car"/>
    <w:basedOn w:val="Policepardfaut"/>
    <w:link w:val="En-tte"/>
    <w:uiPriority w:val="99"/>
    <w:rsid w:val="00616DCC"/>
  </w:style>
  <w:style w:type="paragraph" w:styleId="Pieddepage">
    <w:name w:val="footer"/>
    <w:basedOn w:val="Normal"/>
    <w:link w:val="PieddepageCar"/>
    <w:uiPriority w:val="99"/>
    <w:unhideWhenUsed/>
    <w:rsid w:val="00616DCC"/>
    <w:pPr>
      <w:tabs>
        <w:tab w:val="center" w:pos="4536"/>
        <w:tab w:val="right" w:pos="9072"/>
      </w:tabs>
    </w:pPr>
  </w:style>
  <w:style w:type="character" w:customStyle="1" w:styleId="PieddepageCar">
    <w:name w:val="Pied de page Car"/>
    <w:basedOn w:val="Policepardfaut"/>
    <w:link w:val="Pieddepage"/>
    <w:uiPriority w:val="99"/>
    <w:rsid w:val="00616DCC"/>
  </w:style>
  <w:style w:type="character" w:styleId="Lienhypertexte">
    <w:name w:val="Hyperlink"/>
    <w:rsid w:val="00616DCC"/>
    <w:rPr>
      <w:u w:val="single"/>
    </w:rPr>
  </w:style>
  <w:style w:type="character" w:styleId="Marquedecommentaire">
    <w:name w:val="annotation reference"/>
    <w:basedOn w:val="Policepardfaut"/>
    <w:uiPriority w:val="99"/>
    <w:semiHidden/>
    <w:unhideWhenUsed/>
    <w:rsid w:val="002619EE"/>
    <w:rPr>
      <w:sz w:val="16"/>
      <w:szCs w:val="16"/>
    </w:rPr>
  </w:style>
  <w:style w:type="paragraph" w:styleId="Commentaire">
    <w:name w:val="annotation text"/>
    <w:basedOn w:val="Normal"/>
    <w:link w:val="CommentaireCar"/>
    <w:uiPriority w:val="99"/>
    <w:semiHidden/>
    <w:unhideWhenUsed/>
    <w:rsid w:val="002619EE"/>
    <w:rPr>
      <w:sz w:val="20"/>
      <w:szCs w:val="20"/>
    </w:rPr>
  </w:style>
  <w:style w:type="character" w:customStyle="1" w:styleId="CommentaireCar">
    <w:name w:val="Commentaire Car"/>
    <w:basedOn w:val="Policepardfaut"/>
    <w:link w:val="Commentaire"/>
    <w:uiPriority w:val="99"/>
    <w:semiHidden/>
    <w:rsid w:val="002619EE"/>
    <w:rPr>
      <w:sz w:val="20"/>
      <w:szCs w:val="20"/>
    </w:rPr>
  </w:style>
  <w:style w:type="paragraph" w:styleId="Objetducommentaire">
    <w:name w:val="annotation subject"/>
    <w:basedOn w:val="Commentaire"/>
    <w:next w:val="Commentaire"/>
    <w:link w:val="ObjetducommentaireCar"/>
    <w:uiPriority w:val="99"/>
    <w:semiHidden/>
    <w:unhideWhenUsed/>
    <w:rsid w:val="002619EE"/>
    <w:rPr>
      <w:b/>
      <w:bCs/>
    </w:rPr>
  </w:style>
  <w:style w:type="character" w:customStyle="1" w:styleId="ObjetducommentaireCar">
    <w:name w:val="Objet du commentaire Car"/>
    <w:basedOn w:val="CommentaireCar"/>
    <w:link w:val="Objetducommentaire"/>
    <w:uiPriority w:val="99"/>
    <w:semiHidden/>
    <w:rsid w:val="002619EE"/>
    <w:rPr>
      <w:b/>
      <w:bCs/>
      <w:sz w:val="20"/>
      <w:szCs w:val="20"/>
    </w:rPr>
  </w:style>
  <w:style w:type="paragraph" w:styleId="NormalWeb">
    <w:name w:val="Normal (Web)"/>
    <w:basedOn w:val="Normal"/>
    <w:uiPriority w:val="99"/>
    <w:semiHidden/>
    <w:unhideWhenUsed/>
    <w:rsid w:val="005531D3"/>
    <w:rPr>
      <w:rFonts w:ascii="Times New Roman" w:hAnsi="Times New Roman" w:cs="Times New Roman"/>
    </w:rPr>
  </w:style>
  <w:style w:type="paragraph" w:styleId="Rvision">
    <w:name w:val="Revision"/>
    <w:hidden/>
    <w:uiPriority w:val="99"/>
    <w:semiHidden/>
    <w:rsid w:val="003C2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14246">
      <w:bodyDiv w:val="1"/>
      <w:marLeft w:val="0"/>
      <w:marRight w:val="0"/>
      <w:marTop w:val="0"/>
      <w:marBottom w:val="0"/>
      <w:divBdr>
        <w:top w:val="none" w:sz="0" w:space="0" w:color="auto"/>
        <w:left w:val="none" w:sz="0" w:space="0" w:color="auto"/>
        <w:bottom w:val="none" w:sz="0" w:space="0" w:color="auto"/>
        <w:right w:val="none" w:sz="0" w:space="0" w:color="auto"/>
      </w:divBdr>
    </w:div>
    <w:div w:id="1187140240">
      <w:bodyDiv w:val="1"/>
      <w:marLeft w:val="0"/>
      <w:marRight w:val="0"/>
      <w:marTop w:val="0"/>
      <w:marBottom w:val="0"/>
      <w:divBdr>
        <w:top w:val="none" w:sz="0" w:space="0" w:color="auto"/>
        <w:left w:val="none" w:sz="0" w:space="0" w:color="auto"/>
        <w:bottom w:val="none" w:sz="0" w:space="0" w:color="auto"/>
        <w:right w:val="none" w:sz="0" w:space="0" w:color="auto"/>
      </w:divBdr>
    </w:div>
    <w:div w:id="1706976904">
      <w:bodyDiv w:val="1"/>
      <w:marLeft w:val="0"/>
      <w:marRight w:val="0"/>
      <w:marTop w:val="0"/>
      <w:marBottom w:val="0"/>
      <w:divBdr>
        <w:top w:val="none" w:sz="0" w:space="0" w:color="auto"/>
        <w:left w:val="none" w:sz="0" w:space="0" w:color="auto"/>
        <w:bottom w:val="none" w:sz="0" w:space="0" w:color="auto"/>
        <w:right w:val="none" w:sz="0" w:space="0" w:color="auto"/>
      </w:divBdr>
    </w:div>
    <w:div w:id="196191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F89FC-B62F-4DAB-95A1-DEB7CE7A1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2135</Words>
  <Characters>11747</Characters>
  <Application>Microsoft Office Word</Application>
  <DocSecurity>0</DocSecurity>
  <Lines>97</Lines>
  <Paragraphs>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6</cp:revision>
  <dcterms:created xsi:type="dcterms:W3CDTF">2023-03-08T10:12:00Z</dcterms:created>
  <dcterms:modified xsi:type="dcterms:W3CDTF">2023-03-10T09:49:00Z</dcterms:modified>
</cp:coreProperties>
</file>